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58A0" w14:textId="7BDF0B0D" w:rsidR="000C7521" w:rsidRPr="00FD266E" w:rsidRDefault="000C7521" w:rsidP="00FD266E">
      <w:pPr>
        <w:pStyle w:val="Title"/>
        <w:spacing w:before="1200"/>
        <w:contextualSpacing w:val="0"/>
      </w:pPr>
      <w:r>
        <w:rPr>
          <w:noProof/>
        </w:rPr>
        <w:drawing>
          <wp:inline distT="0" distB="0" distL="0" distR="0" wp14:anchorId="7438901E" wp14:editId="7B7B139B">
            <wp:extent cx="4517136" cy="649224"/>
            <wp:effectExtent l="0" t="0" r="0" b="0"/>
            <wp:docPr id="1391312578" name="Picture 1391312578"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12578" name="Picture 11" descr="The Minnesota Department of Health logo, with the state abbreviation, &quot;MN,&quot; and &quot;Department of Health&quot; spelled out."/>
                    <pic:cNvPicPr/>
                  </pic:nvPicPr>
                  <pic:blipFill>
                    <a:blip r:embed="rId11">
                      <a:extLst>
                        <a:ext uri="{28A0092B-C50C-407E-A947-70E740481C1C}">
                          <a14:useLocalDpi xmlns:a14="http://schemas.microsoft.com/office/drawing/2010/main" val="0"/>
                        </a:ext>
                      </a:extLst>
                    </a:blip>
                    <a:stretch>
                      <a:fillRect/>
                    </a:stretch>
                  </pic:blipFill>
                  <pic:spPr>
                    <a:xfrm>
                      <a:off x="0" y="0"/>
                      <a:ext cx="4517136" cy="649224"/>
                    </a:xfrm>
                    <a:prstGeom prst="rect">
                      <a:avLst/>
                    </a:prstGeom>
                  </pic:spPr>
                </pic:pic>
              </a:graphicData>
            </a:graphic>
          </wp:inline>
        </w:drawing>
      </w:r>
    </w:p>
    <w:p w14:paraId="10116C4F" w14:textId="472A6F74" w:rsidR="00AE1C91" w:rsidRDefault="00AE1C91" w:rsidP="00FD266E">
      <w:pPr>
        <w:pStyle w:val="Heading1"/>
        <w:spacing w:before="1320" w:after="1320" w:line="240" w:lineRule="auto"/>
        <w:jc w:val="center"/>
      </w:pPr>
      <w:r>
        <w:t>Continuity Plan</w:t>
      </w:r>
      <w:r w:rsidR="00FD266E">
        <w:t xml:space="preserve"> </w:t>
      </w:r>
      <w:r>
        <w:t>Template</w:t>
      </w:r>
    </w:p>
    <w:p w14:paraId="28A912B3" w14:textId="2D4D369F" w:rsidR="00DB6D6B" w:rsidRPr="000649AB" w:rsidRDefault="00A715FA" w:rsidP="000C7521">
      <w:pPr>
        <w:pStyle w:val="Subtitle"/>
        <w:rPr>
          <w:b/>
          <w:bCs/>
          <w:sz w:val="40"/>
          <w:szCs w:val="44"/>
        </w:rPr>
        <w:sectPr w:rsidR="00DB6D6B" w:rsidRPr="000649AB" w:rsidSect="00AE1C9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395" w:gutter="0"/>
          <w:pgBorders w:display="firstPage" w:offsetFrom="page">
            <w:top w:val="single" w:sz="24" w:space="24" w:color="003865" w:themeColor="background1"/>
            <w:left w:val="single" w:sz="24" w:space="24" w:color="003865" w:themeColor="background1"/>
            <w:bottom w:val="single" w:sz="24" w:space="24" w:color="003865" w:themeColor="background1"/>
            <w:right w:val="single" w:sz="24" w:space="24" w:color="003865" w:themeColor="background1"/>
          </w:pgBorders>
          <w:cols w:space="720"/>
          <w:titlePg/>
          <w:docGrid w:linePitch="360"/>
        </w:sectPr>
      </w:pPr>
      <w:r w:rsidRPr="000649AB">
        <w:rPr>
          <w:b/>
          <w:bCs/>
          <w:sz w:val="40"/>
          <w:szCs w:val="44"/>
        </w:rPr>
        <w:t>August</w:t>
      </w:r>
      <w:r w:rsidR="00AE1C91" w:rsidRPr="000649AB">
        <w:rPr>
          <w:b/>
          <w:bCs/>
          <w:sz w:val="40"/>
          <w:szCs w:val="44"/>
        </w:rPr>
        <w:t xml:space="preserve"> 2024</w:t>
      </w:r>
    </w:p>
    <w:p w14:paraId="6A53E02F" w14:textId="77777777" w:rsidR="00362141" w:rsidRPr="00F26751" w:rsidRDefault="00362141" w:rsidP="00362141">
      <w:pPr>
        <w:pStyle w:val="TOCHeading"/>
        <w:jc w:val="both"/>
        <w:rPr>
          <w:rFonts w:ascii="Calibri" w:hAnsi="Calibri" w:cs="Calibri"/>
          <w:b/>
          <w:bCs/>
          <w:color w:val="003865" w:themeColor="background1"/>
        </w:rPr>
      </w:pPr>
      <w:r w:rsidRPr="00F26751">
        <w:rPr>
          <w:rFonts w:ascii="Calibri" w:hAnsi="Calibri" w:cs="Calibri"/>
          <w:b/>
          <w:bCs/>
          <w:color w:val="003865" w:themeColor="background1"/>
        </w:rPr>
        <w:lastRenderedPageBreak/>
        <w:t>Table of Contents</w:t>
      </w:r>
    </w:p>
    <w:bookmarkStart w:id="0" w:name="_Toc174628727"/>
    <w:p w14:paraId="61E50011" w14:textId="0F9607D6" w:rsidR="00711CCB" w:rsidRPr="00711CCB" w:rsidRDefault="00711CCB">
      <w:pPr>
        <w:pStyle w:val="TOC1"/>
        <w:tabs>
          <w:tab w:val="right" w:leader="dot" w:pos="9350"/>
        </w:tabs>
        <w:rPr>
          <w:rFonts w:asciiTheme="minorHAnsi" w:eastAsiaTheme="minorEastAsia" w:hAnsiTheme="minorHAnsi"/>
          <w:b w:val="0"/>
          <w:noProof/>
          <w:color w:val="auto"/>
          <w:sz w:val="20"/>
          <w:szCs w:val="20"/>
        </w:rPr>
      </w:pPr>
      <w:r w:rsidRPr="00711CCB">
        <w:rPr>
          <w:b w:val="0"/>
          <w:noProof/>
          <w:sz w:val="20"/>
          <w:szCs w:val="20"/>
        </w:rPr>
        <w:fldChar w:fldCharType="begin"/>
      </w:r>
      <w:r w:rsidRPr="00711CCB">
        <w:rPr>
          <w:b w:val="0"/>
          <w:noProof/>
          <w:sz w:val="20"/>
          <w:szCs w:val="20"/>
        </w:rPr>
        <w:instrText xml:space="preserve"> TOC \h \z \u \t "Heading 2,1,Heading 3,2" </w:instrText>
      </w:r>
      <w:r w:rsidRPr="00711CCB">
        <w:rPr>
          <w:b w:val="0"/>
          <w:noProof/>
          <w:sz w:val="20"/>
          <w:szCs w:val="20"/>
        </w:rPr>
        <w:fldChar w:fldCharType="separate"/>
      </w:r>
      <w:hyperlink w:anchor="_Toc174629209" w:history="1">
        <w:r w:rsidRPr="00711CCB">
          <w:rPr>
            <w:rStyle w:val="Hyperlink"/>
            <w:b w:val="0"/>
            <w:noProof/>
            <w:sz w:val="20"/>
            <w:szCs w:val="20"/>
          </w:rPr>
          <w:t>How to Use this Continuity Plan Template</w:t>
        </w:r>
        <w:r w:rsidRPr="00711CCB">
          <w:rPr>
            <w:b w:val="0"/>
            <w:noProof/>
            <w:webHidden/>
            <w:sz w:val="20"/>
            <w:szCs w:val="20"/>
          </w:rPr>
          <w:tab/>
        </w:r>
        <w:r w:rsidRPr="00711CCB">
          <w:rPr>
            <w:b w:val="0"/>
            <w:noProof/>
            <w:webHidden/>
            <w:sz w:val="20"/>
            <w:szCs w:val="20"/>
          </w:rPr>
          <w:fldChar w:fldCharType="begin"/>
        </w:r>
        <w:r w:rsidRPr="00711CCB">
          <w:rPr>
            <w:b w:val="0"/>
            <w:noProof/>
            <w:webHidden/>
            <w:sz w:val="20"/>
            <w:szCs w:val="20"/>
          </w:rPr>
          <w:instrText xml:space="preserve"> PAGEREF _Toc174629209 \h </w:instrText>
        </w:r>
        <w:r w:rsidRPr="00711CCB">
          <w:rPr>
            <w:b w:val="0"/>
            <w:noProof/>
            <w:webHidden/>
            <w:sz w:val="20"/>
            <w:szCs w:val="20"/>
          </w:rPr>
        </w:r>
        <w:r w:rsidRPr="00711CCB">
          <w:rPr>
            <w:b w:val="0"/>
            <w:noProof/>
            <w:webHidden/>
            <w:sz w:val="20"/>
            <w:szCs w:val="20"/>
          </w:rPr>
          <w:fldChar w:fldCharType="separate"/>
        </w:r>
        <w:r w:rsidRPr="00711CCB">
          <w:rPr>
            <w:b w:val="0"/>
            <w:noProof/>
            <w:webHidden/>
            <w:sz w:val="20"/>
            <w:szCs w:val="20"/>
          </w:rPr>
          <w:t>4</w:t>
        </w:r>
        <w:r w:rsidRPr="00711CCB">
          <w:rPr>
            <w:b w:val="0"/>
            <w:noProof/>
            <w:webHidden/>
            <w:sz w:val="20"/>
            <w:szCs w:val="20"/>
          </w:rPr>
          <w:fldChar w:fldCharType="end"/>
        </w:r>
      </w:hyperlink>
    </w:p>
    <w:p w14:paraId="29407B72" w14:textId="35224F6B"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10" w:history="1">
        <w:r w:rsidR="00711CCB" w:rsidRPr="00711CCB">
          <w:rPr>
            <w:rStyle w:val="Hyperlink"/>
            <w:b w:val="0"/>
            <w:noProof/>
            <w:sz w:val="20"/>
            <w:szCs w:val="20"/>
          </w:rPr>
          <w:t>Promulgation Statement</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_Toc174629210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6</w:t>
        </w:r>
        <w:r w:rsidR="00711CCB" w:rsidRPr="00711CCB">
          <w:rPr>
            <w:b w:val="0"/>
            <w:noProof/>
            <w:webHidden/>
            <w:sz w:val="20"/>
            <w:szCs w:val="20"/>
          </w:rPr>
          <w:fldChar w:fldCharType="end"/>
        </w:r>
      </w:hyperlink>
    </w:p>
    <w:p w14:paraId="29CC9424" w14:textId="331A4A9C"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11" w:history="1">
        <w:r w:rsidR="00711CCB" w:rsidRPr="00711CCB">
          <w:rPr>
            <w:rStyle w:val="Hyperlink"/>
            <w:b w:val="0"/>
            <w:noProof/>
            <w:sz w:val="20"/>
            <w:szCs w:val="20"/>
          </w:rPr>
          <w:t>Approval and Implementation</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_Toc174629211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7</w:t>
        </w:r>
        <w:r w:rsidR="00711CCB" w:rsidRPr="00711CCB">
          <w:rPr>
            <w:b w:val="0"/>
            <w:noProof/>
            <w:webHidden/>
            <w:sz w:val="20"/>
            <w:szCs w:val="20"/>
          </w:rPr>
          <w:fldChar w:fldCharType="end"/>
        </w:r>
      </w:hyperlink>
    </w:p>
    <w:p w14:paraId="285BE6BF" w14:textId="248FA7E7"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12" w:history="1">
        <w:r w:rsidR="00711CCB" w:rsidRPr="00711CCB">
          <w:rPr>
            <w:rStyle w:val="Hyperlink"/>
            <w:b w:val="0"/>
            <w:noProof/>
            <w:sz w:val="20"/>
            <w:szCs w:val="20"/>
          </w:rPr>
          <w:t>Confidentiality Statement</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_Toc174629212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8</w:t>
        </w:r>
        <w:r w:rsidR="00711CCB" w:rsidRPr="00711CCB">
          <w:rPr>
            <w:b w:val="0"/>
            <w:noProof/>
            <w:webHidden/>
            <w:sz w:val="20"/>
            <w:szCs w:val="20"/>
          </w:rPr>
          <w:fldChar w:fldCharType="end"/>
        </w:r>
      </w:hyperlink>
    </w:p>
    <w:p w14:paraId="68AFF3AB" w14:textId="3903F9FF"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13" w:history="1">
        <w:r w:rsidR="00711CCB" w:rsidRPr="00711CCB">
          <w:rPr>
            <w:rStyle w:val="Hyperlink"/>
            <w:b w:val="0"/>
            <w:noProof/>
            <w:sz w:val="20"/>
            <w:szCs w:val="20"/>
          </w:rPr>
          <w:t>Record of Changes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_Toc174629213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9</w:t>
        </w:r>
        <w:r w:rsidR="00711CCB" w:rsidRPr="00711CCB">
          <w:rPr>
            <w:b w:val="0"/>
            <w:noProof/>
            <w:webHidden/>
            <w:sz w:val="20"/>
            <w:szCs w:val="20"/>
          </w:rPr>
          <w:fldChar w:fldCharType="end"/>
        </w:r>
      </w:hyperlink>
    </w:p>
    <w:p w14:paraId="15DC15F4" w14:textId="39D20516"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15" w:history="1">
        <w:r w:rsidR="00711CCB" w:rsidRPr="00711CCB">
          <w:rPr>
            <w:rStyle w:val="Hyperlink"/>
            <w:b w:val="0"/>
            <w:noProof/>
            <w:sz w:val="20"/>
            <w:szCs w:val="20"/>
          </w:rPr>
          <w:t>Record of Distribution</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_Toc174629215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10</w:t>
        </w:r>
        <w:r w:rsidR="00711CCB" w:rsidRPr="00711CCB">
          <w:rPr>
            <w:b w:val="0"/>
            <w:noProof/>
            <w:webHidden/>
            <w:sz w:val="20"/>
            <w:szCs w:val="20"/>
          </w:rPr>
          <w:fldChar w:fldCharType="end"/>
        </w:r>
      </w:hyperlink>
    </w:p>
    <w:p w14:paraId="1D36F7BE" w14:textId="77540E58"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17" w:history="1">
        <w:r w:rsidR="00711CCB" w:rsidRPr="00711CCB">
          <w:rPr>
            <w:rStyle w:val="Hyperlink"/>
            <w:b w:val="0"/>
            <w:noProof/>
            <w:sz w:val="20"/>
            <w:szCs w:val="20"/>
          </w:rPr>
          <w:t>Introduction</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_Toc174629217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11</w:t>
        </w:r>
        <w:r w:rsidR="00711CCB" w:rsidRPr="00711CCB">
          <w:rPr>
            <w:b w:val="0"/>
            <w:noProof/>
            <w:webHidden/>
            <w:sz w:val="20"/>
            <w:szCs w:val="20"/>
          </w:rPr>
          <w:fldChar w:fldCharType="end"/>
        </w:r>
      </w:hyperlink>
    </w:p>
    <w:p w14:paraId="60CB071E" w14:textId="6CB6F059"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18" w:history="1">
        <w:r w:rsidR="00711CCB" w:rsidRPr="00711CCB">
          <w:rPr>
            <w:rStyle w:val="Hyperlink"/>
            <w:b w:val="0"/>
            <w:noProof/>
            <w:sz w:val="20"/>
            <w:szCs w:val="20"/>
          </w:rPr>
          <w:t>Purpose</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_Toc174629218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11</w:t>
        </w:r>
        <w:r w:rsidR="00711CCB" w:rsidRPr="00711CCB">
          <w:rPr>
            <w:b w:val="0"/>
            <w:noProof/>
            <w:webHidden/>
            <w:sz w:val="20"/>
            <w:szCs w:val="20"/>
          </w:rPr>
          <w:fldChar w:fldCharType="end"/>
        </w:r>
      </w:hyperlink>
    </w:p>
    <w:p w14:paraId="67DCF498" w14:textId="34367187"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19" w:history="1">
        <w:r w:rsidR="00711CCB" w:rsidRPr="00711CCB">
          <w:rPr>
            <w:rStyle w:val="Hyperlink"/>
            <w:b w:val="0"/>
            <w:noProof/>
            <w:sz w:val="20"/>
            <w:szCs w:val="20"/>
          </w:rPr>
          <w:t>Scope</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_Toc174629219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12</w:t>
        </w:r>
        <w:r w:rsidR="00711CCB" w:rsidRPr="00711CCB">
          <w:rPr>
            <w:b w:val="0"/>
            <w:noProof/>
            <w:webHidden/>
            <w:sz w:val="20"/>
            <w:szCs w:val="20"/>
          </w:rPr>
          <w:fldChar w:fldCharType="end"/>
        </w:r>
      </w:hyperlink>
    </w:p>
    <w:p w14:paraId="22A05E3C" w14:textId="09215C1A"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20" w:history="1">
        <w:r w:rsidR="00711CCB" w:rsidRPr="00711CCB">
          <w:rPr>
            <w:rStyle w:val="Hyperlink"/>
            <w:b w:val="0"/>
            <w:noProof/>
            <w:sz w:val="20"/>
            <w:szCs w:val="20"/>
          </w:rPr>
          <w:t>Operational Profile</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_Toc174629220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13</w:t>
        </w:r>
        <w:r w:rsidR="00711CCB" w:rsidRPr="00711CCB">
          <w:rPr>
            <w:b w:val="0"/>
            <w:noProof/>
            <w:webHidden/>
            <w:sz w:val="20"/>
            <w:szCs w:val="20"/>
          </w:rPr>
          <w:fldChar w:fldCharType="end"/>
        </w:r>
      </w:hyperlink>
    </w:p>
    <w:p w14:paraId="6642D3E9" w14:textId="0E371C18"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22" w:history="1">
        <w:r w:rsidR="00711CCB" w:rsidRPr="00711CCB">
          <w:rPr>
            <w:rStyle w:val="Hyperlink"/>
            <w:b w:val="0"/>
            <w:noProof/>
            <w:sz w:val="20"/>
            <w:szCs w:val="20"/>
          </w:rPr>
          <w:t>Essential Functions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_Toc174629222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13</w:t>
        </w:r>
        <w:r w:rsidR="00711CCB" w:rsidRPr="00711CCB">
          <w:rPr>
            <w:b w:val="0"/>
            <w:noProof/>
            <w:webHidden/>
            <w:sz w:val="20"/>
            <w:szCs w:val="20"/>
          </w:rPr>
          <w:fldChar w:fldCharType="end"/>
        </w:r>
      </w:hyperlink>
    </w:p>
    <w:p w14:paraId="257344CD" w14:textId="62AF4B93"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24" w:history="1">
        <w:r w:rsidR="00711CCB" w:rsidRPr="00711CCB">
          <w:rPr>
            <w:rStyle w:val="Hyperlink"/>
            <w:b w:val="0"/>
            <w:noProof/>
            <w:sz w:val="20"/>
            <w:szCs w:val="20"/>
          </w:rPr>
          <w:t>Supporting Essential Activities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_Toc174629224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13</w:t>
        </w:r>
        <w:r w:rsidR="00711CCB" w:rsidRPr="00711CCB">
          <w:rPr>
            <w:b w:val="0"/>
            <w:noProof/>
            <w:webHidden/>
            <w:sz w:val="20"/>
            <w:szCs w:val="20"/>
          </w:rPr>
          <w:fldChar w:fldCharType="end"/>
        </w:r>
      </w:hyperlink>
    </w:p>
    <w:p w14:paraId="52232258" w14:textId="687C38A4"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25" w:history="1">
        <w:r w:rsidR="00711CCB" w:rsidRPr="00711CCB">
          <w:rPr>
            <w:rStyle w:val="Hyperlink"/>
            <w:b w:val="0"/>
            <w:noProof/>
            <w:sz w:val="20"/>
            <w:szCs w:val="20"/>
          </w:rPr>
          <w:t>Essential Functions and Supporting Essential Activity with Lead Table</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_Toc174629225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14</w:t>
        </w:r>
        <w:r w:rsidR="00711CCB" w:rsidRPr="00711CCB">
          <w:rPr>
            <w:b w:val="0"/>
            <w:noProof/>
            <w:webHidden/>
            <w:sz w:val="20"/>
            <w:szCs w:val="20"/>
          </w:rPr>
          <w:fldChar w:fldCharType="end"/>
        </w:r>
      </w:hyperlink>
    </w:p>
    <w:p w14:paraId="28E97AD0" w14:textId="5750B214"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26" w:history="1">
        <w:r w:rsidR="00711CCB" w:rsidRPr="00711CCB">
          <w:rPr>
            <w:rStyle w:val="Hyperlink"/>
            <w:b w:val="0"/>
            <w:noProof/>
            <w:sz w:val="20"/>
            <w:szCs w:val="20"/>
          </w:rPr>
          <w:t>Essential Resources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_Toc174629226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14</w:t>
        </w:r>
        <w:r w:rsidR="00711CCB" w:rsidRPr="00711CCB">
          <w:rPr>
            <w:b w:val="0"/>
            <w:noProof/>
            <w:webHidden/>
            <w:sz w:val="20"/>
            <w:szCs w:val="20"/>
          </w:rPr>
          <w:fldChar w:fldCharType="end"/>
        </w:r>
      </w:hyperlink>
    </w:p>
    <w:p w14:paraId="04A5B9D7" w14:textId="066C6368"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28" w:history="1">
        <w:r w:rsidR="00711CCB" w:rsidRPr="00711CCB">
          <w:rPr>
            <w:rStyle w:val="Hyperlink"/>
            <w:b w:val="0"/>
            <w:noProof/>
            <w:sz w:val="20"/>
            <w:szCs w:val="20"/>
          </w:rPr>
          <w:t>Essential Records and IT Functions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_Toc174629228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14</w:t>
        </w:r>
        <w:r w:rsidR="00711CCB" w:rsidRPr="00711CCB">
          <w:rPr>
            <w:b w:val="0"/>
            <w:noProof/>
            <w:webHidden/>
            <w:sz w:val="20"/>
            <w:szCs w:val="20"/>
          </w:rPr>
          <w:fldChar w:fldCharType="end"/>
        </w:r>
      </w:hyperlink>
    </w:p>
    <w:p w14:paraId="64D714E4" w14:textId="4C646124"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29" w:history="1">
        <w:r w:rsidR="00711CCB" w:rsidRPr="00711CCB">
          <w:rPr>
            <w:rStyle w:val="Hyperlink"/>
            <w:b w:val="0"/>
            <w:noProof/>
            <w:sz w:val="20"/>
            <w:szCs w:val="20"/>
          </w:rPr>
          <w:t>Vital Records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_Toc174629229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14</w:t>
        </w:r>
        <w:r w:rsidR="00711CCB" w:rsidRPr="00711CCB">
          <w:rPr>
            <w:b w:val="0"/>
            <w:noProof/>
            <w:webHidden/>
            <w:sz w:val="20"/>
            <w:szCs w:val="20"/>
          </w:rPr>
          <w:fldChar w:fldCharType="end"/>
        </w:r>
      </w:hyperlink>
    </w:p>
    <w:p w14:paraId="2A4959FA" w14:textId="06870A9B"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30" w:history="1">
        <w:r w:rsidR="00711CCB" w:rsidRPr="00711CCB">
          <w:rPr>
            <w:rStyle w:val="Hyperlink"/>
            <w:b w:val="0"/>
            <w:noProof/>
            <w:sz w:val="20"/>
            <w:szCs w:val="20"/>
          </w:rPr>
          <w:t>Databases and IT Systems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_Toc174629230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15</w:t>
        </w:r>
        <w:r w:rsidR="00711CCB" w:rsidRPr="00711CCB">
          <w:rPr>
            <w:b w:val="0"/>
            <w:noProof/>
            <w:webHidden/>
            <w:sz w:val="20"/>
            <w:szCs w:val="20"/>
          </w:rPr>
          <w:fldChar w:fldCharType="end"/>
        </w:r>
      </w:hyperlink>
    </w:p>
    <w:p w14:paraId="5B0D9BEB" w14:textId="016F01BE"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31" w:history="1">
        <w:r w:rsidR="00711CCB" w:rsidRPr="00711CCB">
          <w:rPr>
            <w:rStyle w:val="Hyperlink"/>
            <w:b w:val="0"/>
            <w:noProof/>
            <w:sz w:val="20"/>
            <w:szCs w:val="20"/>
          </w:rPr>
          <w:t>Human Resources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_Toc174629231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15</w:t>
        </w:r>
        <w:r w:rsidR="00711CCB" w:rsidRPr="00711CCB">
          <w:rPr>
            <w:b w:val="0"/>
            <w:noProof/>
            <w:webHidden/>
            <w:sz w:val="20"/>
            <w:szCs w:val="20"/>
          </w:rPr>
          <w:fldChar w:fldCharType="end"/>
        </w:r>
      </w:hyperlink>
    </w:p>
    <w:p w14:paraId="342366E1" w14:textId="37F5C810"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32" w:history="1">
        <w:r w:rsidR="00711CCB" w:rsidRPr="00711CCB">
          <w:rPr>
            <w:rStyle w:val="Hyperlink"/>
            <w:b w:val="0"/>
            <w:noProof/>
            <w:sz w:val="20"/>
            <w:szCs w:val="20"/>
          </w:rPr>
          <w:t>Orders of Succession</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_Toc174629232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15</w:t>
        </w:r>
        <w:r w:rsidR="00711CCB" w:rsidRPr="00711CCB">
          <w:rPr>
            <w:b w:val="0"/>
            <w:noProof/>
            <w:webHidden/>
            <w:sz w:val="20"/>
            <w:szCs w:val="20"/>
          </w:rPr>
          <w:fldChar w:fldCharType="end"/>
        </w:r>
      </w:hyperlink>
    </w:p>
    <w:p w14:paraId="4D2E9DC7" w14:textId="21375286"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33" w:history="1">
        <w:r w:rsidR="00711CCB" w:rsidRPr="00711CCB">
          <w:rPr>
            <w:rStyle w:val="Hyperlink"/>
            <w:b w:val="0"/>
            <w:noProof/>
            <w:sz w:val="20"/>
            <w:szCs w:val="20"/>
          </w:rPr>
          <w:t>Delegation of Authority</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_Toc174629233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16</w:t>
        </w:r>
        <w:r w:rsidR="00711CCB" w:rsidRPr="00711CCB">
          <w:rPr>
            <w:b w:val="0"/>
            <w:noProof/>
            <w:webHidden/>
            <w:sz w:val="20"/>
            <w:szCs w:val="20"/>
          </w:rPr>
          <w:fldChar w:fldCharType="end"/>
        </w:r>
      </w:hyperlink>
    </w:p>
    <w:p w14:paraId="1067C58B" w14:textId="2CF5F356"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34" w:history="1">
        <w:r w:rsidR="00711CCB" w:rsidRPr="00711CCB">
          <w:rPr>
            <w:rStyle w:val="Hyperlink"/>
            <w:b w:val="0"/>
            <w:noProof/>
            <w:sz w:val="20"/>
            <w:szCs w:val="20"/>
          </w:rPr>
          <w:t>Staffing</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_Toc174629234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16</w:t>
        </w:r>
        <w:r w:rsidR="00711CCB" w:rsidRPr="00711CCB">
          <w:rPr>
            <w:b w:val="0"/>
            <w:noProof/>
            <w:webHidden/>
            <w:sz w:val="20"/>
            <w:szCs w:val="20"/>
          </w:rPr>
          <w:fldChar w:fldCharType="end"/>
        </w:r>
      </w:hyperlink>
    </w:p>
    <w:p w14:paraId="78122EB3" w14:textId="61D426AF"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35" w:history="1">
        <w:r w:rsidR="00711CCB" w:rsidRPr="00711CCB">
          <w:rPr>
            <w:rStyle w:val="Hyperlink"/>
            <w:b w:val="0"/>
            <w:noProof/>
            <w:sz w:val="20"/>
            <w:szCs w:val="20"/>
          </w:rPr>
          <w:t>Communications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_Toc174629235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17</w:t>
        </w:r>
        <w:r w:rsidR="00711CCB" w:rsidRPr="00711CCB">
          <w:rPr>
            <w:b w:val="0"/>
            <w:noProof/>
            <w:webHidden/>
            <w:sz w:val="20"/>
            <w:szCs w:val="20"/>
          </w:rPr>
          <w:fldChar w:fldCharType="end"/>
        </w:r>
      </w:hyperlink>
    </w:p>
    <w:p w14:paraId="6C96749F" w14:textId="60439C8A"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36" w:history="1">
        <w:r w:rsidR="00711CCB" w:rsidRPr="00711CCB">
          <w:rPr>
            <w:rStyle w:val="Hyperlink"/>
            <w:b w:val="0"/>
            <w:noProof/>
            <w:sz w:val="20"/>
            <w:szCs w:val="20"/>
          </w:rPr>
          <w:t>Activation</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_Toc174629236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18</w:t>
        </w:r>
        <w:r w:rsidR="00711CCB" w:rsidRPr="00711CCB">
          <w:rPr>
            <w:b w:val="0"/>
            <w:noProof/>
            <w:webHidden/>
            <w:sz w:val="20"/>
            <w:szCs w:val="20"/>
          </w:rPr>
          <w:fldChar w:fldCharType="end"/>
        </w:r>
      </w:hyperlink>
    </w:p>
    <w:p w14:paraId="6304F1AB" w14:textId="71662A85"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37" w:history="1">
        <w:r w:rsidR="00711CCB" w:rsidRPr="00711CCB">
          <w:rPr>
            <w:rStyle w:val="Hyperlink"/>
            <w:b w:val="0"/>
            <w:noProof/>
            <w:sz w:val="20"/>
            <w:szCs w:val="20"/>
          </w:rPr>
          <w:t>Notification</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_Toc174629237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22</w:t>
        </w:r>
        <w:r w:rsidR="00711CCB" w:rsidRPr="00711CCB">
          <w:rPr>
            <w:b w:val="0"/>
            <w:noProof/>
            <w:webHidden/>
            <w:sz w:val="20"/>
            <w:szCs w:val="20"/>
          </w:rPr>
          <w:fldChar w:fldCharType="end"/>
        </w:r>
      </w:hyperlink>
    </w:p>
    <w:p w14:paraId="4FB81B57" w14:textId="22C8B3E8"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38" w:history="1">
        <w:r w:rsidR="00711CCB" w:rsidRPr="00711CCB">
          <w:rPr>
            <w:rStyle w:val="Hyperlink"/>
            <w:b w:val="0"/>
            <w:noProof/>
            <w:sz w:val="20"/>
            <w:szCs w:val="20"/>
          </w:rPr>
          <w:t>Continuity Facilities</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_Toc174629238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22</w:t>
        </w:r>
        <w:r w:rsidR="00711CCB" w:rsidRPr="00711CCB">
          <w:rPr>
            <w:b w:val="0"/>
            <w:noProof/>
            <w:webHidden/>
            <w:sz w:val="20"/>
            <w:szCs w:val="20"/>
          </w:rPr>
          <w:fldChar w:fldCharType="end"/>
        </w:r>
      </w:hyperlink>
    </w:p>
    <w:p w14:paraId="64FDB9DC" w14:textId="659ADC47"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39" w:history="1">
        <w:r w:rsidR="00711CCB" w:rsidRPr="00711CCB">
          <w:rPr>
            <w:rStyle w:val="Hyperlink"/>
            <w:b w:val="0"/>
            <w:noProof/>
            <w:sz w:val="20"/>
            <w:szCs w:val="20"/>
          </w:rPr>
          <w:t>Internal Alternate Work Location(s) Table</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_Toc174629239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23</w:t>
        </w:r>
        <w:r w:rsidR="00711CCB" w:rsidRPr="00711CCB">
          <w:rPr>
            <w:b w:val="0"/>
            <w:noProof/>
            <w:webHidden/>
            <w:sz w:val="20"/>
            <w:szCs w:val="20"/>
          </w:rPr>
          <w:fldChar w:fldCharType="end"/>
        </w:r>
      </w:hyperlink>
    </w:p>
    <w:p w14:paraId="74D02448" w14:textId="6F40FD6B" w:rsidR="00711CCB" w:rsidRPr="00711CCB" w:rsidRDefault="004C2051">
      <w:pPr>
        <w:pStyle w:val="TOC2"/>
        <w:tabs>
          <w:tab w:val="right" w:leader="dot" w:pos="9350"/>
        </w:tabs>
        <w:rPr>
          <w:rFonts w:asciiTheme="minorHAnsi" w:eastAsiaTheme="minorEastAsia" w:hAnsiTheme="minorHAnsi"/>
          <w:b w:val="0"/>
          <w:noProof/>
          <w:color w:val="auto"/>
          <w:sz w:val="20"/>
          <w:szCs w:val="20"/>
        </w:rPr>
      </w:pPr>
      <w:hyperlink w:anchor="_Toc174629240" w:history="1">
        <w:r w:rsidR="00711CCB" w:rsidRPr="00711CCB">
          <w:rPr>
            <w:rStyle w:val="Hyperlink"/>
            <w:b w:val="0"/>
            <w:noProof/>
            <w:sz w:val="20"/>
            <w:szCs w:val="20"/>
          </w:rPr>
          <w:t>External Alternate Work Location(s) Table</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_Toc174629240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23</w:t>
        </w:r>
        <w:r w:rsidR="00711CCB" w:rsidRPr="00711CCB">
          <w:rPr>
            <w:b w:val="0"/>
            <w:noProof/>
            <w:webHidden/>
            <w:sz w:val="20"/>
            <w:szCs w:val="20"/>
          </w:rPr>
          <w:fldChar w:fldCharType="end"/>
        </w:r>
      </w:hyperlink>
    </w:p>
    <w:p w14:paraId="700CC58E" w14:textId="61AB659B"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41" w:history="1">
        <w:r w:rsidR="00711CCB" w:rsidRPr="00711CCB">
          <w:rPr>
            <w:rStyle w:val="Hyperlink"/>
            <w:b w:val="0"/>
            <w:noProof/>
            <w:sz w:val="20"/>
            <w:szCs w:val="20"/>
          </w:rPr>
          <w:t>Reconstitution</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_Toc174629241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23</w:t>
        </w:r>
        <w:r w:rsidR="00711CCB" w:rsidRPr="00711CCB">
          <w:rPr>
            <w:b w:val="0"/>
            <w:noProof/>
            <w:webHidden/>
            <w:sz w:val="20"/>
            <w:szCs w:val="20"/>
          </w:rPr>
          <w:fldChar w:fldCharType="end"/>
        </w:r>
      </w:hyperlink>
    </w:p>
    <w:p w14:paraId="3503CBE7" w14:textId="5CDC2919"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42" w:history="1">
        <w:r w:rsidR="00711CCB" w:rsidRPr="00711CCB">
          <w:rPr>
            <w:rStyle w:val="Hyperlink"/>
            <w:b w:val="0"/>
            <w:noProof/>
            <w:sz w:val="20"/>
            <w:szCs w:val="20"/>
          </w:rPr>
          <w:t>Devolution</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_Toc174629242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25</w:t>
        </w:r>
        <w:r w:rsidR="00711CCB" w:rsidRPr="00711CCB">
          <w:rPr>
            <w:b w:val="0"/>
            <w:noProof/>
            <w:webHidden/>
            <w:sz w:val="20"/>
            <w:szCs w:val="20"/>
          </w:rPr>
          <w:fldChar w:fldCharType="end"/>
        </w:r>
      </w:hyperlink>
    </w:p>
    <w:p w14:paraId="6650A026" w14:textId="2254BBC9"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44" w:history="1">
        <w:r w:rsidR="00711CCB" w:rsidRPr="00711CCB">
          <w:rPr>
            <w:rStyle w:val="Hyperlink"/>
            <w:b w:val="0"/>
            <w:noProof/>
            <w:sz w:val="20"/>
            <w:szCs w:val="20"/>
          </w:rPr>
          <w:t>Training and Exercise</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_Toc174629244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26</w:t>
        </w:r>
        <w:r w:rsidR="00711CCB" w:rsidRPr="00711CCB">
          <w:rPr>
            <w:b w:val="0"/>
            <w:noProof/>
            <w:webHidden/>
            <w:sz w:val="20"/>
            <w:szCs w:val="20"/>
          </w:rPr>
          <w:fldChar w:fldCharType="end"/>
        </w:r>
      </w:hyperlink>
    </w:p>
    <w:p w14:paraId="3E1CCEB6" w14:textId="63672665" w:rsidR="00711CCB" w:rsidRPr="00711CCB" w:rsidRDefault="004C2051">
      <w:pPr>
        <w:pStyle w:val="TOC1"/>
        <w:tabs>
          <w:tab w:val="right" w:leader="dot" w:pos="9350"/>
        </w:tabs>
        <w:rPr>
          <w:rFonts w:asciiTheme="minorHAnsi" w:eastAsiaTheme="minorEastAsia" w:hAnsiTheme="minorHAnsi"/>
          <w:b w:val="0"/>
          <w:noProof/>
          <w:color w:val="auto"/>
          <w:sz w:val="20"/>
          <w:szCs w:val="20"/>
        </w:rPr>
      </w:pPr>
      <w:hyperlink w:anchor="_Toc174629245" w:history="1">
        <w:r w:rsidR="00711CCB" w:rsidRPr="00711CCB">
          <w:rPr>
            <w:rStyle w:val="Hyperlink"/>
            <w:b w:val="0"/>
            <w:noProof/>
            <w:sz w:val="20"/>
            <w:szCs w:val="20"/>
          </w:rPr>
          <w:t>Plan Maintenance and Review</w:t>
        </w:r>
        <w:r w:rsidR="00711CCB" w:rsidRPr="00711CCB">
          <w:rPr>
            <w:b w:val="0"/>
            <w:noProof/>
            <w:webHidden/>
            <w:sz w:val="20"/>
            <w:szCs w:val="20"/>
          </w:rPr>
          <w:tab/>
        </w:r>
        <w:r w:rsidR="00711CCB" w:rsidRPr="00711CCB">
          <w:rPr>
            <w:b w:val="0"/>
            <w:noProof/>
            <w:webHidden/>
            <w:sz w:val="20"/>
            <w:szCs w:val="20"/>
          </w:rPr>
          <w:fldChar w:fldCharType="begin"/>
        </w:r>
        <w:r w:rsidR="00711CCB" w:rsidRPr="00711CCB">
          <w:rPr>
            <w:b w:val="0"/>
            <w:noProof/>
            <w:webHidden/>
            <w:sz w:val="20"/>
            <w:szCs w:val="20"/>
          </w:rPr>
          <w:instrText xml:space="preserve"> PAGEREF _Toc174629245 \h </w:instrText>
        </w:r>
        <w:r w:rsidR="00711CCB" w:rsidRPr="00711CCB">
          <w:rPr>
            <w:b w:val="0"/>
            <w:noProof/>
            <w:webHidden/>
            <w:sz w:val="20"/>
            <w:szCs w:val="20"/>
          </w:rPr>
        </w:r>
        <w:r w:rsidR="00711CCB" w:rsidRPr="00711CCB">
          <w:rPr>
            <w:b w:val="0"/>
            <w:noProof/>
            <w:webHidden/>
            <w:sz w:val="20"/>
            <w:szCs w:val="20"/>
          </w:rPr>
          <w:fldChar w:fldCharType="separate"/>
        </w:r>
        <w:r w:rsidR="00711CCB" w:rsidRPr="00711CCB">
          <w:rPr>
            <w:b w:val="0"/>
            <w:noProof/>
            <w:webHidden/>
            <w:sz w:val="20"/>
            <w:szCs w:val="20"/>
          </w:rPr>
          <w:t>27</w:t>
        </w:r>
        <w:r w:rsidR="00711CCB" w:rsidRPr="00711CCB">
          <w:rPr>
            <w:b w:val="0"/>
            <w:noProof/>
            <w:webHidden/>
            <w:sz w:val="20"/>
            <w:szCs w:val="20"/>
          </w:rPr>
          <w:fldChar w:fldCharType="end"/>
        </w:r>
      </w:hyperlink>
    </w:p>
    <w:p w14:paraId="77D2AA9B" w14:textId="7232EE16" w:rsidR="00362141" w:rsidRDefault="00711CCB" w:rsidP="00A53E38">
      <w:pPr>
        <w:rPr>
          <w:noProof/>
        </w:rPr>
      </w:pPr>
      <w:r w:rsidRPr="00711CCB">
        <w:rPr>
          <w:noProof/>
          <w:color w:val="003865" w:themeColor="background1"/>
          <w:sz w:val="20"/>
          <w:szCs w:val="20"/>
        </w:rPr>
        <w:fldChar w:fldCharType="end"/>
      </w:r>
      <w:r w:rsidR="00362141">
        <w:rPr>
          <w:noProof/>
        </w:rPr>
        <w:br w:type="page"/>
      </w:r>
    </w:p>
    <w:p w14:paraId="54FA237B" w14:textId="7CC39FB4" w:rsidR="00AE1C91" w:rsidRPr="00322C38" w:rsidRDefault="00AE1C91" w:rsidP="00487EB6">
      <w:pPr>
        <w:pStyle w:val="Heading2"/>
      </w:pPr>
      <w:bookmarkStart w:id="1" w:name="_Toc174629209"/>
      <w:r w:rsidRPr="00322C38">
        <w:lastRenderedPageBreak/>
        <w:t>How to Use this Continuity Plan Template</w:t>
      </w:r>
      <w:bookmarkEnd w:id="0"/>
      <w:bookmarkEnd w:id="1"/>
    </w:p>
    <w:p w14:paraId="1BDABB50" w14:textId="7CC1428E" w:rsidR="00AE1C91" w:rsidRPr="00322C38" w:rsidRDefault="00AE1C91" w:rsidP="00AE1C91">
      <w:r>
        <w:t>This Continuity Plan Template acts as an outline for an organization’s continuity of operations (COOP) Plan.</w:t>
      </w:r>
      <w:r w:rsidR="00862B1F">
        <w:t xml:space="preserve"> </w:t>
      </w:r>
      <w:r>
        <w:t xml:space="preserve">This Continuity Plan Template is intended to be completed with the Continuity Completion Guide </w:t>
      </w:r>
      <w:r w:rsidR="00487EB6" w:rsidRPr="00811D5A">
        <w:t xml:space="preserve">found at the Minnesota Department of Health </w:t>
      </w:r>
      <w:hyperlink r:id="rId18" w:history="1">
        <w:r w:rsidR="00FD266E">
          <w:rPr>
            <w:rStyle w:val="Hyperlink"/>
            <w:color w:val="auto"/>
          </w:rPr>
          <w:t>Health Care Business Continuity and Recovery website (https://www.health.state.mn.us/communities/ep/coalitions/coop/index.html)</w:t>
        </w:r>
      </w:hyperlink>
      <w:r w:rsidR="00487EB6" w:rsidRPr="00811D5A">
        <w:t xml:space="preserve">). </w:t>
      </w:r>
    </w:p>
    <w:p w14:paraId="246D9144" w14:textId="77777777" w:rsidR="00DB6D6B" w:rsidRDefault="00DB6D6B">
      <w:pPr>
        <w:rPr>
          <w:rFonts w:eastAsiaTheme="majorEastAsia" w:cstheme="majorBidi"/>
          <w:b/>
          <w:color w:val="003865"/>
          <w:sz w:val="32"/>
          <w:szCs w:val="32"/>
        </w:rPr>
        <w:sectPr w:rsidR="00DB6D6B" w:rsidSect="00DB6D6B">
          <w:headerReference w:type="first" r:id="rId19"/>
          <w:footerReference w:type="first" r:id="rId20"/>
          <w:pgSz w:w="12240" w:h="15840"/>
          <w:pgMar w:top="1440" w:right="1440" w:bottom="1440" w:left="1440" w:header="720" w:footer="395" w:gutter="0"/>
          <w:cols w:space="720"/>
          <w:titlePg/>
          <w:docGrid w:linePitch="360"/>
        </w:sectPr>
      </w:pPr>
    </w:p>
    <w:p w14:paraId="54850A0B" w14:textId="03CA46DE" w:rsidR="00F26751" w:rsidRDefault="00F26751" w:rsidP="00B25F0C">
      <w:pPr>
        <w:pStyle w:val="Heading2"/>
      </w:pPr>
      <w:bookmarkStart w:id="2" w:name="_Toc174628728"/>
      <w:bookmarkStart w:id="3" w:name="_Toc174629210"/>
      <w:r>
        <w:lastRenderedPageBreak/>
        <w:t>Promulgation Statement</w:t>
      </w:r>
      <w:bookmarkEnd w:id="2"/>
      <w:bookmarkEnd w:id="3"/>
      <w:r w:rsidR="00950C5A">
        <w:t xml:space="preserve"> </w:t>
      </w:r>
    </w:p>
    <w:p w14:paraId="75A4B7F1" w14:textId="6D16321B" w:rsidR="00330E67" w:rsidRDefault="00330E67" w:rsidP="00322C38">
      <w:r w:rsidRPr="00D00601">
        <w:rPr>
          <w:b/>
          <w:bCs/>
        </w:rPr>
        <w:t>[Organization Name]</w:t>
      </w:r>
      <w:r>
        <w:rPr>
          <w:b/>
          <w:bCs/>
        </w:rPr>
        <w:t xml:space="preserve"> </w:t>
      </w:r>
      <w:r w:rsidRPr="00330E67">
        <w:t>is a</w:t>
      </w:r>
      <w:r>
        <w:t xml:space="preserve"> </w:t>
      </w:r>
      <w:r w:rsidRPr="00330E67">
        <w:rPr>
          <w:b/>
          <w:bCs/>
        </w:rPr>
        <w:t>[description of healthcare facility]</w:t>
      </w:r>
      <w:r>
        <w:t xml:space="preserve"> that provides </w:t>
      </w:r>
      <w:r w:rsidRPr="00330E67">
        <w:rPr>
          <w:b/>
          <w:bCs/>
        </w:rPr>
        <w:t>[description of services]</w:t>
      </w:r>
      <w:r>
        <w:t xml:space="preserve">. </w:t>
      </w:r>
    </w:p>
    <w:p w14:paraId="08E36AEE" w14:textId="078D2109" w:rsidR="00330E67" w:rsidRDefault="00D00601" w:rsidP="00322C38">
      <w:r w:rsidRPr="00D00601">
        <w:rPr>
          <w:b/>
          <w:bCs/>
        </w:rPr>
        <w:t>[Organization Name]’s</w:t>
      </w:r>
      <w:r w:rsidRPr="00D00601">
        <w:t xml:space="preserve"> mission is to </w:t>
      </w:r>
      <w:r w:rsidRPr="00D00601">
        <w:rPr>
          <w:b/>
          <w:bCs/>
        </w:rPr>
        <w:t>[mission statement]</w:t>
      </w:r>
      <w:r w:rsidR="00AD0BD3" w:rsidRPr="00D00601">
        <w:t xml:space="preserve">. </w:t>
      </w:r>
    </w:p>
    <w:p w14:paraId="2B9D3A3A" w14:textId="74AB8420" w:rsidR="00D00601" w:rsidRDefault="00D00601" w:rsidP="00322C38">
      <w:r w:rsidRPr="00D00601">
        <w:t xml:space="preserve">To accomplish this mission, </w:t>
      </w:r>
      <w:r w:rsidRPr="00D00601">
        <w:rPr>
          <w:b/>
          <w:bCs/>
        </w:rPr>
        <w:t>[Organization Name]</w:t>
      </w:r>
      <w:r w:rsidRPr="00D00601">
        <w:t xml:space="preserve"> must ensure its operations are performed efficiently with minimal disruption</w:t>
      </w:r>
      <w:r w:rsidR="00AD0BD3" w:rsidRPr="00D00601">
        <w:t xml:space="preserve">. </w:t>
      </w:r>
      <w:r w:rsidRPr="00D00601">
        <w:t xml:space="preserve">This document provides planning and program guidance for implementing the </w:t>
      </w:r>
      <w:r w:rsidRPr="00D00601">
        <w:rPr>
          <w:b/>
          <w:bCs/>
        </w:rPr>
        <w:t>[Organization Name]</w:t>
      </w:r>
      <w:r w:rsidRPr="00D00601">
        <w:t xml:space="preserve"> Continuity of Operations Plan and programs to ensure the organization is capable of conducting its essential missions and functions under all threats and conditions</w:t>
      </w:r>
      <w:r w:rsidR="00AD0BD3" w:rsidRPr="00D00601">
        <w:t xml:space="preserve">. </w:t>
      </w:r>
    </w:p>
    <w:p w14:paraId="7605198C" w14:textId="5E92D359" w:rsidR="00D00601" w:rsidRDefault="00D00601" w:rsidP="00322C38">
      <w:r w:rsidRPr="00D00601">
        <w:t xml:space="preserve">Key </w:t>
      </w:r>
      <w:r w:rsidRPr="00D00601">
        <w:rPr>
          <w:b/>
          <w:bCs/>
        </w:rPr>
        <w:t>[Organization Name]</w:t>
      </w:r>
      <w:r w:rsidRPr="00D00601">
        <w:t xml:space="preserve"> personnel who are </w:t>
      </w:r>
      <w:r>
        <w:t>activated</w:t>
      </w:r>
      <w:r w:rsidRPr="00D00601">
        <w:t xml:space="preserve"> under this plan are collectively known as the </w:t>
      </w:r>
      <w:r w:rsidRPr="00D00601">
        <w:rPr>
          <w:b/>
          <w:bCs/>
        </w:rPr>
        <w:t>[</w:t>
      </w:r>
      <w:r w:rsidR="007D74AE">
        <w:rPr>
          <w:b/>
          <w:bCs/>
        </w:rPr>
        <w:t>N</w:t>
      </w:r>
      <w:r w:rsidRPr="00D00601">
        <w:rPr>
          <w:b/>
          <w:bCs/>
        </w:rPr>
        <w:t>ame of group, such as Essential Continuity Personnel</w:t>
      </w:r>
      <w:r>
        <w:rPr>
          <w:b/>
          <w:bCs/>
        </w:rPr>
        <w:t xml:space="preserve"> or Emergency Relocation Group</w:t>
      </w:r>
      <w:r w:rsidRPr="00D00601">
        <w:rPr>
          <w:b/>
          <w:bCs/>
        </w:rPr>
        <w:t>]</w:t>
      </w:r>
      <w:r w:rsidR="00AD0BD3" w:rsidRPr="00D00601">
        <w:t xml:space="preserve">. </w:t>
      </w:r>
      <w:r w:rsidRPr="00D00601">
        <w:t xml:space="preserve">Upon plan activation, these members will deploy to </w:t>
      </w:r>
      <w:r w:rsidRPr="00D00601">
        <w:rPr>
          <w:b/>
          <w:bCs/>
        </w:rPr>
        <w:t xml:space="preserve">[continuity </w:t>
      </w:r>
      <w:r w:rsidR="00F00511">
        <w:rPr>
          <w:b/>
          <w:bCs/>
        </w:rPr>
        <w:t>F</w:t>
      </w:r>
      <w:r w:rsidRPr="00D00601">
        <w:rPr>
          <w:b/>
          <w:bCs/>
        </w:rPr>
        <w:t xml:space="preserve">acility </w:t>
      </w:r>
      <w:r w:rsidR="00F00511">
        <w:rPr>
          <w:b/>
          <w:bCs/>
        </w:rPr>
        <w:t>N</w:t>
      </w:r>
      <w:r w:rsidRPr="00D00601">
        <w:rPr>
          <w:b/>
          <w:bCs/>
        </w:rPr>
        <w:t>ame</w:t>
      </w:r>
      <w:r>
        <w:rPr>
          <w:b/>
          <w:bCs/>
        </w:rPr>
        <w:t xml:space="preserve"> and/or identify telework activation</w:t>
      </w:r>
      <w:r w:rsidRPr="00D00601">
        <w:rPr>
          <w:b/>
          <w:bCs/>
        </w:rPr>
        <w:t>]</w:t>
      </w:r>
      <w:r w:rsidR="00AD0BD3" w:rsidRPr="00D00601">
        <w:t xml:space="preserve">. </w:t>
      </w:r>
      <w:r>
        <w:t>C</w:t>
      </w:r>
      <w:r w:rsidRPr="00D00601">
        <w:t xml:space="preserve">ontinuity personnel must establish an operational capability and perform essential functions within 12 hours from the time of the activation of the Continuity Plan, for up to a 30-day period or until normal operations can be resumed. </w:t>
      </w:r>
    </w:p>
    <w:p w14:paraId="143EFD16" w14:textId="74C46D5C" w:rsidR="00D00601" w:rsidRDefault="00D00601" w:rsidP="00322C38">
      <w:r w:rsidRPr="00D00601">
        <w:t xml:space="preserve">This plan has been developed in accordance with guidance in Executive Order (EO) 12656, Assignment of Emergency Preparedness Responsibilities; National Security Presidential Directive – 51/Homeland Security Presidential Directive – 20, National Continuity Policy; Homeland Security Council, National Continuity Policy Implementation Plan; Federal Continuity Directive (FCD) 1, Federal Executive Branch National Continuity Program and Requirements, February 2008; </w:t>
      </w:r>
      <w:r w:rsidRPr="00D00601">
        <w:rPr>
          <w:b/>
          <w:bCs/>
        </w:rPr>
        <w:t>[Organization Name]</w:t>
      </w:r>
      <w:r w:rsidRPr="00D00601">
        <w:t xml:space="preserve"> </w:t>
      </w:r>
      <w:r>
        <w:t>Emergency Operations Plan (EOP)</w:t>
      </w:r>
      <w:r w:rsidRPr="00D00601">
        <w:t xml:space="preserve">; and other related Directives and guidance. </w:t>
      </w:r>
    </w:p>
    <w:p w14:paraId="6E3B86E7" w14:textId="27523471" w:rsidR="00E336D1" w:rsidRDefault="00E336D1" w:rsidP="00322C38">
      <w:r w:rsidRPr="00E336D1">
        <w:t>This promulgation serves as official approval of the Orders of Succession and Delegations of Authority outlined herein.</w:t>
      </w:r>
    </w:p>
    <w:p w14:paraId="40F889B2" w14:textId="18DECEF6" w:rsidR="00132579" w:rsidRPr="00132579" w:rsidRDefault="00132579" w:rsidP="00132579">
      <w:pPr>
        <w:tabs>
          <w:tab w:val="left" w:pos="5760"/>
        </w:tabs>
        <w:contextualSpacing/>
        <w:rPr>
          <w:u w:val="single"/>
        </w:rPr>
      </w:pPr>
      <w:r>
        <w:rPr>
          <w:u w:val="single"/>
        </w:rPr>
        <w:tab/>
      </w:r>
    </w:p>
    <w:p w14:paraId="692A79BA" w14:textId="2BF01D14" w:rsidR="005C0E30" w:rsidRDefault="007D74AE" w:rsidP="00322C38">
      <w:pPr>
        <w:spacing w:after="0" w:line="240" w:lineRule="auto"/>
        <w:contextualSpacing/>
        <w:rPr>
          <w:b/>
          <w:bCs/>
        </w:rPr>
      </w:pPr>
      <w:r w:rsidRPr="00322C38">
        <w:t>Signature</w:t>
      </w:r>
      <w:r>
        <w:rPr>
          <w:b/>
          <w:bCs/>
        </w:rPr>
        <w:t xml:space="preserve"> </w:t>
      </w:r>
      <w:r w:rsidR="00CE4009" w:rsidRPr="0031111B">
        <w:rPr>
          <w:b/>
          <w:bCs/>
        </w:rPr>
        <w:t xml:space="preserve">[Organization Head signs here] </w:t>
      </w:r>
    </w:p>
    <w:p w14:paraId="1123A0A8" w14:textId="3C23CDE5" w:rsidR="00132579" w:rsidRPr="00132579" w:rsidRDefault="00132579" w:rsidP="00FD266E">
      <w:pPr>
        <w:tabs>
          <w:tab w:val="left" w:pos="5760"/>
        </w:tabs>
        <w:spacing w:before="240" w:after="0" w:line="240" w:lineRule="auto"/>
        <w:rPr>
          <w:u w:val="single"/>
        </w:rPr>
      </w:pPr>
      <w:r>
        <w:rPr>
          <w:u w:val="single"/>
        </w:rPr>
        <w:tab/>
      </w:r>
    </w:p>
    <w:p w14:paraId="7485FA3B" w14:textId="36B677ED" w:rsidR="00CE4009" w:rsidRDefault="007D74AE" w:rsidP="00322C38">
      <w:pPr>
        <w:spacing w:after="0" w:line="240" w:lineRule="auto"/>
        <w:contextualSpacing/>
      </w:pPr>
      <w:r w:rsidRPr="00322C38">
        <w:t>Date</w:t>
      </w:r>
      <w:r>
        <w:rPr>
          <w:b/>
          <w:bCs/>
        </w:rPr>
        <w:t xml:space="preserve"> </w:t>
      </w:r>
      <w:r w:rsidR="00CE4009" w:rsidRPr="0031111B">
        <w:rPr>
          <w:b/>
          <w:bCs/>
        </w:rPr>
        <w:t xml:space="preserve">[Organization Head </w:t>
      </w:r>
      <w:r w:rsidR="00CE4009">
        <w:rPr>
          <w:b/>
          <w:bCs/>
        </w:rPr>
        <w:t>dates</w:t>
      </w:r>
      <w:r w:rsidR="00CE4009" w:rsidRPr="0031111B">
        <w:rPr>
          <w:b/>
          <w:bCs/>
        </w:rPr>
        <w:t xml:space="preserve"> here]</w:t>
      </w:r>
    </w:p>
    <w:p w14:paraId="74773817" w14:textId="65BA94B7" w:rsidR="00BC4A69" w:rsidRPr="00BC4A69" w:rsidRDefault="00BC4A69" w:rsidP="00FD266E">
      <w:pPr>
        <w:tabs>
          <w:tab w:val="left" w:pos="5760"/>
        </w:tabs>
        <w:spacing w:before="240" w:after="0" w:line="240" w:lineRule="auto"/>
        <w:rPr>
          <w:u w:val="single"/>
        </w:rPr>
      </w:pPr>
      <w:r>
        <w:rPr>
          <w:u w:val="single"/>
        </w:rPr>
        <w:tab/>
      </w:r>
    </w:p>
    <w:p w14:paraId="128B1554" w14:textId="14CB3B4C" w:rsidR="005C0E30" w:rsidRPr="0031111B" w:rsidRDefault="007D74AE" w:rsidP="00322C38">
      <w:pPr>
        <w:spacing w:after="0" w:line="240" w:lineRule="auto"/>
        <w:contextualSpacing/>
        <w:rPr>
          <w:b/>
          <w:bCs/>
        </w:rPr>
      </w:pPr>
      <w:r w:rsidRPr="00322C38">
        <w:t>Name</w:t>
      </w:r>
      <w:r>
        <w:t xml:space="preserve"> (Printed)</w:t>
      </w:r>
      <w:r>
        <w:rPr>
          <w:b/>
          <w:bCs/>
        </w:rPr>
        <w:t xml:space="preserve"> </w:t>
      </w:r>
      <w:r w:rsidR="00CE4009" w:rsidRPr="0031111B">
        <w:rPr>
          <w:b/>
          <w:bCs/>
        </w:rPr>
        <w:t xml:space="preserve">[Organization Head’s name here] </w:t>
      </w:r>
    </w:p>
    <w:p w14:paraId="3BA53AED" w14:textId="6AC21B7F" w:rsidR="00BC4A69" w:rsidRPr="00BC4A69" w:rsidRDefault="00BC4A69" w:rsidP="00FD266E">
      <w:pPr>
        <w:tabs>
          <w:tab w:val="left" w:pos="5760"/>
        </w:tabs>
        <w:spacing w:before="240" w:after="0" w:line="240" w:lineRule="auto"/>
        <w:rPr>
          <w:u w:val="single"/>
        </w:rPr>
      </w:pPr>
      <w:r>
        <w:rPr>
          <w:u w:val="single"/>
        </w:rPr>
        <w:tab/>
      </w:r>
    </w:p>
    <w:p w14:paraId="5566B3AF" w14:textId="1DA770F5" w:rsidR="00CE4009" w:rsidRPr="00450AB2" w:rsidRDefault="007D74AE" w:rsidP="00322C38">
      <w:pPr>
        <w:spacing w:after="0" w:line="240" w:lineRule="auto"/>
        <w:contextualSpacing/>
        <w:rPr>
          <w:b/>
          <w:bCs/>
        </w:rPr>
      </w:pPr>
      <w:r w:rsidRPr="00322C38">
        <w:t>Title</w:t>
      </w:r>
      <w:r>
        <w:rPr>
          <w:b/>
          <w:bCs/>
        </w:rPr>
        <w:t xml:space="preserve"> </w:t>
      </w:r>
      <w:r w:rsidR="00CE4009" w:rsidRPr="0031111B">
        <w:rPr>
          <w:b/>
          <w:bCs/>
        </w:rPr>
        <w:t xml:space="preserve">[Organization Head’s title here] </w:t>
      </w:r>
    </w:p>
    <w:p w14:paraId="288B7FCD" w14:textId="79BC335F" w:rsidR="00BC4A69" w:rsidRPr="00BC4A69" w:rsidRDefault="00BC4A69" w:rsidP="00FD266E">
      <w:pPr>
        <w:tabs>
          <w:tab w:val="left" w:pos="5760"/>
        </w:tabs>
        <w:spacing w:before="240" w:after="0" w:line="240" w:lineRule="auto"/>
        <w:rPr>
          <w:u w:val="single"/>
        </w:rPr>
      </w:pPr>
      <w:r>
        <w:rPr>
          <w:u w:val="single"/>
        </w:rPr>
        <w:tab/>
      </w:r>
    </w:p>
    <w:p w14:paraId="09255B46" w14:textId="77777777" w:rsidR="00056F05" w:rsidRDefault="007D74AE" w:rsidP="00322C38">
      <w:pPr>
        <w:spacing w:after="0" w:line="240" w:lineRule="auto"/>
        <w:contextualSpacing/>
        <w:rPr>
          <w:b/>
          <w:bCs/>
        </w:rPr>
        <w:sectPr w:rsidR="00056F05" w:rsidSect="00DB6D6B">
          <w:type w:val="evenPage"/>
          <w:pgSz w:w="12240" w:h="15840"/>
          <w:pgMar w:top="1440" w:right="1440" w:bottom="1440" w:left="1440" w:header="720" w:footer="395" w:gutter="0"/>
          <w:cols w:space="720"/>
          <w:titlePg/>
          <w:docGrid w:linePitch="360"/>
        </w:sectPr>
      </w:pPr>
      <w:r w:rsidRPr="00322C38">
        <w:t>Organization Name</w:t>
      </w:r>
      <w:r>
        <w:rPr>
          <w:b/>
          <w:bCs/>
        </w:rPr>
        <w:t xml:space="preserve"> </w:t>
      </w:r>
      <w:r w:rsidR="00CE4009" w:rsidRPr="0031111B">
        <w:rPr>
          <w:b/>
          <w:bCs/>
        </w:rPr>
        <w:t xml:space="preserve">[Organization Name here] </w:t>
      </w:r>
    </w:p>
    <w:p w14:paraId="25A71E3F" w14:textId="0B907AAA" w:rsidR="00F26751" w:rsidRDefault="00F26751" w:rsidP="00B25F0C">
      <w:pPr>
        <w:pStyle w:val="Heading2"/>
      </w:pPr>
      <w:bookmarkStart w:id="4" w:name="_Toc174628729"/>
      <w:bookmarkStart w:id="5" w:name="_Toc174629211"/>
      <w:r>
        <w:lastRenderedPageBreak/>
        <w:t>Approval and Implementation</w:t>
      </w:r>
      <w:bookmarkEnd w:id="4"/>
      <w:bookmarkEnd w:id="5"/>
    </w:p>
    <w:p w14:paraId="72A46152" w14:textId="02FBF59F" w:rsidR="006F2CA6" w:rsidRDefault="00797EF5" w:rsidP="00322C38">
      <w:r>
        <w:t xml:space="preserve">The </w:t>
      </w:r>
      <w:r w:rsidRPr="00797EF5">
        <w:rPr>
          <w:b/>
          <w:bCs/>
        </w:rPr>
        <w:t>[Organization Name]</w:t>
      </w:r>
      <w:r>
        <w:t xml:space="preserve"> Continuity of Operations (COOP) Plan is hereby approved for implementation and supersedes all previous editions.</w:t>
      </w:r>
    </w:p>
    <w:p w14:paraId="5E69E80C" w14:textId="103DD98D" w:rsidR="00797EF5" w:rsidRDefault="00797EF5" w:rsidP="00322C38">
      <w:r>
        <w:t xml:space="preserve">It is considered a living document, subject to update and revision based on real-world incidents and lessons learned. </w:t>
      </w:r>
    </w:p>
    <w:p w14:paraId="04DD0BDC" w14:textId="170A7EB0" w:rsidR="00CE1FC5" w:rsidRPr="00922980" w:rsidRDefault="00797EF5" w:rsidP="00322C38">
      <w:r>
        <w:t xml:space="preserve">This Plan is adopted with </w:t>
      </w:r>
      <w:r w:rsidRPr="00797EF5">
        <w:rPr>
          <w:b/>
          <w:bCs/>
        </w:rPr>
        <w:t>[Organization Planning Committee Name]</w:t>
      </w:r>
      <w:r>
        <w:t xml:space="preserve"> review and approval. </w:t>
      </w:r>
    </w:p>
    <w:p w14:paraId="7F76A455" w14:textId="77777777" w:rsidR="00885211" w:rsidRPr="00132579" w:rsidRDefault="00885211" w:rsidP="00FD266E">
      <w:pPr>
        <w:tabs>
          <w:tab w:val="left" w:pos="5760"/>
        </w:tabs>
        <w:spacing w:before="240" w:after="0"/>
        <w:rPr>
          <w:u w:val="single"/>
        </w:rPr>
      </w:pPr>
      <w:r>
        <w:rPr>
          <w:u w:val="single"/>
        </w:rPr>
        <w:tab/>
      </w:r>
    </w:p>
    <w:p w14:paraId="058B4399" w14:textId="77777777" w:rsidR="00885211" w:rsidRDefault="00885211" w:rsidP="00885211">
      <w:pPr>
        <w:spacing w:after="0" w:line="240" w:lineRule="auto"/>
        <w:rPr>
          <w:b/>
          <w:bCs/>
        </w:rPr>
      </w:pPr>
      <w:r w:rsidRPr="00322C38">
        <w:t>Signature</w:t>
      </w:r>
      <w:r>
        <w:rPr>
          <w:b/>
          <w:bCs/>
        </w:rPr>
        <w:t xml:space="preserve"> </w:t>
      </w:r>
      <w:r w:rsidRPr="0031111B">
        <w:rPr>
          <w:b/>
          <w:bCs/>
        </w:rPr>
        <w:t xml:space="preserve">[Organization Head signs here] </w:t>
      </w:r>
    </w:p>
    <w:p w14:paraId="693F22E9" w14:textId="77777777" w:rsidR="00885211" w:rsidRPr="00132579" w:rsidRDefault="00885211" w:rsidP="00FD266E">
      <w:pPr>
        <w:tabs>
          <w:tab w:val="left" w:pos="5760"/>
        </w:tabs>
        <w:spacing w:before="240" w:after="0" w:line="240" w:lineRule="auto"/>
        <w:rPr>
          <w:u w:val="single"/>
        </w:rPr>
      </w:pPr>
      <w:r>
        <w:rPr>
          <w:u w:val="single"/>
        </w:rPr>
        <w:tab/>
      </w:r>
    </w:p>
    <w:p w14:paraId="362B3E67" w14:textId="77777777" w:rsidR="00885211" w:rsidRDefault="00885211" w:rsidP="00885211">
      <w:pPr>
        <w:spacing w:after="0" w:line="240" w:lineRule="auto"/>
      </w:pPr>
      <w:r w:rsidRPr="00322C38">
        <w:t>Date</w:t>
      </w:r>
      <w:r>
        <w:rPr>
          <w:b/>
          <w:bCs/>
        </w:rPr>
        <w:t xml:space="preserve"> </w:t>
      </w:r>
      <w:r w:rsidRPr="0031111B">
        <w:rPr>
          <w:b/>
          <w:bCs/>
        </w:rPr>
        <w:t xml:space="preserve">[Organization Head </w:t>
      </w:r>
      <w:r>
        <w:rPr>
          <w:b/>
          <w:bCs/>
        </w:rPr>
        <w:t>dates</w:t>
      </w:r>
      <w:r w:rsidRPr="0031111B">
        <w:rPr>
          <w:b/>
          <w:bCs/>
        </w:rPr>
        <w:t xml:space="preserve"> here]</w:t>
      </w:r>
    </w:p>
    <w:p w14:paraId="5EE13DA7" w14:textId="77777777" w:rsidR="00885211" w:rsidRPr="00BC4A69" w:rsidRDefault="00885211" w:rsidP="00FD266E">
      <w:pPr>
        <w:tabs>
          <w:tab w:val="left" w:pos="5760"/>
        </w:tabs>
        <w:spacing w:before="240" w:after="0" w:line="240" w:lineRule="auto"/>
        <w:rPr>
          <w:u w:val="single"/>
        </w:rPr>
      </w:pPr>
      <w:r>
        <w:rPr>
          <w:u w:val="single"/>
        </w:rPr>
        <w:tab/>
      </w:r>
    </w:p>
    <w:p w14:paraId="02072A68" w14:textId="77777777" w:rsidR="00885211" w:rsidRPr="0031111B" w:rsidRDefault="00885211" w:rsidP="00885211">
      <w:pPr>
        <w:spacing w:after="0" w:line="240" w:lineRule="auto"/>
        <w:rPr>
          <w:b/>
          <w:bCs/>
        </w:rPr>
      </w:pPr>
      <w:r w:rsidRPr="00322C38">
        <w:t>Name</w:t>
      </w:r>
      <w:r>
        <w:t xml:space="preserve"> (Printed)</w:t>
      </w:r>
      <w:r>
        <w:rPr>
          <w:b/>
          <w:bCs/>
        </w:rPr>
        <w:t xml:space="preserve"> </w:t>
      </w:r>
      <w:r w:rsidRPr="0031111B">
        <w:rPr>
          <w:b/>
          <w:bCs/>
        </w:rPr>
        <w:t xml:space="preserve">[Organization Head’s name here] </w:t>
      </w:r>
    </w:p>
    <w:p w14:paraId="5C1D93F2" w14:textId="77777777" w:rsidR="00885211" w:rsidRPr="00BC4A69" w:rsidRDefault="00885211" w:rsidP="00FD266E">
      <w:pPr>
        <w:tabs>
          <w:tab w:val="left" w:pos="5760"/>
        </w:tabs>
        <w:spacing w:before="240" w:after="0" w:line="240" w:lineRule="auto"/>
        <w:rPr>
          <w:u w:val="single"/>
        </w:rPr>
      </w:pPr>
      <w:r>
        <w:rPr>
          <w:u w:val="single"/>
        </w:rPr>
        <w:tab/>
      </w:r>
    </w:p>
    <w:p w14:paraId="75C19B27" w14:textId="77777777" w:rsidR="00885211" w:rsidRPr="00450AB2" w:rsidRDefault="00885211" w:rsidP="00885211">
      <w:pPr>
        <w:spacing w:after="0" w:line="240" w:lineRule="auto"/>
        <w:rPr>
          <w:b/>
          <w:bCs/>
        </w:rPr>
      </w:pPr>
      <w:r w:rsidRPr="00322C38">
        <w:t>Title</w:t>
      </w:r>
      <w:r>
        <w:rPr>
          <w:b/>
          <w:bCs/>
        </w:rPr>
        <w:t xml:space="preserve"> </w:t>
      </w:r>
      <w:r w:rsidRPr="0031111B">
        <w:rPr>
          <w:b/>
          <w:bCs/>
        </w:rPr>
        <w:t xml:space="preserve">[Organization Head’s title here] </w:t>
      </w:r>
    </w:p>
    <w:p w14:paraId="4704F2CB" w14:textId="77777777" w:rsidR="00885211" w:rsidRPr="00BC4A69" w:rsidRDefault="00885211" w:rsidP="00FD266E">
      <w:pPr>
        <w:tabs>
          <w:tab w:val="left" w:pos="5760"/>
        </w:tabs>
        <w:spacing w:before="240" w:after="0" w:line="240" w:lineRule="auto"/>
        <w:rPr>
          <w:u w:val="single"/>
        </w:rPr>
      </w:pPr>
      <w:r>
        <w:rPr>
          <w:u w:val="single"/>
        </w:rPr>
        <w:tab/>
      </w:r>
    </w:p>
    <w:p w14:paraId="041459A6" w14:textId="77777777" w:rsidR="00DB6D6B" w:rsidRDefault="00885211" w:rsidP="00885211">
      <w:pPr>
        <w:spacing w:after="0" w:line="240" w:lineRule="auto"/>
        <w:rPr>
          <w:b/>
          <w:bCs/>
        </w:rPr>
      </w:pPr>
      <w:r w:rsidRPr="00322C38">
        <w:t>Organization Name</w:t>
      </w:r>
      <w:r>
        <w:rPr>
          <w:b/>
          <w:bCs/>
        </w:rPr>
        <w:t xml:space="preserve"> </w:t>
      </w:r>
      <w:r w:rsidRPr="0031111B">
        <w:rPr>
          <w:b/>
          <w:bCs/>
        </w:rPr>
        <w:t xml:space="preserve">[Organization Name here] </w:t>
      </w:r>
    </w:p>
    <w:p w14:paraId="47BE5DF1" w14:textId="77777777" w:rsidR="00DB6D6B" w:rsidRDefault="00DB6D6B" w:rsidP="00885211">
      <w:pPr>
        <w:spacing w:after="0" w:line="240" w:lineRule="auto"/>
        <w:contextualSpacing/>
        <w:sectPr w:rsidR="00DB6D6B" w:rsidSect="00056F05">
          <w:pgSz w:w="12240" w:h="15840"/>
          <w:pgMar w:top="1440" w:right="1440" w:bottom="1440" w:left="1440" w:header="720" w:footer="395" w:gutter="0"/>
          <w:cols w:space="720"/>
          <w:titlePg/>
          <w:docGrid w:linePitch="360"/>
        </w:sectPr>
      </w:pPr>
    </w:p>
    <w:p w14:paraId="146835AF" w14:textId="657A859B" w:rsidR="00F26751" w:rsidRDefault="00F26751" w:rsidP="00B25F0C">
      <w:pPr>
        <w:pStyle w:val="Heading2"/>
      </w:pPr>
      <w:bookmarkStart w:id="6" w:name="_Toc174628730"/>
      <w:bookmarkStart w:id="7" w:name="_Toc174629212"/>
      <w:r>
        <w:lastRenderedPageBreak/>
        <w:t>Confidentiality Statement</w:t>
      </w:r>
      <w:bookmarkEnd w:id="6"/>
      <w:bookmarkEnd w:id="7"/>
    </w:p>
    <w:p w14:paraId="473B7E93" w14:textId="77777777" w:rsidR="00DB6D6B" w:rsidRDefault="00CE4009" w:rsidP="00322C38">
      <w:r w:rsidRPr="00CE4009">
        <w:t xml:space="preserve">This document, along with its supporting documents, contains confidential information and are for official use only. These documents are to be controlled in accordance with the standard procedures followed for confidential information of the planning organization and are not to be released without prior approval of the </w:t>
      </w:r>
      <w:r w:rsidRPr="00CE4009">
        <w:rPr>
          <w:b/>
          <w:bCs/>
        </w:rPr>
        <w:t>[</w:t>
      </w:r>
      <w:r w:rsidR="007D74AE" w:rsidRPr="0031111B">
        <w:rPr>
          <w:b/>
          <w:bCs/>
        </w:rPr>
        <w:t>Organization Head’s title</w:t>
      </w:r>
      <w:r w:rsidRPr="00CE4009">
        <w:rPr>
          <w:b/>
          <w:bCs/>
        </w:rPr>
        <w:t>]</w:t>
      </w:r>
      <w:r w:rsidRPr="00CE4009">
        <w:t xml:space="preserve"> to the public or other employees who do not have a valid “need to know.”</w:t>
      </w:r>
    </w:p>
    <w:p w14:paraId="02BB067B" w14:textId="77777777" w:rsidR="00DB6D6B" w:rsidRDefault="00DB6D6B" w:rsidP="00322C38"/>
    <w:p w14:paraId="5BF448E4" w14:textId="77777777" w:rsidR="00DB6D6B" w:rsidRDefault="00DB6D6B" w:rsidP="00322C38">
      <w:pPr>
        <w:sectPr w:rsidR="00DB6D6B" w:rsidSect="00DB6D6B">
          <w:pgSz w:w="12240" w:h="15840"/>
          <w:pgMar w:top="1440" w:right="1440" w:bottom="1440" w:left="1440" w:header="720" w:footer="395" w:gutter="0"/>
          <w:cols w:space="720"/>
          <w:titlePg/>
          <w:docGrid w:linePitch="360"/>
        </w:sectPr>
      </w:pPr>
    </w:p>
    <w:p w14:paraId="1C7E0DC0" w14:textId="4EB4A5E2" w:rsidR="00F26751" w:rsidRDefault="00F26751" w:rsidP="00B25F0C">
      <w:pPr>
        <w:pStyle w:val="Heading2"/>
      </w:pPr>
      <w:bookmarkStart w:id="8" w:name="_Toc174628731"/>
      <w:bookmarkStart w:id="9" w:name="_Toc174629213"/>
      <w:r>
        <w:lastRenderedPageBreak/>
        <w:t>Record of Changes</w:t>
      </w:r>
      <w:bookmarkEnd w:id="8"/>
      <w:bookmarkEnd w:id="9"/>
    </w:p>
    <w:p w14:paraId="73D93EEB" w14:textId="2D5AB9C6" w:rsidR="00405EB0" w:rsidRPr="00D21540" w:rsidRDefault="00405EB0" w:rsidP="0058007D">
      <w:pPr>
        <w:pStyle w:val="Heading3"/>
      </w:pPr>
      <w:bookmarkStart w:id="10" w:name="_Toc174628732"/>
      <w:bookmarkStart w:id="11" w:name="_Toc174629214"/>
      <w:r w:rsidRPr="00D21540">
        <w:t>Record of Changes</w:t>
      </w:r>
      <w:r w:rsidR="00B4222A" w:rsidRPr="00D21540">
        <w:t xml:space="preserve"> Table</w:t>
      </w:r>
      <w:bookmarkEnd w:id="10"/>
      <w:bookmarkEnd w:id="1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25"/>
        <w:gridCol w:w="3870"/>
        <w:gridCol w:w="1617"/>
        <w:gridCol w:w="2338"/>
      </w:tblGrid>
      <w:tr w:rsidR="000D3DD1" w14:paraId="783AE703" w14:textId="77777777" w:rsidTr="0058007D">
        <w:trPr>
          <w:cantSplit/>
          <w:tblHeader/>
        </w:trPr>
        <w:tc>
          <w:tcPr>
            <w:tcW w:w="1525" w:type="dxa"/>
            <w:shd w:val="clear" w:color="auto" w:fill="003865" w:themeFill="background1"/>
            <w:vAlign w:val="center"/>
          </w:tcPr>
          <w:p w14:paraId="5049F2C2" w14:textId="77777777" w:rsidR="000D3DD1" w:rsidRPr="000D3DD1" w:rsidRDefault="000D3DD1" w:rsidP="003A38EC">
            <w:pPr>
              <w:rPr>
                <w:b/>
                <w:color w:val="FFFFFF" w:themeColor="accent3"/>
              </w:rPr>
            </w:pPr>
            <w:r w:rsidRPr="000D3DD1">
              <w:rPr>
                <w:b/>
                <w:color w:val="FFFFFF" w:themeColor="accent3"/>
              </w:rPr>
              <w:t>Date of Revision</w:t>
            </w:r>
          </w:p>
        </w:tc>
        <w:tc>
          <w:tcPr>
            <w:tcW w:w="3870" w:type="dxa"/>
            <w:shd w:val="clear" w:color="auto" w:fill="003865" w:themeFill="background1"/>
            <w:vAlign w:val="center"/>
          </w:tcPr>
          <w:p w14:paraId="3FF2D1D2" w14:textId="77777777" w:rsidR="000D3DD1" w:rsidRPr="000D3DD1" w:rsidRDefault="000D3DD1" w:rsidP="003A38EC">
            <w:pPr>
              <w:rPr>
                <w:b/>
                <w:color w:val="FFFFFF" w:themeColor="accent3"/>
              </w:rPr>
            </w:pPr>
            <w:r w:rsidRPr="000D3DD1">
              <w:rPr>
                <w:b/>
                <w:color w:val="FFFFFF" w:themeColor="accent3"/>
              </w:rPr>
              <w:t>Recommended Change</w:t>
            </w:r>
          </w:p>
        </w:tc>
        <w:tc>
          <w:tcPr>
            <w:tcW w:w="1617" w:type="dxa"/>
            <w:shd w:val="clear" w:color="auto" w:fill="003865" w:themeFill="background1"/>
            <w:vAlign w:val="center"/>
          </w:tcPr>
          <w:p w14:paraId="61683ADB" w14:textId="77777777" w:rsidR="000D3DD1" w:rsidRPr="000D3DD1" w:rsidRDefault="000D3DD1" w:rsidP="003A38EC">
            <w:pPr>
              <w:rPr>
                <w:b/>
                <w:color w:val="FFFFFF" w:themeColor="accent3"/>
              </w:rPr>
            </w:pPr>
            <w:r w:rsidRPr="000D3DD1">
              <w:rPr>
                <w:b/>
                <w:color w:val="FFFFFF" w:themeColor="accent3"/>
              </w:rPr>
              <w:t>Revision Number</w:t>
            </w:r>
          </w:p>
        </w:tc>
        <w:tc>
          <w:tcPr>
            <w:tcW w:w="2338" w:type="dxa"/>
            <w:shd w:val="clear" w:color="auto" w:fill="003865" w:themeFill="background1"/>
            <w:vAlign w:val="center"/>
          </w:tcPr>
          <w:p w14:paraId="76A6CE07" w14:textId="77777777" w:rsidR="000D3DD1" w:rsidRPr="000D3DD1" w:rsidRDefault="000D3DD1" w:rsidP="003A38EC">
            <w:pPr>
              <w:rPr>
                <w:b/>
                <w:color w:val="FFFFFF" w:themeColor="accent3"/>
              </w:rPr>
            </w:pPr>
            <w:r w:rsidRPr="000D3DD1">
              <w:rPr>
                <w:b/>
                <w:color w:val="FFFFFF" w:themeColor="accent3"/>
              </w:rPr>
              <w:t>Name</w:t>
            </w:r>
          </w:p>
        </w:tc>
      </w:tr>
      <w:tr w:rsidR="000D3DD1" w14:paraId="294759B3" w14:textId="77777777" w:rsidTr="0058007D">
        <w:trPr>
          <w:cantSplit/>
        </w:trPr>
        <w:tc>
          <w:tcPr>
            <w:tcW w:w="1525" w:type="dxa"/>
            <w:vAlign w:val="center"/>
          </w:tcPr>
          <w:p w14:paraId="06BD63B1" w14:textId="4E1B014B" w:rsidR="000D3DD1" w:rsidRPr="0068533D" w:rsidRDefault="0068533D" w:rsidP="003A38EC">
            <w:pPr>
              <w:rPr>
                <w:b/>
                <w:bCs/>
              </w:rPr>
            </w:pPr>
            <w:r w:rsidRPr="0068533D">
              <w:rPr>
                <w:b/>
                <w:bCs/>
              </w:rPr>
              <w:t>[MM-DD-YYYY]</w:t>
            </w:r>
          </w:p>
        </w:tc>
        <w:tc>
          <w:tcPr>
            <w:tcW w:w="3870" w:type="dxa"/>
            <w:vAlign w:val="center"/>
          </w:tcPr>
          <w:p w14:paraId="2AA62BAF" w14:textId="0A4E3367" w:rsidR="000D3DD1" w:rsidRDefault="0068533D" w:rsidP="003A38EC">
            <w:r>
              <w:t>Initial Development of Plan.</w:t>
            </w:r>
          </w:p>
        </w:tc>
        <w:tc>
          <w:tcPr>
            <w:tcW w:w="1617" w:type="dxa"/>
            <w:vAlign w:val="center"/>
          </w:tcPr>
          <w:p w14:paraId="43E69CC2" w14:textId="7516B8E0" w:rsidR="000D3DD1" w:rsidRDefault="0068533D" w:rsidP="003A38EC">
            <w:r>
              <w:t>1</w:t>
            </w:r>
          </w:p>
        </w:tc>
        <w:tc>
          <w:tcPr>
            <w:tcW w:w="2338" w:type="dxa"/>
            <w:vAlign w:val="center"/>
          </w:tcPr>
          <w:p w14:paraId="0118A38F" w14:textId="0B5FB0D9" w:rsidR="000D3DD1" w:rsidRPr="0068533D" w:rsidRDefault="0068533D" w:rsidP="003A38EC">
            <w:pPr>
              <w:rPr>
                <w:b/>
                <w:bCs/>
              </w:rPr>
            </w:pPr>
            <w:r w:rsidRPr="0068533D">
              <w:rPr>
                <w:b/>
                <w:bCs/>
              </w:rPr>
              <w:t>[Continuity Planning Lead Name]</w:t>
            </w:r>
          </w:p>
        </w:tc>
      </w:tr>
      <w:tr w:rsidR="000D3DD1" w14:paraId="497CD662" w14:textId="77777777" w:rsidTr="0058007D">
        <w:trPr>
          <w:cantSplit/>
        </w:trPr>
        <w:tc>
          <w:tcPr>
            <w:tcW w:w="1525" w:type="dxa"/>
            <w:vAlign w:val="center"/>
          </w:tcPr>
          <w:p w14:paraId="3148FD13" w14:textId="77777777" w:rsidR="000D3DD1" w:rsidRDefault="000D3DD1" w:rsidP="003A38EC"/>
        </w:tc>
        <w:tc>
          <w:tcPr>
            <w:tcW w:w="3870" w:type="dxa"/>
            <w:vAlign w:val="center"/>
          </w:tcPr>
          <w:p w14:paraId="58218719" w14:textId="77777777" w:rsidR="000D3DD1" w:rsidRDefault="000D3DD1" w:rsidP="003A38EC"/>
        </w:tc>
        <w:tc>
          <w:tcPr>
            <w:tcW w:w="1617" w:type="dxa"/>
            <w:vAlign w:val="center"/>
          </w:tcPr>
          <w:p w14:paraId="1948AD54" w14:textId="77777777" w:rsidR="000D3DD1" w:rsidRDefault="000D3DD1" w:rsidP="003A38EC"/>
        </w:tc>
        <w:tc>
          <w:tcPr>
            <w:tcW w:w="2338" w:type="dxa"/>
            <w:vAlign w:val="center"/>
          </w:tcPr>
          <w:p w14:paraId="142E2637" w14:textId="77777777" w:rsidR="000D3DD1" w:rsidRDefault="000D3DD1" w:rsidP="003A38EC"/>
        </w:tc>
      </w:tr>
      <w:tr w:rsidR="00D87C47" w14:paraId="739C8289" w14:textId="77777777" w:rsidTr="0058007D">
        <w:trPr>
          <w:cantSplit/>
        </w:trPr>
        <w:tc>
          <w:tcPr>
            <w:tcW w:w="1525" w:type="dxa"/>
            <w:vAlign w:val="center"/>
          </w:tcPr>
          <w:p w14:paraId="11D155CD" w14:textId="77777777" w:rsidR="00D87C47" w:rsidRDefault="00D87C47" w:rsidP="003A38EC"/>
        </w:tc>
        <w:tc>
          <w:tcPr>
            <w:tcW w:w="3870" w:type="dxa"/>
            <w:vAlign w:val="center"/>
          </w:tcPr>
          <w:p w14:paraId="26D55232" w14:textId="77777777" w:rsidR="00D87C47" w:rsidRDefault="00D87C47" w:rsidP="003A38EC"/>
        </w:tc>
        <w:tc>
          <w:tcPr>
            <w:tcW w:w="1617" w:type="dxa"/>
            <w:vAlign w:val="center"/>
          </w:tcPr>
          <w:p w14:paraId="60BF0EE5" w14:textId="77777777" w:rsidR="00D87C47" w:rsidRDefault="00D87C47" w:rsidP="003A38EC"/>
        </w:tc>
        <w:tc>
          <w:tcPr>
            <w:tcW w:w="2338" w:type="dxa"/>
            <w:vAlign w:val="center"/>
          </w:tcPr>
          <w:p w14:paraId="1CAB5304" w14:textId="77777777" w:rsidR="00D87C47" w:rsidRDefault="00D87C47" w:rsidP="003A38EC"/>
        </w:tc>
      </w:tr>
      <w:tr w:rsidR="00D87C47" w14:paraId="0D8EAD85" w14:textId="77777777" w:rsidTr="0058007D">
        <w:trPr>
          <w:cantSplit/>
        </w:trPr>
        <w:tc>
          <w:tcPr>
            <w:tcW w:w="1525" w:type="dxa"/>
            <w:vAlign w:val="center"/>
          </w:tcPr>
          <w:p w14:paraId="2D4B574D" w14:textId="77777777" w:rsidR="00D87C47" w:rsidRDefault="00D87C47" w:rsidP="003A38EC"/>
        </w:tc>
        <w:tc>
          <w:tcPr>
            <w:tcW w:w="3870" w:type="dxa"/>
            <w:vAlign w:val="center"/>
          </w:tcPr>
          <w:p w14:paraId="3E60EFFA" w14:textId="77777777" w:rsidR="00D87C47" w:rsidRDefault="00D87C47" w:rsidP="003A38EC"/>
        </w:tc>
        <w:tc>
          <w:tcPr>
            <w:tcW w:w="1617" w:type="dxa"/>
            <w:vAlign w:val="center"/>
          </w:tcPr>
          <w:p w14:paraId="27E31CD8" w14:textId="77777777" w:rsidR="00D87C47" w:rsidRDefault="00D87C47" w:rsidP="003A38EC"/>
        </w:tc>
        <w:tc>
          <w:tcPr>
            <w:tcW w:w="2338" w:type="dxa"/>
            <w:vAlign w:val="center"/>
          </w:tcPr>
          <w:p w14:paraId="4ED647D6" w14:textId="77777777" w:rsidR="00D87C47" w:rsidRDefault="00D87C47" w:rsidP="003A38EC"/>
        </w:tc>
      </w:tr>
      <w:tr w:rsidR="00D87C47" w14:paraId="6E43E60B" w14:textId="77777777" w:rsidTr="0058007D">
        <w:trPr>
          <w:cantSplit/>
        </w:trPr>
        <w:tc>
          <w:tcPr>
            <w:tcW w:w="1525" w:type="dxa"/>
            <w:vAlign w:val="center"/>
          </w:tcPr>
          <w:p w14:paraId="6E80C944" w14:textId="77777777" w:rsidR="00D87C47" w:rsidRDefault="00D87C47" w:rsidP="003A38EC"/>
        </w:tc>
        <w:tc>
          <w:tcPr>
            <w:tcW w:w="3870" w:type="dxa"/>
            <w:vAlign w:val="center"/>
          </w:tcPr>
          <w:p w14:paraId="5DB6311C" w14:textId="77777777" w:rsidR="00D87C47" w:rsidRDefault="00D87C47" w:rsidP="003A38EC"/>
        </w:tc>
        <w:tc>
          <w:tcPr>
            <w:tcW w:w="1617" w:type="dxa"/>
            <w:vAlign w:val="center"/>
          </w:tcPr>
          <w:p w14:paraId="3186DF4E" w14:textId="77777777" w:rsidR="00D87C47" w:rsidRDefault="00D87C47" w:rsidP="003A38EC"/>
        </w:tc>
        <w:tc>
          <w:tcPr>
            <w:tcW w:w="2338" w:type="dxa"/>
            <w:vAlign w:val="center"/>
          </w:tcPr>
          <w:p w14:paraId="1E318EE7" w14:textId="77777777" w:rsidR="00D87C47" w:rsidRDefault="00D87C47" w:rsidP="003A38EC"/>
        </w:tc>
      </w:tr>
      <w:tr w:rsidR="00D87C47" w14:paraId="4B4CE882" w14:textId="77777777" w:rsidTr="0058007D">
        <w:trPr>
          <w:cantSplit/>
        </w:trPr>
        <w:tc>
          <w:tcPr>
            <w:tcW w:w="1525" w:type="dxa"/>
            <w:vAlign w:val="center"/>
          </w:tcPr>
          <w:p w14:paraId="249CA532" w14:textId="77777777" w:rsidR="00D87C47" w:rsidRDefault="00D87C47" w:rsidP="003A38EC"/>
        </w:tc>
        <w:tc>
          <w:tcPr>
            <w:tcW w:w="3870" w:type="dxa"/>
            <w:vAlign w:val="center"/>
          </w:tcPr>
          <w:p w14:paraId="287A2E55" w14:textId="77777777" w:rsidR="00D87C47" w:rsidRDefault="00D87C47" w:rsidP="003A38EC"/>
        </w:tc>
        <w:tc>
          <w:tcPr>
            <w:tcW w:w="1617" w:type="dxa"/>
            <w:vAlign w:val="center"/>
          </w:tcPr>
          <w:p w14:paraId="72502B13" w14:textId="77777777" w:rsidR="00D87C47" w:rsidRDefault="00D87C47" w:rsidP="003A38EC"/>
        </w:tc>
        <w:tc>
          <w:tcPr>
            <w:tcW w:w="2338" w:type="dxa"/>
            <w:vAlign w:val="center"/>
          </w:tcPr>
          <w:p w14:paraId="08915A96" w14:textId="77777777" w:rsidR="00D87C47" w:rsidRDefault="00D87C47" w:rsidP="003A38EC"/>
        </w:tc>
      </w:tr>
      <w:tr w:rsidR="00D87C47" w14:paraId="4F7268DB" w14:textId="77777777" w:rsidTr="0058007D">
        <w:trPr>
          <w:cantSplit/>
        </w:trPr>
        <w:tc>
          <w:tcPr>
            <w:tcW w:w="1525" w:type="dxa"/>
            <w:vAlign w:val="center"/>
          </w:tcPr>
          <w:p w14:paraId="781B38EE" w14:textId="77777777" w:rsidR="00D87C47" w:rsidRDefault="00D87C47" w:rsidP="003A38EC"/>
        </w:tc>
        <w:tc>
          <w:tcPr>
            <w:tcW w:w="3870" w:type="dxa"/>
            <w:vAlign w:val="center"/>
          </w:tcPr>
          <w:p w14:paraId="4763F913" w14:textId="77777777" w:rsidR="00D87C47" w:rsidRDefault="00D87C47" w:rsidP="003A38EC"/>
        </w:tc>
        <w:tc>
          <w:tcPr>
            <w:tcW w:w="1617" w:type="dxa"/>
            <w:vAlign w:val="center"/>
          </w:tcPr>
          <w:p w14:paraId="6157160E" w14:textId="77777777" w:rsidR="00D87C47" w:rsidRDefault="00D87C47" w:rsidP="003A38EC"/>
        </w:tc>
        <w:tc>
          <w:tcPr>
            <w:tcW w:w="2338" w:type="dxa"/>
            <w:vAlign w:val="center"/>
          </w:tcPr>
          <w:p w14:paraId="64F61437" w14:textId="77777777" w:rsidR="00D87C47" w:rsidRDefault="00D87C47" w:rsidP="003A38EC"/>
        </w:tc>
      </w:tr>
      <w:tr w:rsidR="00D87C47" w14:paraId="58BB43D4" w14:textId="77777777" w:rsidTr="0058007D">
        <w:trPr>
          <w:cantSplit/>
        </w:trPr>
        <w:tc>
          <w:tcPr>
            <w:tcW w:w="1525" w:type="dxa"/>
            <w:vAlign w:val="center"/>
          </w:tcPr>
          <w:p w14:paraId="442D122E" w14:textId="77777777" w:rsidR="00D87C47" w:rsidRDefault="00D87C47" w:rsidP="003A38EC"/>
        </w:tc>
        <w:tc>
          <w:tcPr>
            <w:tcW w:w="3870" w:type="dxa"/>
            <w:vAlign w:val="center"/>
          </w:tcPr>
          <w:p w14:paraId="101F4A94" w14:textId="77777777" w:rsidR="00D87C47" w:rsidRDefault="00D87C47" w:rsidP="003A38EC"/>
        </w:tc>
        <w:tc>
          <w:tcPr>
            <w:tcW w:w="1617" w:type="dxa"/>
            <w:vAlign w:val="center"/>
          </w:tcPr>
          <w:p w14:paraId="1B7CB768" w14:textId="77777777" w:rsidR="00D87C47" w:rsidRDefault="00D87C47" w:rsidP="003A38EC"/>
        </w:tc>
        <w:tc>
          <w:tcPr>
            <w:tcW w:w="2338" w:type="dxa"/>
            <w:vAlign w:val="center"/>
          </w:tcPr>
          <w:p w14:paraId="1A94C7A2" w14:textId="77777777" w:rsidR="00D87C47" w:rsidRDefault="00D87C47" w:rsidP="003A38EC"/>
        </w:tc>
      </w:tr>
      <w:tr w:rsidR="00D87C47" w14:paraId="060B5B9E" w14:textId="77777777" w:rsidTr="0058007D">
        <w:trPr>
          <w:cantSplit/>
        </w:trPr>
        <w:tc>
          <w:tcPr>
            <w:tcW w:w="1525" w:type="dxa"/>
            <w:vAlign w:val="center"/>
          </w:tcPr>
          <w:p w14:paraId="54BFB0A5" w14:textId="77777777" w:rsidR="00D87C47" w:rsidRDefault="00D87C47" w:rsidP="003A38EC"/>
        </w:tc>
        <w:tc>
          <w:tcPr>
            <w:tcW w:w="3870" w:type="dxa"/>
            <w:vAlign w:val="center"/>
          </w:tcPr>
          <w:p w14:paraId="58E882A8" w14:textId="77777777" w:rsidR="00D87C47" w:rsidRDefault="00D87C47" w:rsidP="003A38EC"/>
        </w:tc>
        <w:tc>
          <w:tcPr>
            <w:tcW w:w="1617" w:type="dxa"/>
            <w:vAlign w:val="center"/>
          </w:tcPr>
          <w:p w14:paraId="6AE94344" w14:textId="77777777" w:rsidR="00D87C47" w:rsidRDefault="00D87C47" w:rsidP="003A38EC"/>
        </w:tc>
        <w:tc>
          <w:tcPr>
            <w:tcW w:w="2338" w:type="dxa"/>
            <w:vAlign w:val="center"/>
          </w:tcPr>
          <w:p w14:paraId="11C6788C" w14:textId="77777777" w:rsidR="00D87C47" w:rsidRDefault="00D87C47" w:rsidP="003A38EC"/>
        </w:tc>
      </w:tr>
      <w:tr w:rsidR="00D87C47" w14:paraId="05CCA40C" w14:textId="77777777" w:rsidTr="0058007D">
        <w:trPr>
          <w:cantSplit/>
        </w:trPr>
        <w:tc>
          <w:tcPr>
            <w:tcW w:w="1525" w:type="dxa"/>
            <w:vAlign w:val="center"/>
          </w:tcPr>
          <w:p w14:paraId="219FDDF2" w14:textId="77777777" w:rsidR="00D87C47" w:rsidRDefault="00D87C47" w:rsidP="003A38EC"/>
        </w:tc>
        <w:tc>
          <w:tcPr>
            <w:tcW w:w="3870" w:type="dxa"/>
            <w:vAlign w:val="center"/>
          </w:tcPr>
          <w:p w14:paraId="0D1242CA" w14:textId="77777777" w:rsidR="00D87C47" w:rsidRDefault="00D87C47" w:rsidP="003A38EC"/>
        </w:tc>
        <w:tc>
          <w:tcPr>
            <w:tcW w:w="1617" w:type="dxa"/>
            <w:vAlign w:val="center"/>
          </w:tcPr>
          <w:p w14:paraId="109909DD" w14:textId="77777777" w:rsidR="00D87C47" w:rsidRDefault="00D87C47" w:rsidP="003A38EC"/>
        </w:tc>
        <w:tc>
          <w:tcPr>
            <w:tcW w:w="2338" w:type="dxa"/>
            <w:vAlign w:val="center"/>
          </w:tcPr>
          <w:p w14:paraId="5A1C2BE4" w14:textId="77777777" w:rsidR="00D87C47" w:rsidRDefault="00D87C47" w:rsidP="003A38EC"/>
        </w:tc>
      </w:tr>
      <w:tr w:rsidR="00D87C47" w14:paraId="131BC58D" w14:textId="77777777" w:rsidTr="0058007D">
        <w:trPr>
          <w:cantSplit/>
        </w:trPr>
        <w:tc>
          <w:tcPr>
            <w:tcW w:w="1525" w:type="dxa"/>
            <w:vAlign w:val="center"/>
          </w:tcPr>
          <w:p w14:paraId="173A5CD9" w14:textId="77777777" w:rsidR="00D87C47" w:rsidRDefault="00D87C47" w:rsidP="003A38EC"/>
        </w:tc>
        <w:tc>
          <w:tcPr>
            <w:tcW w:w="3870" w:type="dxa"/>
            <w:vAlign w:val="center"/>
          </w:tcPr>
          <w:p w14:paraId="3508B4B8" w14:textId="77777777" w:rsidR="00D87C47" w:rsidRDefault="00D87C47" w:rsidP="003A38EC"/>
        </w:tc>
        <w:tc>
          <w:tcPr>
            <w:tcW w:w="1617" w:type="dxa"/>
            <w:vAlign w:val="center"/>
          </w:tcPr>
          <w:p w14:paraId="2A09C00D" w14:textId="77777777" w:rsidR="00D87C47" w:rsidRDefault="00D87C47" w:rsidP="003A38EC"/>
        </w:tc>
        <w:tc>
          <w:tcPr>
            <w:tcW w:w="2338" w:type="dxa"/>
            <w:vAlign w:val="center"/>
          </w:tcPr>
          <w:p w14:paraId="531977F5" w14:textId="77777777" w:rsidR="00D87C47" w:rsidRDefault="00D87C47" w:rsidP="003A38EC"/>
        </w:tc>
      </w:tr>
      <w:tr w:rsidR="00D87C47" w14:paraId="0282DC95" w14:textId="77777777" w:rsidTr="0058007D">
        <w:trPr>
          <w:cantSplit/>
        </w:trPr>
        <w:tc>
          <w:tcPr>
            <w:tcW w:w="1525" w:type="dxa"/>
            <w:vAlign w:val="center"/>
          </w:tcPr>
          <w:p w14:paraId="1B0C57E9" w14:textId="77777777" w:rsidR="00D87C47" w:rsidRDefault="00D87C47" w:rsidP="003A38EC"/>
        </w:tc>
        <w:tc>
          <w:tcPr>
            <w:tcW w:w="3870" w:type="dxa"/>
            <w:vAlign w:val="center"/>
          </w:tcPr>
          <w:p w14:paraId="4395433C" w14:textId="77777777" w:rsidR="00D87C47" w:rsidRDefault="00D87C47" w:rsidP="003A38EC"/>
        </w:tc>
        <w:tc>
          <w:tcPr>
            <w:tcW w:w="1617" w:type="dxa"/>
            <w:vAlign w:val="center"/>
          </w:tcPr>
          <w:p w14:paraId="50413A79" w14:textId="77777777" w:rsidR="00D87C47" w:rsidRDefault="00D87C47" w:rsidP="003A38EC"/>
        </w:tc>
        <w:tc>
          <w:tcPr>
            <w:tcW w:w="2338" w:type="dxa"/>
            <w:vAlign w:val="center"/>
          </w:tcPr>
          <w:p w14:paraId="716D2073" w14:textId="77777777" w:rsidR="00D87C47" w:rsidRDefault="00D87C47" w:rsidP="003A38EC"/>
        </w:tc>
      </w:tr>
      <w:tr w:rsidR="00D87C47" w14:paraId="3C042694" w14:textId="77777777" w:rsidTr="0058007D">
        <w:trPr>
          <w:cantSplit/>
        </w:trPr>
        <w:tc>
          <w:tcPr>
            <w:tcW w:w="1525" w:type="dxa"/>
            <w:vAlign w:val="center"/>
          </w:tcPr>
          <w:p w14:paraId="00324553" w14:textId="77777777" w:rsidR="00D87C47" w:rsidRDefault="00D87C47" w:rsidP="003A38EC"/>
        </w:tc>
        <w:tc>
          <w:tcPr>
            <w:tcW w:w="3870" w:type="dxa"/>
            <w:vAlign w:val="center"/>
          </w:tcPr>
          <w:p w14:paraId="239A365A" w14:textId="77777777" w:rsidR="00D87C47" w:rsidRDefault="00D87C47" w:rsidP="003A38EC"/>
        </w:tc>
        <w:tc>
          <w:tcPr>
            <w:tcW w:w="1617" w:type="dxa"/>
            <w:vAlign w:val="center"/>
          </w:tcPr>
          <w:p w14:paraId="6E23F32F" w14:textId="77777777" w:rsidR="00D87C47" w:rsidRDefault="00D87C47" w:rsidP="003A38EC"/>
        </w:tc>
        <w:tc>
          <w:tcPr>
            <w:tcW w:w="2338" w:type="dxa"/>
            <w:vAlign w:val="center"/>
          </w:tcPr>
          <w:p w14:paraId="74354E27" w14:textId="77777777" w:rsidR="00D87C47" w:rsidRDefault="00D87C47" w:rsidP="003A38EC"/>
        </w:tc>
      </w:tr>
    </w:tbl>
    <w:p w14:paraId="1965812E" w14:textId="77777777" w:rsidR="00DB6D6B" w:rsidRDefault="00DB6D6B" w:rsidP="00322C38">
      <w:pPr>
        <w:sectPr w:rsidR="00DB6D6B" w:rsidSect="00DB6D6B">
          <w:pgSz w:w="12240" w:h="15840"/>
          <w:pgMar w:top="1440" w:right="1440" w:bottom="1440" w:left="1440" w:header="720" w:footer="395" w:gutter="0"/>
          <w:cols w:space="720"/>
          <w:titlePg/>
          <w:docGrid w:linePitch="360"/>
        </w:sectPr>
      </w:pPr>
    </w:p>
    <w:p w14:paraId="0A0BFAAD" w14:textId="034C9B9B" w:rsidR="00F26751" w:rsidRDefault="00F26751" w:rsidP="00B25F0C">
      <w:pPr>
        <w:pStyle w:val="Heading2"/>
      </w:pPr>
      <w:bookmarkStart w:id="12" w:name="_Toc174628733"/>
      <w:bookmarkStart w:id="13" w:name="_Toc174629215"/>
      <w:r>
        <w:lastRenderedPageBreak/>
        <w:t>Record of Distribution</w:t>
      </w:r>
      <w:bookmarkEnd w:id="12"/>
      <w:bookmarkEnd w:id="13"/>
    </w:p>
    <w:p w14:paraId="4B254330" w14:textId="692E43D8" w:rsidR="003D6A48" w:rsidRPr="00D21540" w:rsidRDefault="003D6A48" w:rsidP="0058007D">
      <w:pPr>
        <w:pStyle w:val="Heading3"/>
      </w:pPr>
      <w:bookmarkStart w:id="14" w:name="_Toc174628734"/>
      <w:bookmarkStart w:id="15" w:name="_Toc174629216"/>
      <w:r w:rsidRPr="00D21540">
        <w:t>Record of Distribution</w:t>
      </w:r>
      <w:r w:rsidR="00B4222A" w:rsidRPr="00D21540">
        <w:t xml:space="preserve"> Table</w:t>
      </w:r>
      <w:bookmarkEnd w:id="14"/>
      <w:bookmarkEnd w:id="1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25"/>
        <w:gridCol w:w="2430"/>
        <w:gridCol w:w="3057"/>
        <w:gridCol w:w="2338"/>
      </w:tblGrid>
      <w:tr w:rsidR="00F37C6C" w14:paraId="19BE81F8" w14:textId="77777777" w:rsidTr="0058007D">
        <w:trPr>
          <w:cantSplit/>
          <w:tblHeader/>
        </w:trPr>
        <w:tc>
          <w:tcPr>
            <w:tcW w:w="1525" w:type="dxa"/>
            <w:shd w:val="clear" w:color="auto" w:fill="003865" w:themeFill="background1"/>
            <w:vAlign w:val="center"/>
          </w:tcPr>
          <w:p w14:paraId="06E03423" w14:textId="3F84C442" w:rsidR="00F37C6C" w:rsidRPr="000D3DD1" w:rsidRDefault="00F37C6C" w:rsidP="003A38EC">
            <w:pPr>
              <w:rPr>
                <w:b/>
                <w:color w:val="FFFFFF" w:themeColor="accent3"/>
              </w:rPr>
            </w:pPr>
            <w:r w:rsidRPr="000D3DD1">
              <w:rPr>
                <w:b/>
                <w:color w:val="FFFFFF" w:themeColor="accent3"/>
              </w:rPr>
              <w:t xml:space="preserve">Date of </w:t>
            </w:r>
            <w:r>
              <w:rPr>
                <w:b/>
                <w:color w:val="FFFFFF" w:themeColor="accent3"/>
              </w:rPr>
              <w:t>Delivery</w:t>
            </w:r>
          </w:p>
        </w:tc>
        <w:tc>
          <w:tcPr>
            <w:tcW w:w="2430" w:type="dxa"/>
            <w:shd w:val="clear" w:color="auto" w:fill="003865"/>
            <w:vAlign w:val="center"/>
          </w:tcPr>
          <w:p w14:paraId="623CDBE2" w14:textId="60BF3299" w:rsidR="00F37C6C" w:rsidRPr="000D3DD1" w:rsidRDefault="00F37C6C" w:rsidP="003A38EC">
            <w:pPr>
              <w:rPr>
                <w:b/>
                <w:color w:val="FFFFFF" w:themeColor="accent3"/>
              </w:rPr>
            </w:pPr>
            <w:r>
              <w:rPr>
                <w:b/>
                <w:color w:val="FFFFFF" w:themeColor="accent3"/>
              </w:rPr>
              <w:t>Number of Copies Delivered</w:t>
            </w:r>
          </w:p>
        </w:tc>
        <w:tc>
          <w:tcPr>
            <w:tcW w:w="3057" w:type="dxa"/>
            <w:shd w:val="clear" w:color="auto" w:fill="003865" w:themeFill="background1"/>
            <w:vAlign w:val="center"/>
          </w:tcPr>
          <w:p w14:paraId="53CC5DA5" w14:textId="425251DF" w:rsidR="00F37C6C" w:rsidRPr="000D3DD1" w:rsidRDefault="00F37C6C" w:rsidP="003A38EC">
            <w:pPr>
              <w:rPr>
                <w:b/>
                <w:color w:val="FFFFFF" w:themeColor="accent3"/>
              </w:rPr>
            </w:pPr>
            <w:r>
              <w:rPr>
                <w:b/>
                <w:color w:val="FFFFFF" w:themeColor="accent3"/>
              </w:rPr>
              <w:t>Method of Delivery</w:t>
            </w:r>
          </w:p>
        </w:tc>
        <w:tc>
          <w:tcPr>
            <w:tcW w:w="2338" w:type="dxa"/>
            <w:shd w:val="clear" w:color="auto" w:fill="003865" w:themeFill="background1"/>
            <w:vAlign w:val="center"/>
          </w:tcPr>
          <w:p w14:paraId="62315609" w14:textId="078EC72B" w:rsidR="00F37C6C" w:rsidRPr="000D3DD1" w:rsidRDefault="00F37C6C" w:rsidP="003A38EC">
            <w:pPr>
              <w:rPr>
                <w:b/>
                <w:color w:val="FFFFFF" w:themeColor="accent3"/>
              </w:rPr>
            </w:pPr>
            <w:r w:rsidRPr="00F37C6C">
              <w:rPr>
                <w:b/>
                <w:color w:val="FFFFFF" w:themeColor="accent3"/>
              </w:rPr>
              <w:t xml:space="preserve">Name, Title, and Organization of Receiver  </w:t>
            </w:r>
          </w:p>
        </w:tc>
      </w:tr>
      <w:tr w:rsidR="00F37C6C" w14:paraId="2CA41561" w14:textId="77777777" w:rsidTr="0058007D">
        <w:trPr>
          <w:cantSplit/>
        </w:trPr>
        <w:tc>
          <w:tcPr>
            <w:tcW w:w="1525" w:type="dxa"/>
            <w:vAlign w:val="center"/>
          </w:tcPr>
          <w:p w14:paraId="3C8CD3BF" w14:textId="77777777" w:rsidR="00F37C6C" w:rsidRPr="0068533D" w:rsidRDefault="00F37C6C" w:rsidP="003A38EC">
            <w:pPr>
              <w:rPr>
                <w:b/>
                <w:bCs/>
              </w:rPr>
            </w:pPr>
            <w:r w:rsidRPr="0068533D">
              <w:rPr>
                <w:b/>
                <w:bCs/>
              </w:rPr>
              <w:t>[MM-DD-YYYY]</w:t>
            </w:r>
          </w:p>
        </w:tc>
        <w:tc>
          <w:tcPr>
            <w:tcW w:w="2430" w:type="dxa"/>
            <w:vAlign w:val="center"/>
          </w:tcPr>
          <w:p w14:paraId="01A41943" w14:textId="586DCC83" w:rsidR="00F37C6C" w:rsidRDefault="00F37C6C" w:rsidP="003A38EC"/>
        </w:tc>
        <w:tc>
          <w:tcPr>
            <w:tcW w:w="3057" w:type="dxa"/>
            <w:vAlign w:val="center"/>
          </w:tcPr>
          <w:p w14:paraId="0F69CEC6" w14:textId="18323025" w:rsidR="00F37C6C" w:rsidRDefault="00F37C6C" w:rsidP="003A38EC"/>
        </w:tc>
        <w:tc>
          <w:tcPr>
            <w:tcW w:w="2338" w:type="dxa"/>
            <w:vAlign w:val="center"/>
          </w:tcPr>
          <w:p w14:paraId="692E3495" w14:textId="0B7B672F" w:rsidR="00F37C6C" w:rsidRPr="0068533D" w:rsidRDefault="00F37C6C" w:rsidP="003A38EC">
            <w:pPr>
              <w:rPr>
                <w:b/>
                <w:bCs/>
              </w:rPr>
            </w:pPr>
          </w:p>
        </w:tc>
      </w:tr>
      <w:tr w:rsidR="00F37C6C" w14:paraId="3E800787" w14:textId="77777777" w:rsidTr="0058007D">
        <w:trPr>
          <w:cantSplit/>
        </w:trPr>
        <w:tc>
          <w:tcPr>
            <w:tcW w:w="1525" w:type="dxa"/>
            <w:vAlign w:val="center"/>
          </w:tcPr>
          <w:p w14:paraId="2DD4F2EC" w14:textId="77777777" w:rsidR="00F37C6C" w:rsidRDefault="00F37C6C" w:rsidP="003A38EC"/>
        </w:tc>
        <w:tc>
          <w:tcPr>
            <w:tcW w:w="2430" w:type="dxa"/>
            <w:vAlign w:val="center"/>
          </w:tcPr>
          <w:p w14:paraId="5D78028D" w14:textId="77777777" w:rsidR="00F37C6C" w:rsidRDefault="00F37C6C" w:rsidP="003A38EC"/>
        </w:tc>
        <w:tc>
          <w:tcPr>
            <w:tcW w:w="3057" w:type="dxa"/>
            <w:vAlign w:val="center"/>
          </w:tcPr>
          <w:p w14:paraId="6006CB9D" w14:textId="77777777" w:rsidR="00F37C6C" w:rsidRDefault="00F37C6C" w:rsidP="003A38EC"/>
        </w:tc>
        <w:tc>
          <w:tcPr>
            <w:tcW w:w="2338" w:type="dxa"/>
            <w:vAlign w:val="center"/>
          </w:tcPr>
          <w:p w14:paraId="7FBE318E" w14:textId="77777777" w:rsidR="00F37C6C" w:rsidRDefault="00F37C6C" w:rsidP="003A38EC"/>
        </w:tc>
      </w:tr>
      <w:tr w:rsidR="00F37C6C" w14:paraId="330CF850" w14:textId="77777777" w:rsidTr="0058007D">
        <w:trPr>
          <w:cantSplit/>
        </w:trPr>
        <w:tc>
          <w:tcPr>
            <w:tcW w:w="1525" w:type="dxa"/>
            <w:vAlign w:val="center"/>
          </w:tcPr>
          <w:p w14:paraId="50AD9218" w14:textId="77777777" w:rsidR="00F37C6C" w:rsidRDefault="00F37C6C" w:rsidP="003A38EC"/>
        </w:tc>
        <w:tc>
          <w:tcPr>
            <w:tcW w:w="2430" w:type="dxa"/>
            <w:vAlign w:val="center"/>
          </w:tcPr>
          <w:p w14:paraId="2DCA8A92" w14:textId="77777777" w:rsidR="00F37C6C" w:rsidRDefault="00F37C6C" w:rsidP="003A38EC"/>
        </w:tc>
        <w:tc>
          <w:tcPr>
            <w:tcW w:w="3057" w:type="dxa"/>
            <w:vAlign w:val="center"/>
          </w:tcPr>
          <w:p w14:paraId="4E32D370" w14:textId="77777777" w:rsidR="00F37C6C" w:rsidRDefault="00F37C6C" w:rsidP="003A38EC"/>
        </w:tc>
        <w:tc>
          <w:tcPr>
            <w:tcW w:w="2338" w:type="dxa"/>
            <w:vAlign w:val="center"/>
          </w:tcPr>
          <w:p w14:paraId="0EE645B5" w14:textId="77777777" w:rsidR="00F37C6C" w:rsidRDefault="00F37C6C" w:rsidP="003A38EC"/>
        </w:tc>
      </w:tr>
      <w:tr w:rsidR="00F37C6C" w14:paraId="7E0E9E8C" w14:textId="77777777" w:rsidTr="0058007D">
        <w:trPr>
          <w:cantSplit/>
        </w:trPr>
        <w:tc>
          <w:tcPr>
            <w:tcW w:w="1525" w:type="dxa"/>
            <w:vAlign w:val="center"/>
          </w:tcPr>
          <w:p w14:paraId="139EDA73" w14:textId="77777777" w:rsidR="00F37C6C" w:rsidRDefault="00F37C6C" w:rsidP="003A38EC"/>
        </w:tc>
        <w:tc>
          <w:tcPr>
            <w:tcW w:w="2430" w:type="dxa"/>
            <w:vAlign w:val="center"/>
          </w:tcPr>
          <w:p w14:paraId="502F28E5" w14:textId="77777777" w:rsidR="00F37C6C" w:rsidRDefault="00F37C6C" w:rsidP="003A38EC"/>
        </w:tc>
        <w:tc>
          <w:tcPr>
            <w:tcW w:w="3057" w:type="dxa"/>
            <w:vAlign w:val="center"/>
          </w:tcPr>
          <w:p w14:paraId="3C40BF18" w14:textId="77777777" w:rsidR="00F37C6C" w:rsidRDefault="00F37C6C" w:rsidP="003A38EC"/>
        </w:tc>
        <w:tc>
          <w:tcPr>
            <w:tcW w:w="2338" w:type="dxa"/>
            <w:vAlign w:val="center"/>
          </w:tcPr>
          <w:p w14:paraId="1AEFD6C2" w14:textId="77777777" w:rsidR="00F37C6C" w:rsidRDefault="00F37C6C" w:rsidP="003A38EC"/>
        </w:tc>
      </w:tr>
      <w:tr w:rsidR="00F37C6C" w14:paraId="46A665E2" w14:textId="77777777" w:rsidTr="0058007D">
        <w:trPr>
          <w:cantSplit/>
        </w:trPr>
        <w:tc>
          <w:tcPr>
            <w:tcW w:w="1525" w:type="dxa"/>
            <w:vAlign w:val="center"/>
          </w:tcPr>
          <w:p w14:paraId="11E56B68" w14:textId="77777777" w:rsidR="00F37C6C" w:rsidRDefault="00F37C6C" w:rsidP="003A38EC"/>
        </w:tc>
        <w:tc>
          <w:tcPr>
            <w:tcW w:w="2430" w:type="dxa"/>
            <w:vAlign w:val="center"/>
          </w:tcPr>
          <w:p w14:paraId="295622B7" w14:textId="77777777" w:rsidR="00F37C6C" w:rsidRDefault="00F37C6C" w:rsidP="003A38EC"/>
        </w:tc>
        <w:tc>
          <w:tcPr>
            <w:tcW w:w="3057" w:type="dxa"/>
            <w:vAlign w:val="center"/>
          </w:tcPr>
          <w:p w14:paraId="687E8737" w14:textId="77777777" w:rsidR="00F37C6C" w:rsidRDefault="00F37C6C" w:rsidP="003A38EC"/>
        </w:tc>
        <w:tc>
          <w:tcPr>
            <w:tcW w:w="2338" w:type="dxa"/>
            <w:vAlign w:val="center"/>
          </w:tcPr>
          <w:p w14:paraId="591646C9" w14:textId="77777777" w:rsidR="00F37C6C" w:rsidRDefault="00F37C6C" w:rsidP="003A38EC"/>
        </w:tc>
      </w:tr>
      <w:tr w:rsidR="00F37C6C" w14:paraId="114958E5" w14:textId="77777777" w:rsidTr="0058007D">
        <w:trPr>
          <w:cantSplit/>
        </w:trPr>
        <w:tc>
          <w:tcPr>
            <w:tcW w:w="1525" w:type="dxa"/>
            <w:vAlign w:val="center"/>
          </w:tcPr>
          <w:p w14:paraId="789F7946" w14:textId="77777777" w:rsidR="00F37C6C" w:rsidRDefault="00F37C6C" w:rsidP="003A38EC"/>
        </w:tc>
        <w:tc>
          <w:tcPr>
            <w:tcW w:w="2430" w:type="dxa"/>
            <w:vAlign w:val="center"/>
          </w:tcPr>
          <w:p w14:paraId="18FC5B08" w14:textId="77777777" w:rsidR="00F37C6C" w:rsidRDefault="00F37C6C" w:rsidP="003A38EC"/>
        </w:tc>
        <w:tc>
          <w:tcPr>
            <w:tcW w:w="3057" w:type="dxa"/>
            <w:vAlign w:val="center"/>
          </w:tcPr>
          <w:p w14:paraId="243D0B43" w14:textId="77777777" w:rsidR="00F37C6C" w:rsidRDefault="00F37C6C" w:rsidP="003A38EC"/>
        </w:tc>
        <w:tc>
          <w:tcPr>
            <w:tcW w:w="2338" w:type="dxa"/>
            <w:vAlign w:val="center"/>
          </w:tcPr>
          <w:p w14:paraId="54E5DC82" w14:textId="77777777" w:rsidR="00F37C6C" w:rsidRDefault="00F37C6C" w:rsidP="003A38EC"/>
        </w:tc>
      </w:tr>
      <w:tr w:rsidR="00F37C6C" w14:paraId="238ACA11" w14:textId="77777777" w:rsidTr="0058007D">
        <w:trPr>
          <w:cantSplit/>
        </w:trPr>
        <w:tc>
          <w:tcPr>
            <w:tcW w:w="1525" w:type="dxa"/>
            <w:vAlign w:val="center"/>
          </w:tcPr>
          <w:p w14:paraId="45E411B9" w14:textId="77777777" w:rsidR="00F37C6C" w:rsidRDefault="00F37C6C" w:rsidP="003A38EC"/>
        </w:tc>
        <w:tc>
          <w:tcPr>
            <w:tcW w:w="2430" w:type="dxa"/>
            <w:vAlign w:val="center"/>
          </w:tcPr>
          <w:p w14:paraId="5988B973" w14:textId="77777777" w:rsidR="00F37C6C" w:rsidRDefault="00F37C6C" w:rsidP="003A38EC"/>
        </w:tc>
        <w:tc>
          <w:tcPr>
            <w:tcW w:w="3057" w:type="dxa"/>
            <w:vAlign w:val="center"/>
          </w:tcPr>
          <w:p w14:paraId="6D3F6969" w14:textId="77777777" w:rsidR="00F37C6C" w:rsidRDefault="00F37C6C" w:rsidP="003A38EC"/>
        </w:tc>
        <w:tc>
          <w:tcPr>
            <w:tcW w:w="2338" w:type="dxa"/>
            <w:vAlign w:val="center"/>
          </w:tcPr>
          <w:p w14:paraId="34BBCBEB" w14:textId="77777777" w:rsidR="00F37C6C" w:rsidRDefault="00F37C6C" w:rsidP="003A38EC"/>
        </w:tc>
      </w:tr>
      <w:tr w:rsidR="00F37C6C" w14:paraId="3FB8F0AB" w14:textId="77777777" w:rsidTr="0058007D">
        <w:trPr>
          <w:cantSplit/>
        </w:trPr>
        <w:tc>
          <w:tcPr>
            <w:tcW w:w="1525" w:type="dxa"/>
            <w:vAlign w:val="center"/>
          </w:tcPr>
          <w:p w14:paraId="1E76C3E5" w14:textId="77777777" w:rsidR="00F37C6C" w:rsidRDefault="00F37C6C" w:rsidP="003A38EC"/>
        </w:tc>
        <w:tc>
          <w:tcPr>
            <w:tcW w:w="2430" w:type="dxa"/>
            <w:vAlign w:val="center"/>
          </w:tcPr>
          <w:p w14:paraId="4D45FA3D" w14:textId="77777777" w:rsidR="00F37C6C" w:rsidRDefault="00F37C6C" w:rsidP="003A38EC"/>
        </w:tc>
        <w:tc>
          <w:tcPr>
            <w:tcW w:w="3057" w:type="dxa"/>
            <w:vAlign w:val="center"/>
          </w:tcPr>
          <w:p w14:paraId="109DCC08" w14:textId="77777777" w:rsidR="00F37C6C" w:rsidRDefault="00F37C6C" w:rsidP="003A38EC"/>
        </w:tc>
        <w:tc>
          <w:tcPr>
            <w:tcW w:w="2338" w:type="dxa"/>
            <w:vAlign w:val="center"/>
          </w:tcPr>
          <w:p w14:paraId="10A90888" w14:textId="77777777" w:rsidR="00F37C6C" w:rsidRDefault="00F37C6C" w:rsidP="003A38EC"/>
        </w:tc>
      </w:tr>
      <w:tr w:rsidR="00F37C6C" w14:paraId="5FD3707B" w14:textId="77777777" w:rsidTr="0058007D">
        <w:trPr>
          <w:cantSplit/>
        </w:trPr>
        <w:tc>
          <w:tcPr>
            <w:tcW w:w="1525" w:type="dxa"/>
            <w:vAlign w:val="center"/>
          </w:tcPr>
          <w:p w14:paraId="34F5B0DB" w14:textId="77777777" w:rsidR="00F37C6C" w:rsidRDefault="00F37C6C" w:rsidP="003A38EC"/>
        </w:tc>
        <w:tc>
          <w:tcPr>
            <w:tcW w:w="2430" w:type="dxa"/>
            <w:vAlign w:val="center"/>
          </w:tcPr>
          <w:p w14:paraId="508E8824" w14:textId="77777777" w:rsidR="00F37C6C" w:rsidRDefault="00F37C6C" w:rsidP="003A38EC"/>
        </w:tc>
        <w:tc>
          <w:tcPr>
            <w:tcW w:w="3057" w:type="dxa"/>
            <w:vAlign w:val="center"/>
          </w:tcPr>
          <w:p w14:paraId="0709AAF8" w14:textId="77777777" w:rsidR="00F37C6C" w:rsidRDefault="00F37C6C" w:rsidP="003A38EC"/>
        </w:tc>
        <w:tc>
          <w:tcPr>
            <w:tcW w:w="2338" w:type="dxa"/>
            <w:vAlign w:val="center"/>
          </w:tcPr>
          <w:p w14:paraId="18F09010" w14:textId="77777777" w:rsidR="00F37C6C" w:rsidRDefault="00F37C6C" w:rsidP="003A38EC"/>
        </w:tc>
      </w:tr>
      <w:tr w:rsidR="00F37C6C" w14:paraId="560BF488" w14:textId="77777777" w:rsidTr="0058007D">
        <w:trPr>
          <w:cantSplit/>
        </w:trPr>
        <w:tc>
          <w:tcPr>
            <w:tcW w:w="1525" w:type="dxa"/>
            <w:vAlign w:val="center"/>
          </w:tcPr>
          <w:p w14:paraId="4D8F0124" w14:textId="77777777" w:rsidR="00F37C6C" w:rsidRDefault="00F37C6C" w:rsidP="003A38EC"/>
        </w:tc>
        <w:tc>
          <w:tcPr>
            <w:tcW w:w="2430" w:type="dxa"/>
            <w:vAlign w:val="center"/>
          </w:tcPr>
          <w:p w14:paraId="022B8F7C" w14:textId="77777777" w:rsidR="00F37C6C" w:rsidRDefault="00F37C6C" w:rsidP="003A38EC"/>
        </w:tc>
        <w:tc>
          <w:tcPr>
            <w:tcW w:w="3057" w:type="dxa"/>
            <w:vAlign w:val="center"/>
          </w:tcPr>
          <w:p w14:paraId="5C2C2D82" w14:textId="77777777" w:rsidR="00F37C6C" w:rsidRDefault="00F37C6C" w:rsidP="003A38EC"/>
        </w:tc>
        <w:tc>
          <w:tcPr>
            <w:tcW w:w="2338" w:type="dxa"/>
            <w:vAlign w:val="center"/>
          </w:tcPr>
          <w:p w14:paraId="25DACD8A" w14:textId="77777777" w:rsidR="00F37C6C" w:rsidRDefault="00F37C6C" w:rsidP="003A38EC"/>
        </w:tc>
      </w:tr>
      <w:tr w:rsidR="00F37C6C" w14:paraId="471E550E" w14:textId="77777777" w:rsidTr="0058007D">
        <w:trPr>
          <w:cantSplit/>
        </w:trPr>
        <w:tc>
          <w:tcPr>
            <w:tcW w:w="1525" w:type="dxa"/>
            <w:vAlign w:val="center"/>
          </w:tcPr>
          <w:p w14:paraId="23B0F799" w14:textId="77777777" w:rsidR="00F37C6C" w:rsidRDefault="00F37C6C" w:rsidP="003A38EC"/>
        </w:tc>
        <w:tc>
          <w:tcPr>
            <w:tcW w:w="2430" w:type="dxa"/>
            <w:vAlign w:val="center"/>
          </w:tcPr>
          <w:p w14:paraId="57177B87" w14:textId="77777777" w:rsidR="00F37C6C" w:rsidRDefault="00F37C6C" w:rsidP="003A38EC"/>
        </w:tc>
        <w:tc>
          <w:tcPr>
            <w:tcW w:w="3057" w:type="dxa"/>
            <w:vAlign w:val="center"/>
          </w:tcPr>
          <w:p w14:paraId="3AEAC6CE" w14:textId="77777777" w:rsidR="00F37C6C" w:rsidRDefault="00F37C6C" w:rsidP="003A38EC"/>
        </w:tc>
        <w:tc>
          <w:tcPr>
            <w:tcW w:w="2338" w:type="dxa"/>
            <w:vAlign w:val="center"/>
          </w:tcPr>
          <w:p w14:paraId="5BD9A1BA" w14:textId="77777777" w:rsidR="00F37C6C" w:rsidRDefault="00F37C6C" w:rsidP="003A38EC"/>
        </w:tc>
      </w:tr>
      <w:tr w:rsidR="00F37C6C" w14:paraId="109528BB" w14:textId="77777777" w:rsidTr="0058007D">
        <w:trPr>
          <w:cantSplit/>
        </w:trPr>
        <w:tc>
          <w:tcPr>
            <w:tcW w:w="1525" w:type="dxa"/>
            <w:vAlign w:val="center"/>
          </w:tcPr>
          <w:p w14:paraId="71B1D6EB" w14:textId="77777777" w:rsidR="00F37C6C" w:rsidRDefault="00F37C6C" w:rsidP="003A38EC"/>
        </w:tc>
        <w:tc>
          <w:tcPr>
            <w:tcW w:w="2430" w:type="dxa"/>
            <w:vAlign w:val="center"/>
          </w:tcPr>
          <w:p w14:paraId="4E8EF799" w14:textId="77777777" w:rsidR="00F37C6C" w:rsidRDefault="00F37C6C" w:rsidP="003A38EC"/>
        </w:tc>
        <w:tc>
          <w:tcPr>
            <w:tcW w:w="3057" w:type="dxa"/>
            <w:vAlign w:val="center"/>
          </w:tcPr>
          <w:p w14:paraId="5DBD76BB" w14:textId="77777777" w:rsidR="00F37C6C" w:rsidRDefault="00F37C6C" w:rsidP="003A38EC"/>
        </w:tc>
        <w:tc>
          <w:tcPr>
            <w:tcW w:w="2338" w:type="dxa"/>
            <w:vAlign w:val="center"/>
          </w:tcPr>
          <w:p w14:paraId="4880CF15" w14:textId="77777777" w:rsidR="00F37C6C" w:rsidRDefault="00F37C6C" w:rsidP="003A38EC"/>
        </w:tc>
      </w:tr>
      <w:tr w:rsidR="00F37C6C" w14:paraId="4A2DDFBA" w14:textId="77777777" w:rsidTr="0058007D">
        <w:trPr>
          <w:cantSplit/>
        </w:trPr>
        <w:tc>
          <w:tcPr>
            <w:tcW w:w="1525" w:type="dxa"/>
            <w:vAlign w:val="center"/>
          </w:tcPr>
          <w:p w14:paraId="45484814" w14:textId="77777777" w:rsidR="00F37C6C" w:rsidRDefault="00F37C6C" w:rsidP="003A38EC"/>
        </w:tc>
        <w:tc>
          <w:tcPr>
            <w:tcW w:w="2430" w:type="dxa"/>
            <w:vAlign w:val="center"/>
          </w:tcPr>
          <w:p w14:paraId="0101FF4F" w14:textId="77777777" w:rsidR="00F37C6C" w:rsidRDefault="00F37C6C" w:rsidP="003A38EC"/>
        </w:tc>
        <w:tc>
          <w:tcPr>
            <w:tcW w:w="3057" w:type="dxa"/>
            <w:vAlign w:val="center"/>
          </w:tcPr>
          <w:p w14:paraId="44AC3D96" w14:textId="77777777" w:rsidR="00F37C6C" w:rsidRDefault="00F37C6C" w:rsidP="003A38EC"/>
        </w:tc>
        <w:tc>
          <w:tcPr>
            <w:tcW w:w="2338" w:type="dxa"/>
            <w:vAlign w:val="center"/>
          </w:tcPr>
          <w:p w14:paraId="1EC36CB3" w14:textId="77777777" w:rsidR="00F37C6C" w:rsidRDefault="00F37C6C" w:rsidP="003A38EC"/>
        </w:tc>
      </w:tr>
    </w:tbl>
    <w:p w14:paraId="6810AFC5" w14:textId="2EF47EC1" w:rsidR="00093B6E" w:rsidRPr="00093B6E" w:rsidRDefault="00093B6E" w:rsidP="00322C38">
      <w:pPr>
        <w:tabs>
          <w:tab w:val="left" w:pos="1106"/>
        </w:tabs>
      </w:pPr>
      <w:r>
        <w:tab/>
      </w:r>
    </w:p>
    <w:p w14:paraId="0190466A" w14:textId="77777777" w:rsidR="00056F05" w:rsidRDefault="00056F05" w:rsidP="00322C38">
      <w:pPr>
        <w:rPr>
          <w:rFonts w:eastAsiaTheme="majorEastAsia" w:cstheme="majorBidi"/>
          <w:b/>
          <w:color w:val="003865" w:themeColor="background1"/>
          <w:sz w:val="32"/>
          <w:szCs w:val="32"/>
        </w:rPr>
        <w:sectPr w:rsidR="00056F05" w:rsidSect="00DB6D6B">
          <w:pgSz w:w="12240" w:h="15840"/>
          <w:pgMar w:top="1440" w:right="1440" w:bottom="1440" w:left="1440" w:header="720" w:footer="395" w:gutter="0"/>
          <w:cols w:space="720"/>
          <w:titlePg/>
          <w:docGrid w:linePitch="360"/>
        </w:sectPr>
      </w:pPr>
    </w:p>
    <w:p w14:paraId="14D553CF" w14:textId="03F52B8C" w:rsidR="00F26751" w:rsidRDefault="00F26751" w:rsidP="00B25F0C">
      <w:pPr>
        <w:pStyle w:val="Heading2"/>
      </w:pPr>
      <w:bookmarkStart w:id="16" w:name="_Toc174628735"/>
      <w:bookmarkStart w:id="17" w:name="_Toc174629217"/>
      <w:r>
        <w:lastRenderedPageBreak/>
        <w:t>Introduction</w:t>
      </w:r>
      <w:bookmarkEnd w:id="16"/>
      <w:bookmarkEnd w:id="17"/>
    </w:p>
    <w:p w14:paraId="09A3827E" w14:textId="2CFA4E3E" w:rsidR="00597940" w:rsidRDefault="00597940" w:rsidP="00322C38">
      <w:r>
        <w:t>Incidents such as 9/11 and disasters such as Hurricane Katrina which impacted dozens of healthcare facilities, the 2018 Camp Fire impacting Santa Rosa Medical Center resulting in a full scale evacuation, and the 2011 Joplin Tornado impacting St. John's Regional Medical Center resulting in catastrophic loss of infrastructure have demonstrated the need for continuity planning so healthcare facilities are able to provide patient care, ensure a safe working environment for their personnel, and continue their essential services during and after an emergency.  COOP planning is different from other emergency operating procedures</w:t>
      </w:r>
      <w:r w:rsidR="00AD0BD3">
        <w:t xml:space="preserve">. </w:t>
      </w:r>
      <w:r>
        <w:t>While most other emergency operating procedures deal only with the immediate aftermath of a disaster (e.g., shelter-in-place, evacuation procedures), COOP plans address immediate response, short-term planning, and long-term planning</w:t>
      </w:r>
      <w:r w:rsidR="00AD0BD3">
        <w:t xml:space="preserve">. </w:t>
      </w:r>
      <w:r>
        <w:t>Furthermore, COOP planning focuses on the continuation of essential functions following an emergency.</w:t>
      </w:r>
    </w:p>
    <w:p w14:paraId="60D1CECC" w14:textId="64CE45D0" w:rsidR="00597940" w:rsidRDefault="00597940" w:rsidP="00322C38">
      <w:r>
        <w:t>The main elements of a COOP plan are (1) essential functions; (2) key personnel; (3) delegations of authority and orders of succession (4) critical records, databases, systems, and equipment; (5) alternate facilities; (6) communications; (7) reconstitution and devolution; and (8) Test, Training, and Exercises (TT&amp;E)</w:t>
      </w:r>
      <w:r w:rsidR="00AD0BD3">
        <w:t xml:space="preserve">. </w:t>
      </w:r>
      <w:r>
        <w:t>These elements are intertwined and dependent upon one another and enable a plan to be implemented smoothly and effectively during an emergency</w:t>
      </w:r>
      <w:r w:rsidR="00AD0BD3">
        <w:t xml:space="preserve">. </w:t>
      </w:r>
      <w:r>
        <w:t>Additionally, identification of the COOP elements will provide a framework for the reconstitution process and transition back to normal operations when the time is appropriate.</w:t>
      </w:r>
    </w:p>
    <w:p w14:paraId="6BF75CB2" w14:textId="078533B0" w:rsidR="00597940" w:rsidRDefault="00597940" w:rsidP="00322C38">
      <w:r>
        <w:t xml:space="preserve">It is the responsibility of </w:t>
      </w:r>
      <w:r w:rsidRPr="00597940">
        <w:rPr>
          <w:b/>
          <w:bCs/>
        </w:rPr>
        <w:t>[</w:t>
      </w:r>
      <w:r w:rsidR="007D74AE">
        <w:rPr>
          <w:b/>
          <w:bCs/>
        </w:rPr>
        <w:t>O</w:t>
      </w:r>
      <w:r w:rsidRPr="00597940">
        <w:rPr>
          <w:b/>
          <w:bCs/>
        </w:rPr>
        <w:t xml:space="preserve">rganization </w:t>
      </w:r>
      <w:r w:rsidR="007D74AE">
        <w:rPr>
          <w:b/>
          <w:bCs/>
        </w:rPr>
        <w:t>N</w:t>
      </w:r>
      <w:r w:rsidRPr="00597940">
        <w:rPr>
          <w:b/>
          <w:bCs/>
        </w:rPr>
        <w:t>ame]</w:t>
      </w:r>
      <w:r>
        <w:t xml:space="preserve"> to ensure patient services continue upon the occurrence of an emergency or disaster</w:t>
      </w:r>
      <w:r w:rsidR="00AD0BD3">
        <w:t xml:space="preserve">. </w:t>
      </w:r>
      <w:r>
        <w:t xml:space="preserve">As a result, </w:t>
      </w:r>
      <w:r w:rsidR="007D74AE">
        <w:rPr>
          <w:b/>
          <w:bCs/>
        </w:rPr>
        <w:t>[Organization Name]</w:t>
      </w:r>
      <w:r>
        <w:t xml:space="preserve"> has developed and maintains an </w:t>
      </w:r>
      <w:r w:rsidRPr="00597940">
        <w:rPr>
          <w:b/>
          <w:bCs/>
        </w:rPr>
        <w:t>[</w:t>
      </w:r>
      <w:r w:rsidR="007D74AE">
        <w:rPr>
          <w:b/>
          <w:bCs/>
        </w:rPr>
        <w:t xml:space="preserve">name </w:t>
      </w:r>
      <w:r>
        <w:rPr>
          <w:b/>
          <w:bCs/>
        </w:rPr>
        <w:t xml:space="preserve">of your organization’s base </w:t>
      </w:r>
      <w:r w:rsidR="007D74AE">
        <w:rPr>
          <w:b/>
          <w:bCs/>
        </w:rPr>
        <w:t>E</w:t>
      </w:r>
      <w:r>
        <w:rPr>
          <w:b/>
          <w:bCs/>
        </w:rPr>
        <w:t xml:space="preserve">mergency </w:t>
      </w:r>
      <w:r w:rsidR="007D74AE">
        <w:rPr>
          <w:b/>
          <w:bCs/>
        </w:rPr>
        <w:t>O</w:t>
      </w:r>
      <w:r>
        <w:rPr>
          <w:b/>
          <w:bCs/>
        </w:rPr>
        <w:t xml:space="preserve">perations </w:t>
      </w:r>
      <w:r w:rsidR="007D74AE">
        <w:rPr>
          <w:b/>
          <w:bCs/>
        </w:rPr>
        <w:t>P</w:t>
      </w:r>
      <w:r>
        <w:rPr>
          <w:b/>
          <w:bCs/>
        </w:rPr>
        <w:t>lan]</w:t>
      </w:r>
      <w:r>
        <w:t xml:space="preserve"> which addresses an all-hazards approach for response focused specifically on the first 96-hours of an emergency event and/or business interruption</w:t>
      </w:r>
      <w:r w:rsidR="00AD0BD3">
        <w:t xml:space="preserve">. </w:t>
      </w:r>
      <w:r>
        <w:t xml:space="preserve">The </w:t>
      </w:r>
      <w:bookmarkStart w:id="18" w:name="_Hlk163216521"/>
      <w:r w:rsidR="007D74AE" w:rsidRPr="00597940">
        <w:rPr>
          <w:b/>
          <w:bCs/>
        </w:rPr>
        <w:t>[</w:t>
      </w:r>
      <w:r w:rsidR="007D74AE">
        <w:rPr>
          <w:b/>
          <w:bCs/>
        </w:rPr>
        <w:t>name of your organization’s base Emergency Operations Plan]</w:t>
      </w:r>
      <w:bookmarkEnd w:id="18"/>
      <w:r>
        <w:t xml:space="preserve"> is the base plan for all readiness and response activities and the COOP plan supports this document providing guidance for operational continuation of essential functions beyond the first 96-hours of an emergency event and/or business interruption</w:t>
      </w:r>
      <w:r w:rsidR="00AD0BD3">
        <w:t xml:space="preserve">. </w:t>
      </w:r>
    </w:p>
    <w:p w14:paraId="51D68FF7" w14:textId="5ABF7104" w:rsidR="00597940" w:rsidRPr="00597940" w:rsidRDefault="00597940" w:rsidP="00322C38">
      <w:r>
        <w:t>Continuity of operations is planning for the expected business interruptions all organizations anticipate and is a responsible business practice</w:t>
      </w:r>
      <w:r w:rsidR="00AD0BD3">
        <w:t xml:space="preserve">. </w:t>
      </w:r>
      <w:r>
        <w:t>It is not a matter of if, rather, a matter of when services will be interrupted</w:t>
      </w:r>
      <w:r w:rsidR="00AD0BD3">
        <w:t xml:space="preserve">. </w:t>
      </w:r>
      <w:r>
        <w:t>The changing threat environment and recent emergencies have shifted awareness to the need for COOP capabilities that enable agencies to continue their essential functions across a broad spectrum of emergencies.</w:t>
      </w:r>
    </w:p>
    <w:p w14:paraId="6AB2CFEF" w14:textId="33C0F3AF" w:rsidR="00F26751" w:rsidRPr="00DB6811" w:rsidRDefault="00F26751" w:rsidP="00B25F0C">
      <w:pPr>
        <w:pStyle w:val="Heading3"/>
      </w:pPr>
      <w:bookmarkStart w:id="19" w:name="_Toc174628736"/>
      <w:bookmarkStart w:id="20" w:name="_Toc174629218"/>
      <w:r w:rsidRPr="00DB6811">
        <w:t>Purpose</w:t>
      </w:r>
      <w:bookmarkEnd w:id="19"/>
      <w:bookmarkEnd w:id="20"/>
    </w:p>
    <w:p w14:paraId="38446F61" w14:textId="131F914C" w:rsidR="00597940" w:rsidRDefault="00597940" w:rsidP="00322C38">
      <w:r w:rsidRPr="00597940">
        <w:t xml:space="preserve">While the severity and consequences of an emergency cannot be predicted, effective contingency planning can minimize the impact on </w:t>
      </w:r>
      <w:r w:rsidR="007D74AE">
        <w:rPr>
          <w:b/>
          <w:bCs/>
        </w:rPr>
        <w:t>[Organization Name]</w:t>
      </w:r>
      <w:r w:rsidRPr="00322C38">
        <w:t>’s</w:t>
      </w:r>
      <w:r w:rsidRPr="00597940">
        <w:t xml:space="preserve"> mission, patients, personnel, and facility</w:t>
      </w:r>
      <w:r w:rsidR="00AD0BD3" w:rsidRPr="00597940">
        <w:t xml:space="preserve">. </w:t>
      </w:r>
      <w:r w:rsidRPr="00597940">
        <w:t>The overall purpose of continuity planning is to ensure the continuity of the essential functions under all conditions</w:t>
      </w:r>
      <w:r w:rsidR="00AD0BD3" w:rsidRPr="00597940">
        <w:t xml:space="preserve">. </w:t>
      </w:r>
    </w:p>
    <w:p w14:paraId="056C3C98" w14:textId="5DAF1ADC" w:rsidR="00597940" w:rsidRDefault="00597940" w:rsidP="00322C38">
      <w:r w:rsidRPr="00597940">
        <w:lastRenderedPageBreak/>
        <w:t>The current changing threat environment and recent emergencies, including acts of nature, accidents, technological emergencies, and military or terrorist attack-related incidents, have increased the need for viable continuity capabilities and plans that enable organizations to continue their essential functions in an all-hazards environment and across a spectrum of emergencies</w:t>
      </w:r>
      <w:r w:rsidR="00AD0BD3" w:rsidRPr="00597940">
        <w:t xml:space="preserve">. </w:t>
      </w:r>
    </w:p>
    <w:p w14:paraId="1E0EB526" w14:textId="34719BA1" w:rsidR="0008209D" w:rsidRPr="0008209D" w:rsidRDefault="00597940" w:rsidP="00322C38">
      <w:r w:rsidRPr="00597940">
        <w:t>These conditions, coupled with the potential for terrorists’ use of weapons of mass destruction, have increased the importance of having continuity programs that ensure continuity of essential functions across communities.</w:t>
      </w:r>
    </w:p>
    <w:p w14:paraId="59F40F86" w14:textId="0A3C2339" w:rsidR="00F26751" w:rsidRDefault="00F26751" w:rsidP="00B25F0C">
      <w:pPr>
        <w:pStyle w:val="Heading3"/>
      </w:pPr>
      <w:bookmarkStart w:id="21" w:name="_Toc174628737"/>
      <w:bookmarkStart w:id="22" w:name="_Toc174629219"/>
      <w:r>
        <w:t>Scope</w:t>
      </w:r>
      <w:bookmarkEnd w:id="21"/>
      <w:bookmarkEnd w:id="22"/>
    </w:p>
    <w:p w14:paraId="28E6D26A" w14:textId="397C065D" w:rsidR="00597940" w:rsidRDefault="00597940" w:rsidP="00322C38">
      <w:r>
        <w:t xml:space="preserve">This Continuity Plan applies to the functions, operations, and resources necessary to ensure the continuation of essential functions of </w:t>
      </w:r>
      <w:r w:rsidR="00BB469A" w:rsidRPr="00597940">
        <w:rPr>
          <w:b/>
          <w:bCs/>
        </w:rPr>
        <w:t>[</w:t>
      </w:r>
      <w:r w:rsidR="007D74AE">
        <w:rPr>
          <w:b/>
          <w:bCs/>
        </w:rPr>
        <w:t xml:space="preserve">Organization Name </w:t>
      </w:r>
      <w:r w:rsidR="00BB469A">
        <w:rPr>
          <w:b/>
          <w:bCs/>
        </w:rPr>
        <w:t xml:space="preserve">and/or </w:t>
      </w:r>
      <w:r w:rsidR="007D74AE">
        <w:rPr>
          <w:b/>
          <w:bCs/>
        </w:rPr>
        <w:t>D</w:t>
      </w:r>
      <w:r w:rsidR="00BB469A">
        <w:rPr>
          <w:b/>
          <w:bCs/>
        </w:rPr>
        <w:t xml:space="preserve">epartment </w:t>
      </w:r>
      <w:r w:rsidR="007D74AE">
        <w:rPr>
          <w:b/>
          <w:bCs/>
        </w:rPr>
        <w:t>N</w:t>
      </w:r>
      <w:r w:rsidR="00BB469A" w:rsidRPr="00597940">
        <w:rPr>
          <w:b/>
          <w:bCs/>
        </w:rPr>
        <w:t>ame]</w:t>
      </w:r>
      <w:r>
        <w:t xml:space="preserve"> in the event normal operations are disrupted or threatened with disruption</w:t>
      </w:r>
      <w:r w:rsidR="00AD0BD3">
        <w:t xml:space="preserve">. </w:t>
      </w:r>
    </w:p>
    <w:p w14:paraId="6CEDF38B" w14:textId="4F8ACD0C" w:rsidR="00597940" w:rsidRDefault="00597940" w:rsidP="00322C38">
      <w:r>
        <w:t>This plan applies to all personnel</w:t>
      </w:r>
      <w:r w:rsidR="00AD0BD3">
        <w:t xml:space="preserve">. </w:t>
      </w:r>
      <w:r>
        <w:t>All staff should be familiar with continuity policies and procedures and their respective continuity roles and responsibilities</w:t>
      </w:r>
      <w:r w:rsidR="00AD0BD3">
        <w:t xml:space="preserve">. </w:t>
      </w:r>
    </w:p>
    <w:p w14:paraId="3233DDA5" w14:textId="08F89AB3" w:rsidR="00597940" w:rsidRDefault="00597940" w:rsidP="00322C38">
      <w:r>
        <w:t xml:space="preserve">This document ensures </w:t>
      </w:r>
      <w:r w:rsidR="007D74AE" w:rsidRPr="00597940">
        <w:rPr>
          <w:b/>
          <w:bCs/>
        </w:rPr>
        <w:t>[</w:t>
      </w:r>
      <w:r w:rsidR="007D74AE">
        <w:rPr>
          <w:b/>
          <w:bCs/>
        </w:rPr>
        <w:t>Organization Name and/or Department N</w:t>
      </w:r>
      <w:r w:rsidR="007D74AE" w:rsidRPr="00597940">
        <w:rPr>
          <w:b/>
          <w:bCs/>
        </w:rPr>
        <w:t>ame]</w:t>
      </w:r>
      <w:r>
        <w:t xml:space="preserve"> can conduct its essential functions under all threats and conditions, with or without warning.</w:t>
      </w:r>
    </w:p>
    <w:p w14:paraId="1234720D" w14:textId="77777777" w:rsidR="00597940" w:rsidRDefault="00597940" w:rsidP="00322C38">
      <w:r>
        <w:t xml:space="preserve">The following publications were consulted in development of this COOP: </w:t>
      </w:r>
    </w:p>
    <w:p w14:paraId="0108299A" w14:textId="414C9D49" w:rsidR="00597940" w:rsidRDefault="00597940" w:rsidP="00322C38">
      <w:pPr>
        <w:pStyle w:val="ListParagraph"/>
        <w:numPr>
          <w:ilvl w:val="0"/>
          <w:numId w:val="34"/>
        </w:numPr>
      </w:pPr>
      <w:r>
        <w:t>Continuity Guidance</w:t>
      </w:r>
      <w:r w:rsidR="004464DF">
        <w:t xml:space="preserve"> Circular (CGC, </w:t>
      </w:r>
      <w:r w:rsidR="004464DF" w:rsidRPr="004464DF">
        <w:t>FEMA National Continuity Programs</w:t>
      </w:r>
      <w:r>
        <w:t xml:space="preserve">, </w:t>
      </w:r>
      <w:r w:rsidR="004464DF">
        <w:t>February 2018</w:t>
      </w:r>
    </w:p>
    <w:p w14:paraId="356A24DB" w14:textId="550396B2" w:rsidR="00597940" w:rsidRDefault="00597940" w:rsidP="00322C38">
      <w:pPr>
        <w:pStyle w:val="ListParagraph"/>
        <w:numPr>
          <w:ilvl w:val="0"/>
          <w:numId w:val="34"/>
        </w:numPr>
      </w:pPr>
      <w:r>
        <w:t>FEMA National Preparedness Directorate’s Comprehensive Preparedness Guide 101, Developing and Maintaining Emergency Operations Plans, November 2010</w:t>
      </w:r>
    </w:p>
    <w:p w14:paraId="1463A597" w14:textId="4414A4D6" w:rsidR="00DB6811" w:rsidRPr="00597940" w:rsidRDefault="00597940" w:rsidP="00322C38">
      <w:r>
        <w:t>The Secretary of Health may exercise certain powers authorized by the Public Health Act or the Public Health Emergency Response Act during a public health or medical emergency, including the ability to direct isolation and quarantine measures; secure or evacuate health care facilities; and regulate or ration health care and medical supplies.</w:t>
      </w:r>
      <w:r w:rsidR="00DB6811">
        <w:br w:type="page"/>
      </w:r>
    </w:p>
    <w:p w14:paraId="2FF1DB75" w14:textId="529FB80C" w:rsidR="005D7383" w:rsidRPr="006D7A92" w:rsidRDefault="00735291" w:rsidP="00B25F0C">
      <w:pPr>
        <w:pStyle w:val="Heading2"/>
      </w:pPr>
      <w:bookmarkStart w:id="23" w:name="_Toc174628738"/>
      <w:bookmarkStart w:id="24" w:name="_Toc174629220"/>
      <w:r w:rsidRPr="006D7A92">
        <w:lastRenderedPageBreak/>
        <w:t>Operational Profile</w:t>
      </w:r>
      <w:bookmarkEnd w:id="23"/>
      <w:bookmarkEnd w:id="24"/>
      <w:r w:rsidR="005D7383" w:rsidRPr="006D7A92">
        <w:t xml:space="preserve"> </w:t>
      </w:r>
    </w:p>
    <w:p w14:paraId="7BFB490F" w14:textId="495679F8" w:rsidR="006D7A92" w:rsidRDefault="006D7A92" w:rsidP="00322C38">
      <w:r>
        <w:t xml:space="preserve">This section provides a </w:t>
      </w:r>
      <w:r w:rsidR="00450AB2">
        <w:t>high-level</w:t>
      </w:r>
      <w:r>
        <w:t xml:space="preserve"> operational summary of </w:t>
      </w:r>
      <w:r w:rsidR="007D74AE" w:rsidRPr="00597940">
        <w:rPr>
          <w:b/>
          <w:bCs/>
        </w:rPr>
        <w:t>[</w:t>
      </w:r>
      <w:r w:rsidR="007D74AE">
        <w:rPr>
          <w:b/>
          <w:bCs/>
        </w:rPr>
        <w:t>Organization Name and/or Department N</w:t>
      </w:r>
      <w:r w:rsidR="007D74AE" w:rsidRPr="00597940">
        <w:rPr>
          <w:b/>
          <w:bCs/>
        </w:rPr>
        <w:t>ame]</w:t>
      </w:r>
      <w:r w:rsidR="007D74AE" w:rsidRPr="00597940" w:rsidDel="007D74AE">
        <w:rPr>
          <w:b/>
          <w:bCs/>
        </w:rPr>
        <w:t xml:space="preserve"> </w:t>
      </w:r>
      <w:r w:rsidRPr="006D7A92">
        <w:t>.</w:t>
      </w:r>
    </w:p>
    <w:p w14:paraId="1DEC509E" w14:textId="11FA9C55" w:rsidR="00405EB0" w:rsidRPr="00D21540" w:rsidRDefault="00405EB0" w:rsidP="0058007D">
      <w:pPr>
        <w:pStyle w:val="Heading3"/>
      </w:pPr>
      <w:bookmarkStart w:id="25" w:name="_Toc174628739"/>
      <w:bookmarkStart w:id="26" w:name="_Toc174629221"/>
      <w:r w:rsidRPr="00D21540">
        <w:t>Operational Profile</w:t>
      </w:r>
      <w:r w:rsidR="00B4222A" w:rsidRPr="00D21540">
        <w:t xml:space="preserve"> Table</w:t>
      </w:r>
      <w:bookmarkEnd w:id="25"/>
      <w:bookmarkEnd w:id="26"/>
    </w:p>
    <w:tbl>
      <w:tblPr>
        <w:tblStyle w:val="TableGrid"/>
        <w:tblW w:w="9180" w:type="dxa"/>
        <w:tblBorders>
          <w:top w:val="single" w:sz="18" w:space="0" w:color="003865" w:themeColor="background1"/>
          <w:left w:val="single" w:sz="18" w:space="0" w:color="003865" w:themeColor="background1"/>
          <w:bottom w:val="single" w:sz="18" w:space="0" w:color="003865" w:themeColor="background1"/>
          <w:right w:val="single" w:sz="18" w:space="0" w:color="003865" w:themeColor="background1"/>
          <w:insideH w:val="single" w:sz="18" w:space="0" w:color="003865" w:themeColor="background1"/>
          <w:insideV w:val="single" w:sz="18" w:space="0" w:color="003865" w:themeColor="background1"/>
        </w:tblBorders>
        <w:tblLook w:val="04A0" w:firstRow="1" w:lastRow="0" w:firstColumn="1" w:lastColumn="0" w:noHBand="0" w:noVBand="1"/>
      </w:tblPr>
      <w:tblGrid>
        <w:gridCol w:w="3420"/>
        <w:gridCol w:w="5760"/>
      </w:tblGrid>
      <w:tr w:rsidR="00D14A86" w14:paraId="1FCA22E9" w14:textId="5CE0B2EB" w:rsidTr="00805EC2">
        <w:trPr>
          <w:cantSplit/>
        </w:trPr>
        <w:tc>
          <w:tcPr>
            <w:tcW w:w="3420" w:type="dxa"/>
            <w:shd w:val="clear" w:color="auto" w:fill="003865" w:themeFill="background1"/>
            <w:vAlign w:val="center"/>
          </w:tcPr>
          <w:p w14:paraId="1CDC3113" w14:textId="165B3F4F" w:rsidR="00D14A86" w:rsidRDefault="00D14A86" w:rsidP="00F00511">
            <w:pPr>
              <w:rPr>
                <w:b/>
                <w:bCs/>
              </w:rPr>
            </w:pPr>
            <w:r w:rsidRPr="00DB6811">
              <w:rPr>
                <w:b/>
                <w:bCs/>
              </w:rPr>
              <w:t xml:space="preserve">Number of Total </w:t>
            </w:r>
            <w:r w:rsidR="0080269D">
              <w:rPr>
                <w:b/>
                <w:bCs/>
              </w:rPr>
              <w:t xml:space="preserve">Available </w:t>
            </w:r>
            <w:r w:rsidRPr="00DB6811">
              <w:rPr>
                <w:b/>
                <w:bCs/>
              </w:rPr>
              <w:t>Staff</w:t>
            </w:r>
          </w:p>
          <w:p w14:paraId="792F1F21" w14:textId="1E366BA3" w:rsidR="00D14A86" w:rsidRDefault="00D14A86" w:rsidP="00F00511">
            <w:pPr>
              <w:rPr>
                <w:b/>
                <w:bCs/>
              </w:rPr>
            </w:pPr>
          </w:p>
        </w:tc>
        <w:tc>
          <w:tcPr>
            <w:tcW w:w="5760" w:type="dxa"/>
          </w:tcPr>
          <w:p w14:paraId="020EA61C" w14:textId="7FEB1276" w:rsidR="00D14A86" w:rsidRPr="005F7AD9" w:rsidRDefault="00D14A86" w:rsidP="00322C38">
            <w:pPr>
              <w:rPr>
                <w:b/>
                <w:bCs/>
                <w:i/>
                <w:iCs/>
              </w:rPr>
            </w:pPr>
          </w:p>
        </w:tc>
      </w:tr>
      <w:tr w:rsidR="005F7AD9" w14:paraId="4A537CE4" w14:textId="77777777" w:rsidTr="00805EC2">
        <w:trPr>
          <w:cantSplit/>
        </w:trPr>
        <w:tc>
          <w:tcPr>
            <w:tcW w:w="3420" w:type="dxa"/>
            <w:shd w:val="clear" w:color="auto" w:fill="003865" w:themeFill="background1"/>
            <w:vAlign w:val="center"/>
          </w:tcPr>
          <w:p w14:paraId="1F470B91" w14:textId="25E78AA4" w:rsidR="005F7AD9" w:rsidRPr="00DB6811" w:rsidRDefault="005F7AD9" w:rsidP="00F00511">
            <w:pPr>
              <w:rPr>
                <w:b/>
                <w:bCs/>
              </w:rPr>
            </w:pPr>
            <w:r>
              <w:rPr>
                <w:b/>
                <w:bCs/>
              </w:rPr>
              <w:t xml:space="preserve">Essential Function Staffing Requirements </w:t>
            </w:r>
          </w:p>
        </w:tc>
        <w:tc>
          <w:tcPr>
            <w:tcW w:w="5760" w:type="dxa"/>
          </w:tcPr>
          <w:p w14:paraId="0393709A" w14:textId="77777777" w:rsidR="005F7AD9" w:rsidRPr="005F7AD9" w:rsidRDefault="005F7AD9" w:rsidP="00322C38">
            <w:pPr>
              <w:rPr>
                <w:b/>
                <w:bCs/>
                <w:i/>
                <w:iCs/>
                <w:sz w:val="20"/>
                <w:szCs w:val="18"/>
              </w:rPr>
            </w:pPr>
          </w:p>
        </w:tc>
      </w:tr>
      <w:tr w:rsidR="00D14A86" w14:paraId="1E526FE6" w14:textId="3F9E4D7C" w:rsidTr="00805EC2">
        <w:trPr>
          <w:cantSplit/>
        </w:trPr>
        <w:tc>
          <w:tcPr>
            <w:tcW w:w="3420" w:type="dxa"/>
            <w:shd w:val="clear" w:color="auto" w:fill="003865" w:themeFill="background1"/>
            <w:vAlign w:val="center"/>
          </w:tcPr>
          <w:p w14:paraId="09B20C38" w14:textId="77777777" w:rsidR="00D14A86" w:rsidRDefault="00D14A86" w:rsidP="00F00511">
            <w:pPr>
              <w:rPr>
                <w:b/>
                <w:bCs/>
              </w:rPr>
            </w:pPr>
            <w:r w:rsidRPr="00DB6811">
              <w:rPr>
                <w:b/>
                <w:bCs/>
              </w:rPr>
              <w:t>Primary Operational Location</w:t>
            </w:r>
          </w:p>
          <w:p w14:paraId="28AA0A1B" w14:textId="28CC205C" w:rsidR="00D14A86" w:rsidRDefault="00D14A86" w:rsidP="00F00511">
            <w:pPr>
              <w:rPr>
                <w:b/>
                <w:bCs/>
              </w:rPr>
            </w:pPr>
          </w:p>
        </w:tc>
        <w:tc>
          <w:tcPr>
            <w:tcW w:w="5760" w:type="dxa"/>
          </w:tcPr>
          <w:p w14:paraId="3BB9A8F1" w14:textId="77777777" w:rsidR="00D14A86" w:rsidRDefault="00D14A86" w:rsidP="00322C38">
            <w:pPr>
              <w:rPr>
                <w:b/>
                <w:bCs/>
              </w:rPr>
            </w:pPr>
          </w:p>
        </w:tc>
      </w:tr>
      <w:tr w:rsidR="00D14A86" w14:paraId="786F7CDE" w14:textId="61CCC6C5" w:rsidTr="00805EC2">
        <w:trPr>
          <w:cantSplit/>
        </w:trPr>
        <w:tc>
          <w:tcPr>
            <w:tcW w:w="3420" w:type="dxa"/>
            <w:shd w:val="clear" w:color="auto" w:fill="003865" w:themeFill="background1"/>
            <w:vAlign w:val="center"/>
          </w:tcPr>
          <w:p w14:paraId="18DB3A76" w14:textId="77777777" w:rsidR="00D14A86" w:rsidRDefault="00D14A86" w:rsidP="00F00511">
            <w:pPr>
              <w:rPr>
                <w:b/>
                <w:bCs/>
              </w:rPr>
            </w:pPr>
            <w:r w:rsidRPr="00DB6811">
              <w:rPr>
                <w:b/>
                <w:bCs/>
              </w:rPr>
              <w:t>Hours of Operation</w:t>
            </w:r>
          </w:p>
          <w:p w14:paraId="5B9B85F9" w14:textId="2C567395" w:rsidR="00D14A86" w:rsidRDefault="00D14A86" w:rsidP="00F00511">
            <w:pPr>
              <w:rPr>
                <w:b/>
                <w:bCs/>
              </w:rPr>
            </w:pPr>
          </w:p>
        </w:tc>
        <w:tc>
          <w:tcPr>
            <w:tcW w:w="5760" w:type="dxa"/>
          </w:tcPr>
          <w:p w14:paraId="0FE5E346" w14:textId="77777777" w:rsidR="00D14A86" w:rsidRDefault="00D14A86" w:rsidP="00322C38">
            <w:pPr>
              <w:rPr>
                <w:b/>
                <w:bCs/>
              </w:rPr>
            </w:pPr>
          </w:p>
        </w:tc>
      </w:tr>
      <w:tr w:rsidR="00D14A86" w14:paraId="38DE2753" w14:textId="76FD7007" w:rsidTr="00805EC2">
        <w:trPr>
          <w:cantSplit/>
        </w:trPr>
        <w:tc>
          <w:tcPr>
            <w:tcW w:w="3420" w:type="dxa"/>
            <w:shd w:val="clear" w:color="auto" w:fill="003865" w:themeFill="background1"/>
            <w:vAlign w:val="center"/>
          </w:tcPr>
          <w:p w14:paraId="7DC1E023" w14:textId="09196909" w:rsidR="00D14A86" w:rsidRDefault="00D14A86" w:rsidP="00F00511">
            <w:pPr>
              <w:rPr>
                <w:b/>
                <w:bCs/>
              </w:rPr>
            </w:pPr>
            <w:r w:rsidRPr="00DB6811">
              <w:rPr>
                <w:b/>
                <w:bCs/>
              </w:rPr>
              <w:t>Building Access Description</w:t>
            </w:r>
          </w:p>
          <w:p w14:paraId="68164190" w14:textId="2D5E7FBC" w:rsidR="00D14A86" w:rsidRDefault="00D14A86" w:rsidP="00F00511">
            <w:pPr>
              <w:rPr>
                <w:b/>
                <w:bCs/>
              </w:rPr>
            </w:pPr>
          </w:p>
        </w:tc>
        <w:tc>
          <w:tcPr>
            <w:tcW w:w="5760" w:type="dxa"/>
          </w:tcPr>
          <w:p w14:paraId="76115298" w14:textId="77777777" w:rsidR="00D14A86" w:rsidRDefault="00D14A86" w:rsidP="00322C38">
            <w:pPr>
              <w:rPr>
                <w:b/>
                <w:bCs/>
              </w:rPr>
            </w:pPr>
          </w:p>
        </w:tc>
      </w:tr>
      <w:tr w:rsidR="00D14A86" w14:paraId="76EBA062" w14:textId="19F5C863" w:rsidTr="00805EC2">
        <w:trPr>
          <w:cantSplit/>
        </w:trPr>
        <w:tc>
          <w:tcPr>
            <w:tcW w:w="3420" w:type="dxa"/>
            <w:shd w:val="clear" w:color="auto" w:fill="003865" w:themeFill="background1"/>
            <w:vAlign w:val="center"/>
          </w:tcPr>
          <w:p w14:paraId="23C60454" w14:textId="77777777" w:rsidR="00D14A86" w:rsidRDefault="00D14A86" w:rsidP="00F00511">
            <w:pPr>
              <w:rPr>
                <w:b/>
                <w:bCs/>
              </w:rPr>
            </w:pPr>
            <w:r w:rsidRPr="00DB6811">
              <w:rPr>
                <w:b/>
                <w:bCs/>
              </w:rPr>
              <w:t>Security Measures</w:t>
            </w:r>
          </w:p>
          <w:p w14:paraId="3D977837" w14:textId="2AC71A77" w:rsidR="00D14A86" w:rsidRDefault="00D14A86" w:rsidP="00F00511">
            <w:pPr>
              <w:rPr>
                <w:b/>
                <w:bCs/>
              </w:rPr>
            </w:pPr>
          </w:p>
        </w:tc>
        <w:tc>
          <w:tcPr>
            <w:tcW w:w="5760" w:type="dxa"/>
          </w:tcPr>
          <w:p w14:paraId="7228952D" w14:textId="77777777" w:rsidR="00D14A86" w:rsidRDefault="00D14A86" w:rsidP="00322C38">
            <w:pPr>
              <w:rPr>
                <w:b/>
                <w:bCs/>
              </w:rPr>
            </w:pPr>
          </w:p>
        </w:tc>
      </w:tr>
      <w:tr w:rsidR="00D14A86" w14:paraId="40B46D48" w14:textId="18F40F47" w:rsidTr="00805EC2">
        <w:trPr>
          <w:cantSplit/>
        </w:trPr>
        <w:tc>
          <w:tcPr>
            <w:tcW w:w="3420" w:type="dxa"/>
            <w:shd w:val="clear" w:color="auto" w:fill="003865" w:themeFill="background1"/>
            <w:vAlign w:val="center"/>
          </w:tcPr>
          <w:p w14:paraId="7C2BF6D3" w14:textId="77777777" w:rsidR="00D14A86" w:rsidRDefault="00D14A86" w:rsidP="00F00511">
            <w:pPr>
              <w:rPr>
                <w:b/>
                <w:bCs/>
              </w:rPr>
            </w:pPr>
            <w:r w:rsidRPr="00DB6811">
              <w:rPr>
                <w:b/>
                <w:bCs/>
              </w:rPr>
              <w:t>Telework Capabilities</w:t>
            </w:r>
          </w:p>
          <w:p w14:paraId="4874B79A" w14:textId="334F1216" w:rsidR="00D14A86" w:rsidRDefault="00D14A86" w:rsidP="00F00511">
            <w:pPr>
              <w:rPr>
                <w:b/>
                <w:bCs/>
              </w:rPr>
            </w:pPr>
          </w:p>
        </w:tc>
        <w:tc>
          <w:tcPr>
            <w:tcW w:w="5760" w:type="dxa"/>
          </w:tcPr>
          <w:p w14:paraId="1F047C91" w14:textId="77777777" w:rsidR="00D14A86" w:rsidRDefault="00D14A86" w:rsidP="00322C38">
            <w:pPr>
              <w:rPr>
                <w:b/>
                <w:bCs/>
              </w:rPr>
            </w:pPr>
          </w:p>
        </w:tc>
      </w:tr>
      <w:tr w:rsidR="00D14A86" w14:paraId="484F0921" w14:textId="62C6B85F" w:rsidTr="00805EC2">
        <w:trPr>
          <w:cantSplit/>
        </w:trPr>
        <w:tc>
          <w:tcPr>
            <w:tcW w:w="3420" w:type="dxa"/>
            <w:shd w:val="clear" w:color="auto" w:fill="003865" w:themeFill="background1"/>
            <w:vAlign w:val="center"/>
          </w:tcPr>
          <w:p w14:paraId="153E8339" w14:textId="77777777" w:rsidR="00D14A86" w:rsidRDefault="00D14A86" w:rsidP="00F00511">
            <w:pPr>
              <w:rPr>
                <w:b/>
                <w:bCs/>
              </w:rPr>
            </w:pPr>
            <w:r w:rsidRPr="00DB6811">
              <w:rPr>
                <w:b/>
                <w:bCs/>
              </w:rPr>
              <w:t>Regulatory Requirements</w:t>
            </w:r>
          </w:p>
          <w:p w14:paraId="64D130EE" w14:textId="7B759B13" w:rsidR="00D14A86" w:rsidRDefault="00D14A86" w:rsidP="00F00511">
            <w:pPr>
              <w:rPr>
                <w:b/>
                <w:bCs/>
              </w:rPr>
            </w:pPr>
          </w:p>
        </w:tc>
        <w:tc>
          <w:tcPr>
            <w:tcW w:w="5760" w:type="dxa"/>
          </w:tcPr>
          <w:p w14:paraId="419814BA" w14:textId="77777777" w:rsidR="00D14A86" w:rsidRDefault="00D14A86" w:rsidP="00322C38">
            <w:pPr>
              <w:rPr>
                <w:b/>
                <w:bCs/>
              </w:rPr>
            </w:pPr>
          </w:p>
        </w:tc>
      </w:tr>
    </w:tbl>
    <w:p w14:paraId="71A5AF44" w14:textId="59C0B725" w:rsidR="00F26751" w:rsidRDefault="00F26751" w:rsidP="00B25F0C">
      <w:pPr>
        <w:pStyle w:val="Heading2"/>
      </w:pPr>
      <w:bookmarkStart w:id="27" w:name="_Toc174628740"/>
      <w:bookmarkStart w:id="28" w:name="_Toc174629222"/>
      <w:r>
        <w:t>Essential Functions</w:t>
      </w:r>
      <w:bookmarkEnd w:id="27"/>
      <w:bookmarkEnd w:id="28"/>
    </w:p>
    <w:p w14:paraId="2EAD3CE4" w14:textId="72E4011A" w:rsidR="0057024D" w:rsidRDefault="0057024D" w:rsidP="00322C38">
      <w:r>
        <w:t xml:space="preserve">Essential functions are intended to be </w:t>
      </w:r>
      <w:r w:rsidR="00F770C0">
        <w:t>resumed</w:t>
      </w:r>
      <w:r>
        <w:t xml:space="preserve"> within </w:t>
      </w:r>
      <w:r w:rsidRPr="00735291">
        <w:t>12 hours</w:t>
      </w:r>
      <w:r>
        <w:t xml:space="preserve"> of a continuity incident, with the continuity plan ensuring 30 days of business continuity.</w:t>
      </w:r>
    </w:p>
    <w:p w14:paraId="0F69C9C5" w14:textId="77C19550" w:rsidR="009138A8" w:rsidRDefault="0057024D" w:rsidP="00322C38">
      <w:r>
        <w:t>The following e</w:t>
      </w:r>
      <w:r w:rsidR="009138A8" w:rsidRPr="009138A8">
        <w:t xml:space="preserve">ssential functions </w:t>
      </w:r>
      <w:r w:rsidR="00D14A86">
        <w:t xml:space="preserve">have been identified by </w:t>
      </w:r>
      <w:r w:rsidR="007D74AE" w:rsidRPr="00597940">
        <w:rPr>
          <w:b/>
          <w:bCs/>
        </w:rPr>
        <w:t>[</w:t>
      </w:r>
      <w:r w:rsidR="007D74AE">
        <w:rPr>
          <w:b/>
          <w:bCs/>
        </w:rPr>
        <w:t>Organization Name and/or Department N</w:t>
      </w:r>
      <w:r w:rsidR="007D74AE" w:rsidRPr="00597940">
        <w:rPr>
          <w:b/>
          <w:bCs/>
        </w:rPr>
        <w:t>ame]</w:t>
      </w:r>
      <w:r w:rsidR="00D14A86">
        <w:t xml:space="preserve"> and c</w:t>
      </w:r>
      <w:r w:rsidR="009138A8" w:rsidRPr="009138A8">
        <w:t xml:space="preserve">annot be deferred during an emergency. </w:t>
      </w:r>
    </w:p>
    <w:p w14:paraId="46B4B84D" w14:textId="2FF00218" w:rsidR="00B4222A" w:rsidRPr="00D21540" w:rsidRDefault="00B4222A" w:rsidP="0058007D">
      <w:pPr>
        <w:pStyle w:val="Heading3"/>
      </w:pPr>
      <w:bookmarkStart w:id="29" w:name="_Toc174628741"/>
      <w:bookmarkStart w:id="30" w:name="_Toc174629223"/>
      <w:r w:rsidRPr="00D21540">
        <w:t>Essential Function and Identified Lead Table</w:t>
      </w:r>
      <w:bookmarkEnd w:id="29"/>
      <w:bookmarkEnd w:id="30"/>
    </w:p>
    <w:tbl>
      <w:tblPr>
        <w:tblStyle w:val="TableGrid"/>
        <w:tblW w:w="0" w:type="auto"/>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4665"/>
        <w:gridCol w:w="4665"/>
      </w:tblGrid>
      <w:tr w:rsidR="00742835" w14:paraId="27B23FAB" w14:textId="77777777" w:rsidTr="00CD3E5C">
        <w:trPr>
          <w:cantSplit/>
          <w:tblHeader/>
        </w:trPr>
        <w:tc>
          <w:tcPr>
            <w:tcW w:w="4665" w:type="dxa"/>
            <w:shd w:val="clear" w:color="auto" w:fill="003865" w:themeFill="background1"/>
            <w:vAlign w:val="center"/>
          </w:tcPr>
          <w:p w14:paraId="27719F71" w14:textId="6BA9B6C1" w:rsidR="00742835" w:rsidRPr="003D4873" w:rsidRDefault="00742835" w:rsidP="00322C38">
            <w:pPr>
              <w:rPr>
                <w:b/>
                <w:bCs/>
              </w:rPr>
            </w:pPr>
            <w:r>
              <w:rPr>
                <w:b/>
                <w:bCs/>
              </w:rPr>
              <w:t>Essential Function(s)</w:t>
            </w:r>
          </w:p>
        </w:tc>
        <w:tc>
          <w:tcPr>
            <w:tcW w:w="4665" w:type="dxa"/>
            <w:shd w:val="clear" w:color="auto" w:fill="003865" w:themeFill="background1"/>
            <w:vAlign w:val="center"/>
          </w:tcPr>
          <w:p w14:paraId="26EE86B3" w14:textId="6A15960E" w:rsidR="00742835" w:rsidRPr="003D4873" w:rsidRDefault="00742835" w:rsidP="00322C38">
            <w:pPr>
              <w:rPr>
                <w:b/>
                <w:bCs/>
              </w:rPr>
            </w:pPr>
            <w:r>
              <w:rPr>
                <w:b/>
                <w:bCs/>
              </w:rPr>
              <w:t>Lead(s)</w:t>
            </w:r>
          </w:p>
        </w:tc>
      </w:tr>
      <w:tr w:rsidR="00742835" w14:paraId="71BDA4DD" w14:textId="77777777" w:rsidTr="00CD3E5C">
        <w:trPr>
          <w:cantSplit/>
        </w:trPr>
        <w:tc>
          <w:tcPr>
            <w:tcW w:w="4665" w:type="dxa"/>
            <w:shd w:val="clear" w:color="auto" w:fill="auto"/>
            <w:vAlign w:val="center"/>
          </w:tcPr>
          <w:p w14:paraId="13DA5A1B" w14:textId="77777777" w:rsidR="00742835" w:rsidRPr="006D04AD" w:rsidRDefault="00742835" w:rsidP="006D04AD">
            <w:pPr>
              <w:pStyle w:val="ListParagraph"/>
              <w:numPr>
                <w:ilvl w:val="0"/>
                <w:numId w:val="45"/>
              </w:numPr>
              <w:ind w:left="778"/>
              <w:rPr>
                <w:b/>
                <w:bCs/>
              </w:rPr>
            </w:pPr>
          </w:p>
        </w:tc>
        <w:tc>
          <w:tcPr>
            <w:tcW w:w="4665" w:type="dxa"/>
            <w:shd w:val="clear" w:color="auto" w:fill="auto"/>
            <w:vAlign w:val="center"/>
          </w:tcPr>
          <w:p w14:paraId="7C415743" w14:textId="7408E231" w:rsidR="00742835" w:rsidRPr="00742835" w:rsidRDefault="00742835" w:rsidP="00322C38">
            <w:pPr>
              <w:rPr>
                <w:b/>
                <w:bCs/>
              </w:rPr>
            </w:pPr>
          </w:p>
        </w:tc>
      </w:tr>
      <w:tr w:rsidR="00742835" w14:paraId="00342CD1" w14:textId="77777777" w:rsidTr="00CD3E5C">
        <w:trPr>
          <w:cantSplit/>
        </w:trPr>
        <w:tc>
          <w:tcPr>
            <w:tcW w:w="4665" w:type="dxa"/>
            <w:shd w:val="clear" w:color="auto" w:fill="auto"/>
            <w:vAlign w:val="center"/>
          </w:tcPr>
          <w:p w14:paraId="35219EC8" w14:textId="77777777" w:rsidR="00742835" w:rsidRPr="006D04AD" w:rsidRDefault="00742835" w:rsidP="006D04AD">
            <w:pPr>
              <w:pStyle w:val="ListParagraph"/>
              <w:numPr>
                <w:ilvl w:val="0"/>
                <w:numId w:val="45"/>
              </w:numPr>
              <w:ind w:left="778"/>
              <w:rPr>
                <w:b/>
                <w:bCs/>
              </w:rPr>
            </w:pPr>
          </w:p>
        </w:tc>
        <w:tc>
          <w:tcPr>
            <w:tcW w:w="4665" w:type="dxa"/>
            <w:shd w:val="clear" w:color="auto" w:fill="auto"/>
            <w:vAlign w:val="center"/>
          </w:tcPr>
          <w:p w14:paraId="136AB87C" w14:textId="3DB71EB3" w:rsidR="00742835" w:rsidRPr="00742835" w:rsidRDefault="00742835" w:rsidP="00322C38">
            <w:pPr>
              <w:rPr>
                <w:b/>
                <w:bCs/>
              </w:rPr>
            </w:pPr>
          </w:p>
        </w:tc>
      </w:tr>
      <w:tr w:rsidR="00742835" w14:paraId="01DADA29" w14:textId="77777777" w:rsidTr="00CD3E5C">
        <w:trPr>
          <w:cantSplit/>
        </w:trPr>
        <w:tc>
          <w:tcPr>
            <w:tcW w:w="4665" w:type="dxa"/>
            <w:shd w:val="clear" w:color="auto" w:fill="auto"/>
            <w:vAlign w:val="center"/>
          </w:tcPr>
          <w:p w14:paraId="02413B26" w14:textId="77777777" w:rsidR="00742835" w:rsidRPr="006D04AD" w:rsidRDefault="00742835" w:rsidP="006D04AD">
            <w:pPr>
              <w:pStyle w:val="ListParagraph"/>
              <w:numPr>
                <w:ilvl w:val="0"/>
                <w:numId w:val="45"/>
              </w:numPr>
              <w:ind w:left="778"/>
              <w:rPr>
                <w:b/>
                <w:bCs/>
              </w:rPr>
            </w:pPr>
          </w:p>
        </w:tc>
        <w:tc>
          <w:tcPr>
            <w:tcW w:w="4665" w:type="dxa"/>
            <w:shd w:val="clear" w:color="auto" w:fill="auto"/>
            <w:vAlign w:val="center"/>
          </w:tcPr>
          <w:p w14:paraId="6CA7F124" w14:textId="6E20FAC5" w:rsidR="00742835" w:rsidRPr="00742835" w:rsidRDefault="00742835" w:rsidP="00322C38">
            <w:pPr>
              <w:rPr>
                <w:b/>
                <w:bCs/>
              </w:rPr>
            </w:pPr>
          </w:p>
        </w:tc>
      </w:tr>
      <w:tr w:rsidR="00742835" w14:paraId="68ED85A7" w14:textId="77777777" w:rsidTr="00CD3E5C">
        <w:trPr>
          <w:cantSplit/>
        </w:trPr>
        <w:tc>
          <w:tcPr>
            <w:tcW w:w="4665" w:type="dxa"/>
            <w:shd w:val="clear" w:color="auto" w:fill="auto"/>
            <w:vAlign w:val="center"/>
          </w:tcPr>
          <w:p w14:paraId="37C87D67" w14:textId="77777777" w:rsidR="00742835" w:rsidRPr="006D04AD" w:rsidRDefault="00742835" w:rsidP="006D04AD">
            <w:pPr>
              <w:pStyle w:val="ListParagraph"/>
              <w:numPr>
                <w:ilvl w:val="0"/>
                <w:numId w:val="45"/>
              </w:numPr>
              <w:ind w:left="778"/>
              <w:rPr>
                <w:b/>
                <w:bCs/>
              </w:rPr>
            </w:pPr>
          </w:p>
        </w:tc>
        <w:tc>
          <w:tcPr>
            <w:tcW w:w="4665" w:type="dxa"/>
            <w:shd w:val="clear" w:color="auto" w:fill="auto"/>
            <w:vAlign w:val="center"/>
          </w:tcPr>
          <w:p w14:paraId="43EFFDEF" w14:textId="13657F11" w:rsidR="00742835" w:rsidRPr="00742835" w:rsidRDefault="00742835" w:rsidP="00322C38">
            <w:pPr>
              <w:rPr>
                <w:b/>
                <w:bCs/>
              </w:rPr>
            </w:pPr>
          </w:p>
        </w:tc>
      </w:tr>
      <w:tr w:rsidR="00742835" w14:paraId="123B1E19" w14:textId="77777777" w:rsidTr="00CD3E5C">
        <w:trPr>
          <w:cantSplit/>
        </w:trPr>
        <w:tc>
          <w:tcPr>
            <w:tcW w:w="4665" w:type="dxa"/>
            <w:shd w:val="clear" w:color="auto" w:fill="auto"/>
            <w:vAlign w:val="center"/>
          </w:tcPr>
          <w:p w14:paraId="09DB4E68" w14:textId="77777777" w:rsidR="00742835" w:rsidRPr="006D04AD" w:rsidRDefault="00742835" w:rsidP="006D04AD">
            <w:pPr>
              <w:pStyle w:val="ListParagraph"/>
              <w:numPr>
                <w:ilvl w:val="0"/>
                <w:numId w:val="45"/>
              </w:numPr>
              <w:ind w:left="778"/>
              <w:rPr>
                <w:b/>
                <w:bCs/>
              </w:rPr>
            </w:pPr>
          </w:p>
        </w:tc>
        <w:tc>
          <w:tcPr>
            <w:tcW w:w="4665" w:type="dxa"/>
            <w:shd w:val="clear" w:color="auto" w:fill="auto"/>
            <w:vAlign w:val="center"/>
          </w:tcPr>
          <w:p w14:paraId="7B2D419D" w14:textId="1FA4A1AE" w:rsidR="00742835" w:rsidRPr="00742835" w:rsidRDefault="00742835" w:rsidP="00322C38">
            <w:pPr>
              <w:rPr>
                <w:b/>
                <w:bCs/>
              </w:rPr>
            </w:pPr>
          </w:p>
        </w:tc>
      </w:tr>
    </w:tbl>
    <w:p w14:paraId="361C0138" w14:textId="23FCD435" w:rsidR="00F26751" w:rsidRDefault="00F26751" w:rsidP="00B25F0C">
      <w:pPr>
        <w:pStyle w:val="Heading3"/>
      </w:pPr>
      <w:bookmarkStart w:id="31" w:name="_Toc174628742"/>
      <w:bookmarkStart w:id="32" w:name="_Toc174629224"/>
      <w:r>
        <w:t>Supporting Essential Activities</w:t>
      </w:r>
      <w:bookmarkEnd w:id="31"/>
      <w:bookmarkEnd w:id="32"/>
    </w:p>
    <w:p w14:paraId="3C7BE359" w14:textId="78DEEA89" w:rsidR="00EB5D8F" w:rsidRDefault="00742835" w:rsidP="00322C38">
      <w:r w:rsidRPr="00742835">
        <w:t xml:space="preserve">Supporting </w:t>
      </w:r>
      <w:r w:rsidR="0057024D" w:rsidRPr="00742835">
        <w:t>essential activities</w:t>
      </w:r>
      <w:r w:rsidRPr="00742835">
        <w:t xml:space="preserve"> are</w:t>
      </w:r>
      <w:r>
        <w:t xml:space="preserve"> </w:t>
      </w:r>
      <w:r w:rsidRPr="00742835">
        <w:t>sub-task</w:t>
      </w:r>
      <w:r>
        <w:t>s</w:t>
      </w:r>
      <w:r w:rsidRPr="00742835">
        <w:t xml:space="preserve"> which are necessary for the success of </w:t>
      </w:r>
      <w:r>
        <w:t xml:space="preserve">an </w:t>
      </w:r>
      <w:r w:rsidR="0057024D">
        <w:t>e</w:t>
      </w:r>
      <w:r w:rsidRPr="00742835">
        <w:t xml:space="preserve">ssential </w:t>
      </w:r>
      <w:r w:rsidR="0057024D">
        <w:t>f</w:t>
      </w:r>
      <w:r w:rsidRPr="00742835">
        <w:t>unction.</w:t>
      </w:r>
    </w:p>
    <w:p w14:paraId="406AB17E" w14:textId="39768012" w:rsidR="0057024D" w:rsidRDefault="0057024D" w:rsidP="00322C38">
      <w:r>
        <w:lastRenderedPageBreak/>
        <w:t>The following s</w:t>
      </w:r>
      <w:r w:rsidRPr="00742835">
        <w:t xml:space="preserve">upporting </w:t>
      </w:r>
      <w:r>
        <w:t>e</w:t>
      </w:r>
      <w:r w:rsidRPr="00742835">
        <w:t xml:space="preserve">ssential </w:t>
      </w:r>
      <w:r>
        <w:t>a</w:t>
      </w:r>
      <w:r w:rsidRPr="00742835">
        <w:t>ctivities</w:t>
      </w:r>
      <w:r w:rsidR="00221140">
        <w:t xml:space="preserve">, </w:t>
      </w:r>
      <w:r w:rsidR="00AD0BD3" w:rsidRPr="00221140">
        <w:t>i.e.,</w:t>
      </w:r>
      <w:r w:rsidR="00221140" w:rsidRPr="00221140">
        <w:t xml:space="preserve"> activities that must occur for essential functions to be maintained</w:t>
      </w:r>
      <w:r w:rsidR="00221140">
        <w:t xml:space="preserve">, </w:t>
      </w:r>
      <w:r>
        <w:t>have been identified by</w:t>
      </w:r>
      <w:r w:rsidRPr="009138A8">
        <w:t xml:space="preserve"> </w:t>
      </w:r>
      <w:r w:rsidR="007D74AE" w:rsidRPr="00597940">
        <w:rPr>
          <w:b/>
          <w:bCs/>
        </w:rPr>
        <w:t>[</w:t>
      </w:r>
      <w:r w:rsidR="007D74AE">
        <w:rPr>
          <w:b/>
          <w:bCs/>
        </w:rPr>
        <w:t>Organization Name and/or Department N</w:t>
      </w:r>
      <w:r w:rsidR="007D74AE" w:rsidRPr="00597940">
        <w:rPr>
          <w:b/>
          <w:bCs/>
        </w:rPr>
        <w:t>ame]</w:t>
      </w:r>
      <w:r>
        <w:t xml:space="preserve">. </w:t>
      </w:r>
    </w:p>
    <w:p w14:paraId="58E8D0C8" w14:textId="49D58E92" w:rsidR="00C53182" w:rsidRPr="00D21540" w:rsidRDefault="00C53182" w:rsidP="0058007D">
      <w:pPr>
        <w:pStyle w:val="Heading3"/>
      </w:pPr>
      <w:bookmarkStart w:id="33" w:name="_Toc174628743"/>
      <w:bookmarkStart w:id="34" w:name="_Toc174629225"/>
      <w:r w:rsidRPr="00D21540">
        <w:t>Essential Functions and Supporting Essential Activity with Lead Table</w:t>
      </w:r>
      <w:bookmarkEnd w:id="33"/>
      <w:bookmarkEnd w:id="34"/>
    </w:p>
    <w:tbl>
      <w:tblPr>
        <w:tblStyle w:val="TableGrid"/>
        <w:tblW w:w="9345" w:type="dxa"/>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3225"/>
        <w:gridCol w:w="3330"/>
        <w:gridCol w:w="2790"/>
      </w:tblGrid>
      <w:tr w:rsidR="0057024D" w14:paraId="634F6D1F" w14:textId="77777777" w:rsidTr="004D5B98">
        <w:trPr>
          <w:cantSplit/>
          <w:tblHeader/>
        </w:trPr>
        <w:tc>
          <w:tcPr>
            <w:tcW w:w="3225" w:type="dxa"/>
            <w:shd w:val="clear" w:color="auto" w:fill="003865" w:themeFill="background1"/>
            <w:vAlign w:val="center"/>
          </w:tcPr>
          <w:p w14:paraId="3E0B3DD0" w14:textId="494C1614" w:rsidR="0057024D" w:rsidRPr="003D4873" w:rsidRDefault="0057024D" w:rsidP="00322C38">
            <w:pPr>
              <w:rPr>
                <w:b/>
                <w:bCs/>
              </w:rPr>
            </w:pPr>
            <w:r>
              <w:rPr>
                <w:b/>
                <w:bCs/>
              </w:rPr>
              <w:t>Essential Function(s</w:t>
            </w:r>
            <w:r w:rsidR="005C4C6A">
              <w:rPr>
                <w:b/>
                <w:bCs/>
              </w:rPr>
              <w:t>)</w:t>
            </w:r>
          </w:p>
        </w:tc>
        <w:tc>
          <w:tcPr>
            <w:tcW w:w="3330" w:type="dxa"/>
            <w:shd w:val="clear" w:color="auto" w:fill="003865" w:themeFill="background1"/>
            <w:vAlign w:val="center"/>
          </w:tcPr>
          <w:p w14:paraId="504F34FF" w14:textId="77777777" w:rsidR="0057024D" w:rsidRPr="003D4873" w:rsidRDefault="0057024D" w:rsidP="00322C38">
            <w:pPr>
              <w:rPr>
                <w:b/>
                <w:bCs/>
              </w:rPr>
            </w:pPr>
            <w:r>
              <w:rPr>
                <w:b/>
                <w:bCs/>
              </w:rPr>
              <w:t>Supporting Essential Activities</w:t>
            </w:r>
          </w:p>
        </w:tc>
        <w:tc>
          <w:tcPr>
            <w:tcW w:w="2790" w:type="dxa"/>
            <w:shd w:val="clear" w:color="auto" w:fill="003865" w:themeFill="background1"/>
          </w:tcPr>
          <w:p w14:paraId="09B0EBB6" w14:textId="77777777" w:rsidR="0057024D" w:rsidRDefault="0057024D" w:rsidP="00322C38">
            <w:pPr>
              <w:rPr>
                <w:b/>
                <w:bCs/>
              </w:rPr>
            </w:pPr>
            <w:r>
              <w:rPr>
                <w:b/>
                <w:bCs/>
              </w:rPr>
              <w:t>Lead(s)</w:t>
            </w:r>
          </w:p>
        </w:tc>
      </w:tr>
      <w:tr w:rsidR="0057024D" w14:paraId="57EA2DD7" w14:textId="77777777" w:rsidTr="004D5B98">
        <w:tc>
          <w:tcPr>
            <w:tcW w:w="3225" w:type="dxa"/>
            <w:shd w:val="clear" w:color="auto" w:fill="auto"/>
            <w:vAlign w:val="center"/>
          </w:tcPr>
          <w:p w14:paraId="791A2D74" w14:textId="77777777" w:rsidR="0057024D" w:rsidRPr="00054F49" w:rsidRDefault="0057024D" w:rsidP="00054F49">
            <w:pPr>
              <w:pStyle w:val="ListParagraph"/>
              <w:numPr>
                <w:ilvl w:val="0"/>
                <w:numId w:val="46"/>
              </w:numPr>
              <w:rPr>
                <w:b/>
                <w:bCs/>
              </w:rPr>
            </w:pPr>
          </w:p>
        </w:tc>
        <w:tc>
          <w:tcPr>
            <w:tcW w:w="3330" w:type="dxa"/>
            <w:shd w:val="clear" w:color="auto" w:fill="auto"/>
            <w:vAlign w:val="center"/>
          </w:tcPr>
          <w:p w14:paraId="7C4EAA42" w14:textId="77777777" w:rsidR="0057024D" w:rsidRPr="00054F49" w:rsidRDefault="0057024D" w:rsidP="00054F49">
            <w:pPr>
              <w:ind w:left="360"/>
              <w:rPr>
                <w:b/>
                <w:bCs/>
              </w:rPr>
            </w:pPr>
          </w:p>
        </w:tc>
        <w:tc>
          <w:tcPr>
            <w:tcW w:w="2790" w:type="dxa"/>
          </w:tcPr>
          <w:p w14:paraId="70E68E33" w14:textId="77777777" w:rsidR="0057024D" w:rsidRPr="00742835" w:rsidRDefault="0057024D" w:rsidP="00322C38">
            <w:pPr>
              <w:rPr>
                <w:b/>
                <w:bCs/>
              </w:rPr>
            </w:pPr>
          </w:p>
        </w:tc>
      </w:tr>
      <w:tr w:rsidR="0057024D" w14:paraId="704B1B19" w14:textId="77777777" w:rsidTr="004D5B98">
        <w:tc>
          <w:tcPr>
            <w:tcW w:w="3225" w:type="dxa"/>
            <w:shd w:val="clear" w:color="auto" w:fill="auto"/>
            <w:vAlign w:val="center"/>
          </w:tcPr>
          <w:p w14:paraId="4DED7FED" w14:textId="77777777" w:rsidR="0057024D" w:rsidRPr="00054F49" w:rsidRDefault="0057024D" w:rsidP="00054F49">
            <w:pPr>
              <w:pStyle w:val="ListParagraph"/>
              <w:numPr>
                <w:ilvl w:val="0"/>
                <w:numId w:val="46"/>
              </w:numPr>
              <w:rPr>
                <w:b/>
                <w:bCs/>
              </w:rPr>
            </w:pPr>
          </w:p>
        </w:tc>
        <w:tc>
          <w:tcPr>
            <w:tcW w:w="3330" w:type="dxa"/>
            <w:shd w:val="clear" w:color="auto" w:fill="auto"/>
            <w:vAlign w:val="center"/>
          </w:tcPr>
          <w:p w14:paraId="2B517360" w14:textId="77777777" w:rsidR="0057024D" w:rsidRPr="00054F49" w:rsidRDefault="0057024D" w:rsidP="00054F49">
            <w:pPr>
              <w:ind w:left="360"/>
              <w:rPr>
                <w:b/>
                <w:bCs/>
              </w:rPr>
            </w:pPr>
          </w:p>
        </w:tc>
        <w:tc>
          <w:tcPr>
            <w:tcW w:w="2790" w:type="dxa"/>
          </w:tcPr>
          <w:p w14:paraId="6EC40044" w14:textId="77777777" w:rsidR="0057024D" w:rsidRPr="00742835" w:rsidRDefault="0057024D" w:rsidP="00322C38">
            <w:pPr>
              <w:rPr>
                <w:b/>
                <w:bCs/>
              </w:rPr>
            </w:pPr>
          </w:p>
        </w:tc>
      </w:tr>
      <w:tr w:rsidR="0057024D" w14:paraId="44D62D9E" w14:textId="77777777" w:rsidTr="004D5B98">
        <w:tc>
          <w:tcPr>
            <w:tcW w:w="3225" w:type="dxa"/>
            <w:shd w:val="clear" w:color="auto" w:fill="auto"/>
            <w:vAlign w:val="center"/>
          </w:tcPr>
          <w:p w14:paraId="0C5B8B97" w14:textId="77777777" w:rsidR="0057024D" w:rsidRPr="00054F49" w:rsidRDefault="0057024D" w:rsidP="00054F49">
            <w:pPr>
              <w:pStyle w:val="ListParagraph"/>
              <w:numPr>
                <w:ilvl w:val="0"/>
                <w:numId w:val="46"/>
              </w:numPr>
              <w:rPr>
                <w:b/>
                <w:bCs/>
              </w:rPr>
            </w:pPr>
          </w:p>
        </w:tc>
        <w:tc>
          <w:tcPr>
            <w:tcW w:w="3330" w:type="dxa"/>
            <w:shd w:val="clear" w:color="auto" w:fill="auto"/>
            <w:vAlign w:val="center"/>
          </w:tcPr>
          <w:p w14:paraId="2F06DCEC" w14:textId="77777777" w:rsidR="0057024D" w:rsidRPr="00054F49" w:rsidRDefault="0057024D" w:rsidP="00054F49">
            <w:pPr>
              <w:ind w:left="360"/>
              <w:rPr>
                <w:b/>
                <w:bCs/>
              </w:rPr>
            </w:pPr>
          </w:p>
        </w:tc>
        <w:tc>
          <w:tcPr>
            <w:tcW w:w="2790" w:type="dxa"/>
          </w:tcPr>
          <w:p w14:paraId="355624FF" w14:textId="77777777" w:rsidR="0057024D" w:rsidRPr="00742835" w:rsidRDefault="0057024D" w:rsidP="00322C38">
            <w:pPr>
              <w:rPr>
                <w:b/>
                <w:bCs/>
              </w:rPr>
            </w:pPr>
          </w:p>
        </w:tc>
      </w:tr>
      <w:tr w:rsidR="0057024D" w14:paraId="60BBCF51" w14:textId="77777777" w:rsidTr="004D5B98">
        <w:tc>
          <w:tcPr>
            <w:tcW w:w="3225" w:type="dxa"/>
            <w:shd w:val="clear" w:color="auto" w:fill="auto"/>
            <w:vAlign w:val="center"/>
          </w:tcPr>
          <w:p w14:paraId="67A0DE36" w14:textId="77777777" w:rsidR="0057024D" w:rsidRPr="00054F49" w:rsidRDefault="0057024D" w:rsidP="00054F49">
            <w:pPr>
              <w:pStyle w:val="ListParagraph"/>
              <w:numPr>
                <w:ilvl w:val="0"/>
                <w:numId w:val="46"/>
              </w:numPr>
              <w:rPr>
                <w:b/>
                <w:bCs/>
              </w:rPr>
            </w:pPr>
          </w:p>
        </w:tc>
        <w:tc>
          <w:tcPr>
            <w:tcW w:w="3330" w:type="dxa"/>
            <w:shd w:val="clear" w:color="auto" w:fill="auto"/>
            <w:vAlign w:val="center"/>
          </w:tcPr>
          <w:p w14:paraId="2179B953" w14:textId="77777777" w:rsidR="0057024D" w:rsidRPr="00054F49" w:rsidRDefault="0057024D" w:rsidP="00054F49">
            <w:pPr>
              <w:ind w:left="360"/>
              <w:rPr>
                <w:b/>
                <w:bCs/>
              </w:rPr>
            </w:pPr>
          </w:p>
        </w:tc>
        <w:tc>
          <w:tcPr>
            <w:tcW w:w="2790" w:type="dxa"/>
          </w:tcPr>
          <w:p w14:paraId="55C77AB8" w14:textId="77777777" w:rsidR="0057024D" w:rsidRPr="00742835" w:rsidRDefault="0057024D" w:rsidP="00322C38">
            <w:pPr>
              <w:rPr>
                <w:b/>
                <w:bCs/>
              </w:rPr>
            </w:pPr>
          </w:p>
        </w:tc>
      </w:tr>
      <w:tr w:rsidR="0057024D" w14:paraId="782E287C" w14:textId="77777777" w:rsidTr="004D5B98">
        <w:tc>
          <w:tcPr>
            <w:tcW w:w="3225" w:type="dxa"/>
            <w:shd w:val="clear" w:color="auto" w:fill="auto"/>
            <w:vAlign w:val="center"/>
          </w:tcPr>
          <w:p w14:paraId="200D348A" w14:textId="77777777" w:rsidR="0057024D" w:rsidRPr="00054F49" w:rsidRDefault="0057024D" w:rsidP="00054F49">
            <w:pPr>
              <w:pStyle w:val="ListParagraph"/>
              <w:numPr>
                <w:ilvl w:val="0"/>
                <w:numId w:val="46"/>
              </w:numPr>
              <w:rPr>
                <w:b/>
                <w:bCs/>
              </w:rPr>
            </w:pPr>
          </w:p>
        </w:tc>
        <w:tc>
          <w:tcPr>
            <w:tcW w:w="3330" w:type="dxa"/>
            <w:shd w:val="clear" w:color="auto" w:fill="auto"/>
            <w:vAlign w:val="center"/>
          </w:tcPr>
          <w:p w14:paraId="35A54B01" w14:textId="77777777" w:rsidR="0057024D" w:rsidRPr="00054F49" w:rsidRDefault="0057024D" w:rsidP="00054F49">
            <w:pPr>
              <w:ind w:left="360"/>
              <w:rPr>
                <w:b/>
                <w:bCs/>
              </w:rPr>
            </w:pPr>
          </w:p>
        </w:tc>
        <w:tc>
          <w:tcPr>
            <w:tcW w:w="2790" w:type="dxa"/>
          </w:tcPr>
          <w:p w14:paraId="213B3A09" w14:textId="77777777" w:rsidR="0057024D" w:rsidRPr="00742835" w:rsidRDefault="0057024D" w:rsidP="00322C38">
            <w:pPr>
              <w:rPr>
                <w:b/>
                <w:bCs/>
              </w:rPr>
            </w:pPr>
          </w:p>
        </w:tc>
      </w:tr>
    </w:tbl>
    <w:p w14:paraId="115EAFBC" w14:textId="1AD87226" w:rsidR="00ED7497" w:rsidRDefault="00ED7497" w:rsidP="0058007D">
      <w:pPr>
        <w:pStyle w:val="Heading2"/>
      </w:pPr>
      <w:bookmarkStart w:id="35" w:name="_Toc174628744"/>
      <w:bookmarkStart w:id="36" w:name="_Toc174629226"/>
      <w:r>
        <w:t>Essential Resources</w:t>
      </w:r>
      <w:bookmarkEnd w:id="35"/>
      <w:bookmarkEnd w:id="36"/>
    </w:p>
    <w:p w14:paraId="5CFD9CA0" w14:textId="2D9826AB" w:rsidR="00ED7497" w:rsidRDefault="00ED7497" w:rsidP="00F00511">
      <w:r>
        <w:t xml:space="preserve">The </w:t>
      </w:r>
      <w:r w:rsidR="007D74AE" w:rsidRPr="00597940">
        <w:rPr>
          <w:b/>
          <w:bCs/>
        </w:rPr>
        <w:t>[</w:t>
      </w:r>
      <w:r w:rsidR="007D74AE">
        <w:rPr>
          <w:b/>
          <w:bCs/>
        </w:rPr>
        <w:t>Organization Name and/or Department N</w:t>
      </w:r>
      <w:r w:rsidR="007D74AE" w:rsidRPr="00597940">
        <w:rPr>
          <w:b/>
          <w:bCs/>
        </w:rPr>
        <w:t>ame]</w:t>
      </w:r>
      <w:r w:rsidR="007D74AE" w:rsidRPr="00597940" w:rsidDel="007D74AE">
        <w:rPr>
          <w:b/>
          <w:bCs/>
        </w:rPr>
        <w:t xml:space="preserve"> </w:t>
      </w:r>
      <w:r w:rsidRPr="00ED7497">
        <w:t xml:space="preserve">essential and supporting essential activities will require certain types and amounts of resources to be viable during a continuity incident. </w:t>
      </w:r>
    </w:p>
    <w:p w14:paraId="51292B05" w14:textId="75E37456" w:rsidR="002669AB" w:rsidRPr="00D21540" w:rsidRDefault="002669AB" w:rsidP="0058007D">
      <w:pPr>
        <w:pStyle w:val="Heading3"/>
      </w:pPr>
      <w:bookmarkStart w:id="37" w:name="_Toc174628745"/>
      <w:bookmarkStart w:id="38" w:name="_Toc174629227"/>
      <w:r w:rsidRPr="00D21540">
        <w:t>Essential Resources Table</w:t>
      </w:r>
      <w:bookmarkEnd w:id="37"/>
      <w:bookmarkEnd w:id="38"/>
    </w:p>
    <w:tbl>
      <w:tblPr>
        <w:tblStyle w:val="TableGrid"/>
        <w:tblW w:w="9345" w:type="dxa"/>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3225"/>
        <w:gridCol w:w="3330"/>
        <w:gridCol w:w="2790"/>
      </w:tblGrid>
      <w:tr w:rsidR="002669AB" w14:paraId="1BF7EA6F" w14:textId="77777777" w:rsidTr="006C5020">
        <w:trPr>
          <w:cantSplit/>
          <w:tblHeader/>
        </w:trPr>
        <w:tc>
          <w:tcPr>
            <w:tcW w:w="3225" w:type="dxa"/>
            <w:shd w:val="clear" w:color="auto" w:fill="003865" w:themeFill="background1"/>
            <w:vAlign w:val="center"/>
          </w:tcPr>
          <w:p w14:paraId="0FBB2E61" w14:textId="77777777" w:rsidR="002669AB" w:rsidRPr="003D4873" w:rsidRDefault="002669AB" w:rsidP="006C5020">
            <w:pPr>
              <w:rPr>
                <w:b/>
                <w:bCs/>
              </w:rPr>
            </w:pPr>
            <w:r>
              <w:rPr>
                <w:b/>
                <w:bCs/>
              </w:rPr>
              <w:t>Essential Function(s)</w:t>
            </w:r>
          </w:p>
        </w:tc>
        <w:tc>
          <w:tcPr>
            <w:tcW w:w="3330" w:type="dxa"/>
            <w:shd w:val="clear" w:color="auto" w:fill="003865" w:themeFill="background1"/>
            <w:vAlign w:val="center"/>
          </w:tcPr>
          <w:p w14:paraId="1AEEF21E" w14:textId="77777777" w:rsidR="002669AB" w:rsidRPr="003D4873" w:rsidRDefault="002669AB" w:rsidP="006C5020">
            <w:pPr>
              <w:rPr>
                <w:b/>
                <w:bCs/>
              </w:rPr>
            </w:pPr>
            <w:r>
              <w:rPr>
                <w:b/>
                <w:bCs/>
              </w:rPr>
              <w:t>Supporting Essential Activities</w:t>
            </w:r>
          </w:p>
        </w:tc>
        <w:tc>
          <w:tcPr>
            <w:tcW w:w="2790" w:type="dxa"/>
            <w:shd w:val="clear" w:color="auto" w:fill="003865" w:themeFill="background1"/>
          </w:tcPr>
          <w:p w14:paraId="5BCB292F" w14:textId="5CD85261" w:rsidR="002669AB" w:rsidRDefault="002669AB" w:rsidP="006C5020">
            <w:pPr>
              <w:rPr>
                <w:b/>
                <w:bCs/>
              </w:rPr>
            </w:pPr>
            <w:r>
              <w:rPr>
                <w:b/>
                <w:bCs/>
              </w:rPr>
              <w:t>Essential Resources</w:t>
            </w:r>
          </w:p>
        </w:tc>
      </w:tr>
      <w:tr w:rsidR="002669AB" w14:paraId="06CA6AE3" w14:textId="77777777" w:rsidTr="006C5020">
        <w:tc>
          <w:tcPr>
            <w:tcW w:w="3225" w:type="dxa"/>
            <w:shd w:val="clear" w:color="auto" w:fill="auto"/>
            <w:vAlign w:val="center"/>
          </w:tcPr>
          <w:p w14:paraId="10E96F8E" w14:textId="77777777" w:rsidR="002669AB" w:rsidRPr="00054F49" w:rsidRDefault="002669AB" w:rsidP="002669AB">
            <w:pPr>
              <w:pStyle w:val="ListParagraph"/>
              <w:numPr>
                <w:ilvl w:val="0"/>
                <w:numId w:val="47"/>
              </w:numPr>
              <w:rPr>
                <w:b/>
                <w:bCs/>
              </w:rPr>
            </w:pPr>
          </w:p>
        </w:tc>
        <w:tc>
          <w:tcPr>
            <w:tcW w:w="3330" w:type="dxa"/>
            <w:shd w:val="clear" w:color="auto" w:fill="auto"/>
            <w:vAlign w:val="center"/>
          </w:tcPr>
          <w:p w14:paraId="66695C25" w14:textId="77777777" w:rsidR="002669AB" w:rsidRPr="00054F49" w:rsidRDefault="002669AB" w:rsidP="006C5020">
            <w:pPr>
              <w:ind w:left="360"/>
              <w:rPr>
                <w:b/>
                <w:bCs/>
              </w:rPr>
            </w:pPr>
          </w:p>
        </w:tc>
        <w:tc>
          <w:tcPr>
            <w:tcW w:w="2790" w:type="dxa"/>
          </w:tcPr>
          <w:p w14:paraId="7300F52B" w14:textId="77777777" w:rsidR="002669AB" w:rsidRPr="00742835" w:rsidRDefault="002669AB" w:rsidP="006C5020">
            <w:pPr>
              <w:rPr>
                <w:b/>
                <w:bCs/>
              </w:rPr>
            </w:pPr>
          </w:p>
        </w:tc>
      </w:tr>
      <w:tr w:rsidR="002669AB" w14:paraId="7062150C" w14:textId="77777777" w:rsidTr="006C5020">
        <w:tc>
          <w:tcPr>
            <w:tcW w:w="3225" w:type="dxa"/>
            <w:shd w:val="clear" w:color="auto" w:fill="auto"/>
            <w:vAlign w:val="center"/>
          </w:tcPr>
          <w:p w14:paraId="1E73281C" w14:textId="77777777" w:rsidR="002669AB" w:rsidRPr="00054F49" w:rsidRDefault="002669AB" w:rsidP="002669AB">
            <w:pPr>
              <w:pStyle w:val="ListParagraph"/>
              <w:numPr>
                <w:ilvl w:val="0"/>
                <w:numId w:val="47"/>
              </w:numPr>
              <w:rPr>
                <w:b/>
                <w:bCs/>
              </w:rPr>
            </w:pPr>
          </w:p>
        </w:tc>
        <w:tc>
          <w:tcPr>
            <w:tcW w:w="3330" w:type="dxa"/>
            <w:shd w:val="clear" w:color="auto" w:fill="auto"/>
            <w:vAlign w:val="center"/>
          </w:tcPr>
          <w:p w14:paraId="42D68301" w14:textId="77777777" w:rsidR="002669AB" w:rsidRPr="00054F49" w:rsidRDefault="002669AB" w:rsidP="006C5020">
            <w:pPr>
              <w:ind w:left="360"/>
              <w:rPr>
                <w:b/>
                <w:bCs/>
              </w:rPr>
            </w:pPr>
          </w:p>
        </w:tc>
        <w:tc>
          <w:tcPr>
            <w:tcW w:w="2790" w:type="dxa"/>
          </w:tcPr>
          <w:p w14:paraId="3A6C861F" w14:textId="77777777" w:rsidR="002669AB" w:rsidRPr="00742835" w:rsidRDefault="002669AB" w:rsidP="006C5020">
            <w:pPr>
              <w:rPr>
                <w:b/>
                <w:bCs/>
              </w:rPr>
            </w:pPr>
          </w:p>
        </w:tc>
      </w:tr>
      <w:tr w:rsidR="002669AB" w14:paraId="1F7BD351" w14:textId="77777777" w:rsidTr="006C5020">
        <w:tc>
          <w:tcPr>
            <w:tcW w:w="3225" w:type="dxa"/>
            <w:shd w:val="clear" w:color="auto" w:fill="auto"/>
            <w:vAlign w:val="center"/>
          </w:tcPr>
          <w:p w14:paraId="7DCE59A1" w14:textId="77777777" w:rsidR="002669AB" w:rsidRPr="00054F49" w:rsidRDefault="002669AB" w:rsidP="002669AB">
            <w:pPr>
              <w:pStyle w:val="ListParagraph"/>
              <w:numPr>
                <w:ilvl w:val="0"/>
                <w:numId w:val="47"/>
              </w:numPr>
              <w:rPr>
                <w:b/>
                <w:bCs/>
              </w:rPr>
            </w:pPr>
          </w:p>
        </w:tc>
        <w:tc>
          <w:tcPr>
            <w:tcW w:w="3330" w:type="dxa"/>
            <w:shd w:val="clear" w:color="auto" w:fill="auto"/>
            <w:vAlign w:val="center"/>
          </w:tcPr>
          <w:p w14:paraId="70516175" w14:textId="77777777" w:rsidR="002669AB" w:rsidRPr="00054F49" w:rsidRDefault="002669AB" w:rsidP="006C5020">
            <w:pPr>
              <w:ind w:left="360"/>
              <w:rPr>
                <w:b/>
                <w:bCs/>
              </w:rPr>
            </w:pPr>
          </w:p>
        </w:tc>
        <w:tc>
          <w:tcPr>
            <w:tcW w:w="2790" w:type="dxa"/>
          </w:tcPr>
          <w:p w14:paraId="7D14BBF6" w14:textId="77777777" w:rsidR="002669AB" w:rsidRPr="00742835" w:rsidRDefault="002669AB" w:rsidP="006C5020">
            <w:pPr>
              <w:rPr>
                <w:b/>
                <w:bCs/>
              </w:rPr>
            </w:pPr>
          </w:p>
        </w:tc>
      </w:tr>
      <w:tr w:rsidR="002669AB" w14:paraId="06CD174F" w14:textId="77777777" w:rsidTr="006C5020">
        <w:tc>
          <w:tcPr>
            <w:tcW w:w="3225" w:type="dxa"/>
            <w:shd w:val="clear" w:color="auto" w:fill="auto"/>
            <w:vAlign w:val="center"/>
          </w:tcPr>
          <w:p w14:paraId="6C668325" w14:textId="77777777" w:rsidR="002669AB" w:rsidRPr="00054F49" w:rsidRDefault="002669AB" w:rsidP="002669AB">
            <w:pPr>
              <w:pStyle w:val="ListParagraph"/>
              <w:numPr>
                <w:ilvl w:val="0"/>
                <w:numId w:val="47"/>
              </w:numPr>
              <w:rPr>
                <w:b/>
                <w:bCs/>
              </w:rPr>
            </w:pPr>
          </w:p>
        </w:tc>
        <w:tc>
          <w:tcPr>
            <w:tcW w:w="3330" w:type="dxa"/>
            <w:shd w:val="clear" w:color="auto" w:fill="auto"/>
            <w:vAlign w:val="center"/>
          </w:tcPr>
          <w:p w14:paraId="33C20F8A" w14:textId="77777777" w:rsidR="002669AB" w:rsidRPr="00054F49" w:rsidRDefault="002669AB" w:rsidP="006C5020">
            <w:pPr>
              <w:ind w:left="360"/>
              <w:rPr>
                <w:b/>
                <w:bCs/>
              </w:rPr>
            </w:pPr>
          </w:p>
        </w:tc>
        <w:tc>
          <w:tcPr>
            <w:tcW w:w="2790" w:type="dxa"/>
          </w:tcPr>
          <w:p w14:paraId="36DAE698" w14:textId="77777777" w:rsidR="002669AB" w:rsidRPr="00742835" w:rsidRDefault="002669AB" w:rsidP="006C5020">
            <w:pPr>
              <w:rPr>
                <w:b/>
                <w:bCs/>
              </w:rPr>
            </w:pPr>
          </w:p>
        </w:tc>
      </w:tr>
      <w:tr w:rsidR="002669AB" w14:paraId="57FC12F9" w14:textId="77777777" w:rsidTr="006C5020">
        <w:tc>
          <w:tcPr>
            <w:tcW w:w="3225" w:type="dxa"/>
            <w:shd w:val="clear" w:color="auto" w:fill="auto"/>
            <w:vAlign w:val="center"/>
          </w:tcPr>
          <w:p w14:paraId="0503ED1F" w14:textId="77777777" w:rsidR="002669AB" w:rsidRPr="00054F49" w:rsidRDefault="002669AB" w:rsidP="002669AB">
            <w:pPr>
              <w:pStyle w:val="ListParagraph"/>
              <w:numPr>
                <w:ilvl w:val="0"/>
                <w:numId w:val="47"/>
              </w:numPr>
              <w:rPr>
                <w:b/>
                <w:bCs/>
              </w:rPr>
            </w:pPr>
          </w:p>
        </w:tc>
        <w:tc>
          <w:tcPr>
            <w:tcW w:w="3330" w:type="dxa"/>
            <w:shd w:val="clear" w:color="auto" w:fill="auto"/>
            <w:vAlign w:val="center"/>
          </w:tcPr>
          <w:p w14:paraId="02AC7351" w14:textId="77777777" w:rsidR="002669AB" w:rsidRPr="00054F49" w:rsidRDefault="002669AB" w:rsidP="006C5020">
            <w:pPr>
              <w:ind w:left="360"/>
              <w:rPr>
                <w:b/>
                <w:bCs/>
              </w:rPr>
            </w:pPr>
          </w:p>
        </w:tc>
        <w:tc>
          <w:tcPr>
            <w:tcW w:w="2790" w:type="dxa"/>
          </w:tcPr>
          <w:p w14:paraId="2CD08E9E" w14:textId="77777777" w:rsidR="002669AB" w:rsidRPr="00742835" w:rsidRDefault="002669AB" w:rsidP="006C5020">
            <w:pPr>
              <w:rPr>
                <w:b/>
                <w:bCs/>
              </w:rPr>
            </w:pPr>
          </w:p>
        </w:tc>
      </w:tr>
    </w:tbl>
    <w:p w14:paraId="5DADFA84" w14:textId="0D29A2FE" w:rsidR="00F26751" w:rsidRDefault="00F26751" w:rsidP="00B25F0C">
      <w:pPr>
        <w:pStyle w:val="Heading2"/>
      </w:pPr>
      <w:bookmarkStart w:id="39" w:name="_Toc174628746"/>
      <w:bookmarkStart w:id="40" w:name="_Toc174629228"/>
      <w:r>
        <w:t>Essential Records and IT Functions</w:t>
      </w:r>
      <w:bookmarkEnd w:id="39"/>
      <w:bookmarkEnd w:id="40"/>
    </w:p>
    <w:p w14:paraId="7196F097" w14:textId="71E69346" w:rsidR="002A37A8" w:rsidRDefault="002A37A8" w:rsidP="00322C38">
      <w:r>
        <w:t xml:space="preserve">As </w:t>
      </w:r>
      <w:r w:rsidR="00E11BC1" w:rsidRPr="00597940">
        <w:rPr>
          <w:b/>
          <w:bCs/>
        </w:rPr>
        <w:t>[</w:t>
      </w:r>
      <w:r w:rsidR="00E11BC1">
        <w:rPr>
          <w:b/>
          <w:bCs/>
        </w:rPr>
        <w:t>Organization Name and/or Department N</w:t>
      </w:r>
      <w:r w:rsidR="00E11BC1" w:rsidRPr="00597940">
        <w:rPr>
          <w:b/>
          <w:bCs/>
        </w:rPr>
        <w:t>ame]</w:t>
      </w:r>
      <w:r w:rsidR="00E11BC1" w:rsidRPr="00597940" w:rsidDel="00E11BC1">
        <w:rPr>
          <w:b/>
          <w:bCs/>
        </w:rPr>
        <w:t xml:space="preserve"> </w:t>
      </w:r>
      <w:r>
        <w:t xml:space="preserve">works towards achieving this </w:t>
      </w:r>
      <w:r w:rsidR="007B423C">
        <w:t>continuity planning</w:t>
      </w:r>
      <w:r>
        <w:t xml:space="preserve"> element the primary considerations for successful completion mean the following have been planned for: identification, protection, and availability of information systems and applications electronic and hardcopy documents, references, and records needed to support essential functions.</w:t>
      </w:r>
    </w:p>
    <w:p w14:paraId="46158495" w14:textId="523BE505" w:rsidR="007D54BD" w:rsidRDefault="00F26751" w:rsidP="00B25F0C">
      <w:pPr>
        <w:pStyle w:val="Heading3"/>
      </w:pPr>
      <w:bookmarkStart w:id="41" w:name="_Toc174628747"/>
      <w:bookmarkStart w:id="42" w:name="_Toc174629229"/>
      <w:r>
        <w:t>Vital Records</w:t>
      </w:r>
      <w:bookmarkEnd w:id="41"/>
      <w:bookmarkEnd w:id="42"/>
      <w:r w:rsidR="00FC7842">
        <w:t xml:space="preserve"> </w:t>
      </w:r>
    </w:p>
    <w:p w14:paraId="7184F59D" w14:textId="294391CA" w:rsidR="007F09F2" w:rsidRDefault="007F09F2" w:rsidP="00322C38">
      <w:r w:rsidRPr="007F09F2">
        <w:t>The following documents have been identified as needing to be present in hard copy format for staff members to utilize in the event of a COOP activation</w:t>
      </w:r>
      <w:r w:rsidR="00CF0D03">
        <w:t xml:space="preserve">. </w:t>
      </w:r>
    </w:p>
    <w:p w14:paraId="77CE2EBD" w14:textId="5745B169" w:rsidR="00CF0D03" w:rsidRPr="00D21540" w:rsidRDefault="00CF0D03" w:rsidP="0058007D">
      <w:pPr>
        <w:pStyle w:val="Heading4"/>
      </w:pPr>
      <w:r w:rsidRPr="00D21540">
        <w:t>Essential Records Packet Identification Table</w:t>
      </w:r>
    </w:p>
    <w:tbl>
      <w:tblPr>
        <w:tblStyle w:val="TableGrid"/>
        <w:tblW w:w="0" w:type="auto"/>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2640"/>
        <w:gridCol w:w="2205"/>
        <w:gridCol w:w="2160"/>
        <w:gridCol w:w="1068"/>
        <w:gridCol w:w="1257"/>
      </w:tblGrid>
      <w:tr w:rsidR="007D54BD" w14:paraId="13F2FBBC" w14:textId="7CE7657E" w:rsidTr="004D5B98">
        <w:trPr>
          <w:cantSplit/>
          <w:tblHeader/>
        </w:trPr>
        <w:tc>
          <w:tcPr>
            <w:tcW w:w="2640" w:type="dxa"/>
            <w:shd w:val="clear" w:color="auto" w:fill="003865" w:themeFill="background1"/>
            <w:vAlign w:val="center"/>
          </w:tcPr>
          <w:p w14:paraId="7CD20513" w14:textId="18B663B3" w:rsidR="007D54BD" w:rsidRPr="003D4873" w:rsidRDefault="007D54BD" w:rsidP="00322C38">
            <w:pPr>
              <w:rPr>
                <w:b/>
                <w:bCs/>
              </w:rPr>
            </w:pPr>
            <w:r>
              <w:rPr>
                <w:b/>
                <w:bCs/>
              </w:rPr>
              <w:t>Essential Function(s)</w:t>
            </w:r>
          </w:p>
        </w:tc>
        <w:tc>
          <w:tcPr>
            <w:tcW w:w="2205" w:type="dxa"/>
            <w:shd w:val="clear" w:color="auto" w:fill="003865" w:themeFill="background1"/>
            <w:vAlign w:val="center"/>
          </w:tcPr>
          <w:p w14:paraId="2019AC48" w14:textId="74E34B75" w:rsidR="007D54BD" w:rsidRPr="003D4873" w:rsidRDefault="007D54BD" w:rsidP="00322C38">
            <w:pPr>
              <w:rPr>
                <w:b/>
                <w:bCs/>
              </w:rPr>
            </w:pPr>
            <w:r w:rsidRPr="007D54BD">
              <w:rPr>
                <w:b/>
                <w:bCs/>
              </w:rPr>
              <w:t>Vital Record</w:t>
            </w:r>
            <w:r>
              <w:rPr>
                <w:b/>
                <w:bCs/>
              </w:rPr>
              <w:t xml:space="preserve"> Name</w:t>
            </w:r>
          </w:p>
        </w:tc>
        <w:tc>
          <w:tcPr>
            <w:tcW w:w="2160" w:type="dxa"/>
            <w:shd w:val="clear" w:color="auto" w:fill="003865" w:themeFill="background1"/>
          </w:tcPr>
          <w:p w14:paraId="69C12D08" w14:textId="5D5BD4D5" w:rsidR="007D54BD" w:rsidRPr="003D4873" w:rsidRDefault="007D54BD" w:rsidP="00322C38">
            <w:pPr>
              <w:rPr>
                <w:b/>
                <w:bCs/>
              </w:rPr>
            </w:pPr>
            <w:r>
              <w:rPr>
                <w:b/>
                <w:bCs/>
              </w:rPr>
              <w:t xml:space="preserve">Type (Electronic or Hardcopy) </w:t>
            </w:r>
          </w:p>
        </w:tc>
        <w:tc>
          <w:tcPr>
            <w:tcW w:w="1068" w:type="dxa"/>
            <w:shd w:val="clear" w:color="auto" w:fill="003865" w:themeFill="background1"/>
          </w:tcPr>
          <w:p w14:paraId="614A534F" w14:textId="471E1E13" w:rsidR="007D54BD" w:rsidRPr="003D4873" w:rsidRDefault="007D54BD" w:rsidP="00322C38">
            <w:pPr>
              <w:rPr>
                <w:b/>
                <w:bCs/>
              </w:rPr>
            </w:pPr>
            <w:r w:rsidRPr="007D54BD">
              <w:rPr>
                <w:b/>
                <w:bCs/>
              </w:rPr>
              <w:t>Primary Location</w:t>
            </w:r>
          </w:p>
        </w:tc>
        <w:tc>
          <w:tcPr>
            <w:tcW w:w="1257" w:type="dxa"/>
            <w:shd w:val="clear" w:color="auto" w:fill="003865" w:themeFill="background1"/>
          </w:tcPr>
          <w:p w14:paraId="6FDFCBE2" w14:textId="77777777" w:rsidR="007D54BD" w:rsidRPr="007D54BD" w:rsidRDefault="007D54BD" w:rsidP="00322C38">
            <w:pPr>
              <w:rPr>
                <w:b/>
                <w:bCs/>
              </w:rPr>
            </w:pPr>
            <w:r w:rsidRPr="007D54BD">
              <w:rPr>
                <w:b/>
                <w:bCs/>
              </w:rPr>
              <w:t>Secondary</w:t>
            </w:r>
          </w:p>
          <w:p w14:paraId="542D9E84" w14:textId="779D8EB1" w:rsidR="007D54BD" w:rsidRPr="007D54BD" w:rsidRDefault="007D54BD" w:rsidP="00322C38">
            <w:pPr>
              <w:rPr>
                <w:b/>
                <w:bCs/>
              </w:rPr>
            </w:pPr>
            <w:r w:rsidRPr="007D54BD">
              <w:rPr>
                <w:b/>
                <w:bCs/>
              </w:rPr>
              <w:t>Location</w:t>
            </w:r>
          </w:p>
        </w:tc>
      </w:tr>
      <w:tr w:rsidR="007D54BD" w14:paraId="41D17184" w14:textId="7526FEA6" w:rsidTr="004D5B98">
        <w:tc>
          <w:tcPr>
            <w:tcW w:w="2640" w:type="dxa"/>
            <w:shd w:val="clear" w:color="auto" w:fill="auto"/>
            <w:vAlign w:val="center"/>
          </w:tcPr>
          <w:p w14:paraId="6BB009E6" w14:textId="77777777" w:rsidR="007D54BD" w:rsidRPr="007D54BD" w:rsidRDefault="007D54BD" w:rsidP="00322C38">
            <w:pPr>
              <w:pStyle w:val="ListParagraph"/>
              <w:numPr>
                <w:ilvl w:val="0"/>
                <w:numId w:val="18"/>
              </w:numPr>
              <w:rPr>
                <w:b/>
                <w:bCs/>
              </w:rPr>
            </w:pPr>
          </w:p>
        </w:tc>
        <w:tc>
          <w:tcPr>
            <w:tcW w:w="2205" w:type="dxa"/>
            <w:shd w:val="clear" w:color="auto" w:fill="auto"/>
            <w:vAlign w:val="center"/>
          </w:tcPr>
          <w:p w14:paraId="5B78BC02" w14:textId="77777777" w:rsidR="007D54BD" w:rsidRPr="00742835" w:rsidRDefault="007D54BD" w:rsidP="00322C38">
            <w:pPr>
              <w:rPr>
                <w:b/>
                <w:bCs/>
              </w:rPr>
            </w:pPr>
          </w:p>
        </w:tc>
        <w:tc>
          <w:tcPr>
            <w:tcW w:w="2160" w:type="dxa"/>
          </w:tcPr>
          <w:p w14:paraId="40D12C76" w14:textId="77777777" w:rsidR="007D54BD" w:rsidRPr="00742835" w:rsidRDefault="007D54BD" w:rsidP="00322C38">
            <w:pPr>
              <w:rPr>
                <w:b/>
                <w:bCs/>
              </w:rPr>
            </w:pPr>
          </w:p>
        </w:tc>
        <w:tc>
          <w:tcPr>
            <w:tcW w:w="1068" w:type="dxa"/>
          </w:tcPr>
          <w:p w14:paraId="50599295" w14:textId="77777777" w:rsidR="007D54BD" w:rsidRPr="00742835" w:rsidRDefault="007D54BD" w:rsidP="00322C38">
            <w:pPr>
              <w:rPr>
                <w:b/>
                <w:bCs/>
              </w:rPr>
            </w:pPr>
          </w:p>
        </w:tc>
        <w:tc>
          <w:tcPr>
            <w:tcW w:w="1257" w:type="dxa"/>
          </w:tcPr>
          <w:p w14:paraId="74041831" w14:textId="77777777" w:rsidR="007D54BD" w:rsidRPr="00742835" w:rsidRDefault="007D54BD" w:rsidP="00322C38">
            <w:pPr>
              <w:rPr>
                <w:b/>
                <w:bCs/>
              </w:rPr>
            </w:pPr>
          </w:p>
        </w:tc>
      </w:tr>
      <w:tr w:rsidR="007D54BD" w14:paraId="14616981" w14:textId="77777777" w:rsidTr="004D5B98">
        <w:tc>
          <w:tcPr>
            <w:tcW w:w="2640" w:type="dxa"/>
            <w:shd w:val="clear" w:color="auto" w:fill="auto"/>
            <w:vAlign w:val="center"/>
          </w:tcPr>
          <w:p w14:paraId="0B379DCD" w14:textId="77777777" w:rsidR="007D54BD" w:rsidRPr="007D54BD" w:rsidRDefault="007D54BD" w:rsidP="00322C38">
            <w:pPr>
              <w:pStyle w:val="ListParagraph"/>
              <w:numPr>
                <w:ilvl w:val="0"/>
                <w:numId w:val="18"/>
              </w:numPr>
              <w:rPr>
                <w:b/>
                <w:bCs/>
              </w:rPr>
            </w:pPr>
          </w:p>
        </w:tc>
        <w:tc>
          <w:tcPr>
            <w:tcW w:w="2205" w:type="dxa"/>
            <w:shd w:val="clear" w:color="auto" w:fill="auto"/>
            <w:vAlign w:val="center"/>
          </w:tcPr>
          <w:p w14:paraId="6FAD68A8" w14:textId="77777777" w:rsidR="007D54BD" w:rsidRPr="00742835" w:rsidRDefault="007D54BD" w:rsidP="00322C38">
            <w:pPr>
              <w:rPr>
                <w:b/>
                <w:bCs/>
              </w:rPr>
            </w:pPr>
          </w:p>
        </w:tc>
        <w:tc>
          <w:tcPr>
            <w:tcW w:w="2160" w:type="dxa"/>
          </w:tcPr>
          <w:p w14:paraId="6A94F528" w14:textId="77777777" w:rsidR="007D54BD" w:rsidRPr="00742835" w:rsidRDefault="007D54BD" w:rsidP="00322C38">
            <w:pPr>
              <w:rPr>
                <w:b/>
                <w:bCs/>
              </w:rPr>
            </w:pPr>
          </w:p>
        </w:tc>
        <w:tc>
          <w:tcPr>
            <w:tcW w:w="1068" w:type="dxa"/>
          </w:tcPr>
          <w:p w14:paraId="6F8DF0BF" w14:textId="77777777" w:rsidR="007D54BD" w:rsidRPr="00742835" w:rsidRDefault="007D54BD" w:rsidP="00322C38">
            <w:pPr>
              <w:rPr>
                <w:b/>
                <w:bCs/>
              </w:rPr>
            </w:pPr>
          </w:p>
        </w:tc>
        <w:tc>
          <w:tcPr>
            <w:tcW w:w="1257" w:type="dxa"/>
          </w:tcPr>
          <w:p w14:paraId="3359BAD6" w14:textId="77777777" w:rsidR="007D54BD" w:rsidRPr="00742835" w:rsidRDefault="007D54BD" w:rsidP="00322C38">
            <w:pPr>
              <w:rPr>
                <w:b/>
                <w:bCs/>
              </w:rPr>
            </w:pPr>
          </w:p>
        </w:tc>
      </w:tr>
      <w:tr w:rsidR="007D54BD" w14:paraId="4C1C5D98" w14:textId="5C211399" w:rsidTr="004D5B98">
        <w:tc>
          <w:tcPr>
            <w:tcW w:w="2640" w:type="dxa"/>
            <w:shd w:val="clear" w:color="auto" w:fill="auto"/>
            <w:vAlign w:val="center"/>
          </w:tcPr>
          <w:p w14:paraId="1AFCB829" w14:textId="77777777" w:rsidR="007D54BD" w:rsidRPr="007D54BD" w:rsidRDefault="007D54BD" w:rsidP="00322C38">
            <w:pPr>
              <w:pStyle w:val="ListParagraph"/>
              <w:numPr>
                <w:ilvl w:val="0"/>
                <w:numId w:val="18"/>
              </w:numPr>
              <w:rPr>
                <w:b/>
                <w:bCs/>
              </w:rPr>
            </w:pPr>
          </w:p>
        </w:tc>
        <w:tc>
          <w:tcPr>
            <w:tcW w:w="2205" w:type="dxa"/>
            <w:shd w:val="clear" w:color="auto" w:fill="auto"/>
            <w:vAlign w:val="center"/>
          </w:tcPr>
          <w:p w14:paraId="6C31C340" w14:textId="77777777" w:rsidR="007D54BD" w:rsidRPr="00742835" w:rsidRDefault="007D54BD" w:rsidP="00322C38">
            <w:pPr>
              <w:rPr>
                <w:b/>
                <w:bCs/>
              </w:rPr>
            </w:pPr>
          </w:p>
        </w:tc>
        <w:tc>
          <w:tcPr>
            <w:tcW w:w="2160" w:type="dxa"/>
          </w:tcPr>
          <w:p w14:paraId="236EC232" w14:textId="77777777" w:rsidR="007D54BD" w:rsidRPr="00742835" w:rsidRDefault="007D54BD" w:rsidP="00322C38">
            <w:pPr>
              <w:rPr>
                <w:b/>
                <w:bCs/>
              </w:rPr>
            </w:pPr>
          </w:p>
        </w:tc>
        <w:tc>
          <w:tcPr>
            <w:tcW w:w="1068" w:type="dxa"/>
          </w:tcPr>
          <w:p w14:paraId="581D903A" w14:textId="77777777" w:rsidR="007D54BD" w:rsidRPr="00742835" w:rsidRDefault="007D54BD" w:rsidP="00322C38">
            <w:pPr>
              <w:rPr>
                <w:b/>
                <w:bCs/>
              </w:rPr>
            </w:pPr>
          </w:p>
        </w:tc>
        <w:tc>
          <w:tcPr>
            <w:tcW w:w="1257" w:type="dxa"/>
          </w:tcPr>
          <w:p w14:paraId="7BF9C1E6" w14:textId="77777777" w:rsidR="007D54BD" w:rsidRPr="00742835" w:rsidRDefault="007D54BD" w:rsidP="00322C38">
            <w:pPr>
              <w:rPr>
                <w:b/>
                <w:bCs/>
              </w:rPr>
            </w:pPr>
          </w:p>
        </w:tc>
      </w:tr>
      <w:tr w:rsidR="007D54BD" w14:paraId="791C5A2C" w14:textId="37909548" w:rsidTr="004D5B98">
        <w:tc>
          <w:tcPr>
            <w:tcW w:w="2640" w:type="dxa"/>
            <w:shd w:val="clear" w:color="auto" w:fill="auto"/>
            <w:vAlign w:val="center"/>
          </w:tcPr>
          <w:p w14:paraId="773F670F" w14:textId="77777777" w:rsidR="007D54BD" w:rsidRPr="007D54BD" w:rsidRDefault="007D54BD" w:rsidP="00322C38">
            <w:pPr>
              <w:pStyle w:val="ListParagraph"/>
              <w:numPr>
                <w:ilvl w:val="0"/>
                <w:numId w:val="18"/>
              </w:numPr>
              <w:rPr>
                <w:b/>
                <w:bCs/>
              </w:rPr>
            </w:pPr>
          </w:p>
        </w:tc>
        <w:tc>
          <w:tcPr>
            <w:tcW w:w="2205" w:type="dxa"/>
            <w:shd w:val="clear" w:color="auto" w:fill="auto"/>
            <w:vAlign w:val="center"/>
          </w:tcPr>
          <w:p w14:paraId="5661984B" w14:textId="77777777" w:rsidR="007D54BD" w:rsidRPr="00742835" w:rsidRDefault="007D54BD" w:rsidP="00322C38">
            <w:pPr>
              <w:rPr>
                <w:b/>
                <w:bCs/>
              </w:rPr>
            </w:pPr>
          </w:p>
        </w:tc>
        <w:tc>
          <w:tcPr>
            <w:tcW w:w="2160" w:type="dxa"/>
          </w:tcPr>
          <w:p w14:paraId="47AF1034" w14:textId="77777777" w:rsidR="007D54BD" w:rsidRPr="00742835" w:rsidRDefault="007D54BD" w:rsidP="00322C38">
            <w:pPr>
              <w:rPr>
                <w:b/>
                <w:bCs/>
              </w:rPr>
            </w:pPr>
          </w:p>
        </w:tc>
        <w:tc>
          <w:tcPr>
            <w:tcW w:w="1068" w:type="dxa"/>
          </w:tcPr>
          <w:p w14:paraId="16E26FDF" w14:textId="77777777" w:rsidR="007D54BD" w:rsidRPr="00742835" w:rsidRDefault="007D54BD" w:rsidP="00322C38">
            <w:pPr>
              <w:rPr>
                <w:b/>
                <w:bCs/>
              </w:rPr>
            </w:pPr>
          </w:p>
        </w:tc>
        <w:tc>
          <w:tcPr>
            <w:tcW w:w="1257" w:type="dxa"/>
          </w:tcPr>
          <w:p w14:paraId="40BBC765" w14:textId="77777777" w:rsidR="007D54BD" w:rsidRPr="00742835" w:rsidRDefault="007D54BD" w:rsidP="00322C38">
            <w:pPr>
              <w:rPr>
                <w:b/>
                <w:bCs/>
              </w:rPr>
            </w:pPr>
          </w:p>
        </w:tc>
      </w:tr>
      <w:tr w:rsidR="007D54BD" w14:paraId="70CA14C7" w14:textId="7EDD382B" w:rsidTr="004D5B98">
        <w:tc>
          <w:tcPr>
            <w:tcW w:w="2640" w:type="dxa"/>
            <w:shd w:val="clear" w:color="auto" w:fill="auto"/>
            <w:vAlign w:val="center"/>
          </w:tcPr>
          <w:p w14:paraId="4FBC3D86" w14:textId="77777777" w:rsidR="007D54BD" w:rsidRPr="007D54BD" w:rsidRDefault="007D54BD" w:rsidP="00322C38">
            <w:pPr>
              <w:pStyle w:val="ListParagraph"/>
              <w:numPr>
                <w:ilvl w:val="0"/>
                <w:numId w:val="18"/>
              </w:numPr>
              <w:rPr>
                <w:b/>
                <w:bCs/>
              </w:rPr>
            </w:pPr>
          </w:p>
        </w:tc>
        <w:tc>
          <w:tcPr>
            <w:tcW w:w="2205" w:type="dxa"/>
            <w:shd w:val="clear" w:color="auto" w:fill="auto"/>
            <w:vAlign w:val="center"/>
          </w:tcPr>
          <w:p w14:paraId="03911B1F" w14:textId="77777777" w:rsidR="007D54BD" w:rsidRPr="00742835" w:rsidRDefault="007D54BD" w:rsidP="00322C38">
            <w:pPr>
              <w:rPr>
                <w:b/>
                <w:bCs/>
              </w:rPr>
            </w:pPr>
          </w:p>
        </w:tc>
        <w:tc>
          <w:tcPr>
            <w:tcW w:w="2160" w:type="dxa"/>
          </w:tcPr>
          <w:p w14:paraId="7B382519" w14:textId="77777777" w:rsidR="007D54BD" w:rsidRPr="00742835" w:rsidRDefault="007D54BD" w:rsidP="00322C38">
            <w:pPr>
              <w:rPr>
                <w:b/>
                <w:bCs/>
              </w:rPr>
            </w:pPr>
          </w:p>
        </w:tc>
        <w:tc>
          <w:tcPr>
            <w:tcW w:w="1068" w:type="dxa"/>
          </w:tcPr>
          <w:p w14:paraId="49A8D338" w14:textId="77777777" w:rsidR="007D54BD" w:rsidRPr="00742835" w:rsidRDefault="007D54BD" w:rsidP="00322C38">
            <w:pPr>
              <w:rPr>
                <w:b/>
                <w:bCs/>
              </w:rPr>
            </w:pPr>
          </w:p>
        </w:tc>
        <w:tc>
          <w:tcPr>
            <w:tcW w:w="1257" w:type="dxa"/>
          </w:tcPr>
          <w:p w14:paraId="07C0B898" w14:textId="77777777" w:rsidR="007D54BD" w:rsidRPr="00742835" w:rsidRDefault="007D54BD" w:rsidP="00322C38">
            <w:pPr>
              <w:rPr>
                <w:b/>
                <w:bCs/>
              </w:rPr>
            </w:pPr>
          </w:p>
        </w:tc>
      </w:tr>
    </w:tbl>
    <w:p w14:paraId="1208C8CC" w14:textId="2B6E4D17" w:rsidR="00FC7842" w:rsidRDefault="00FC7842" w:rsidP="00B25F0C">
      <w:pPr>
        <w:pStyle w:val="Heading3"/>
      </w:pPr>
      <w:bookmarkStart w:id="43" w:name="_Toc174628748"/>
      <w:bookmarkStart w:id="44" w:name="_Toc174629230"/>
      <w:r>
        <w:t>Databases and IT Systems</w:t>
      </w:r>
      <w:bookmarkEnd w:id="43"/>
      <w:bookmarkEnd w:id="44"/>
    </w:p>
    <w:p w14:paraId="332ABD93" w14:textId="41E83EE0" w:rsidR="00671E88" w:rsidRDefault="00421F44" w:rsidP="00322C38">
      <w:r>
        <w:t xml:space="preserve">The healthcare system landscape as we understand it has a heavy reliance on information technology systems; from medication administration to cleaning records, the ability to record and access these records is vital to the health and safety of healthcare facilities. Without access to databases and/or IT systems, a facility is at risk </w:t>
      </w:r>
      <w:r w:rsidR="00C572D2">
        <w:t>for</w:t>
      </w:r>
      <w:r>
        <w:t xml:space="preserve"> negative outcome events and significant impact to patient care. </w:t>
      </w:r>
    </w:p>
    <w:p w14:paraId="4420D431" w14:textId="55042774" w:rsidR="00C53182" w:rsidRPr="00054F49" w:rsidRDefault="007F09F2" w:rsidP="00054F49">
      <w:pPr>
        <w:rPr>
          <w:rStyle w:val="Emphasis"/>
          <w:b w:val="0"/>
          <w:i w:val="0"/>
          <w:iCs w:val="0"/>
          <w:color w:val="auto"/>
          <w:sz w:val="24"/>
        </w:rPr>
      </w:pPr>
      <w:r w:rsidRPr="007F09F2">
        <w:t xml:space="preserve">The following IT </w:t>
      </w:r>
      <w:r>
        <w:t>Systems</w:t>
      </w:r>
      <w:r w:rsidRPr="007F09F2">
        <w:t xml:space="preserve"> were identified as necessary to perform one or more of the essential functions and/or supporting essential </w:t>
      </w:r>
      <w:r>
        <w:t>activities</w:t>
      </w:r>
      <w:r w:rsidRPr="007F09F2">
        <w:t xml:space="preserve"> for </w:t>
      </w:r>
      <w:r w:rsidR="00E11BC1" w:rsidRPr="00597940">
        <w:rPr>
          <w:b/>
          <w:bCs/>
        </w:rPr>
        <w:t>[</w:t>
      </w:r>
      <w:r w:rsidR="00E11BC1">
        <w:rPr>
          <w:b/>
          <w:bCs/>
        </w:rPr>
        <w:t>Organization Name and/or Department N</w:t>
      </w:r>
      <w:r w:rsidR="00E11BC1" w:rsidRPr="00597940">
        <w:rPr>
          <w:b/>
          <w:bCs/>
        </w:rPr>
        <w:t>ame]</w:t>
      </w:r>
      <w:r w:rsidRPr="007F09F2">
        <w:t>:</w:t>
      </w:r>
    </w:p>
    <w:p w14:paraId="4A60ECE1" w14:textId="0C661ADA" w:rsidR="00C53182" w:rsidRPr="00D21540" w:rsidRDefault="00C53182" w:rsidP="00D21540">
      <w:pPr>
        <w:pStyle w:val="Heading4"/>
      </w:pPr>
      <w:r w:rsidRPr="00D21540">
        <w:t>Essential Information Technology: Identification Table</w:t>
      </w:r>
    </w:p>
    <w:tbl>
      <w:tblPr>
        <w:tblStyle w:val="TableGrid"/>
        <w:tblW w:w="9345" w:type="dxa"/>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2640"/>
        <w:gridCol w:w="2205"/>
        <w:gridCol w:w="2160"/>
        <w:gridCol w:w="2340"/>
      </w:tblGrid>
      <w:tr w:rsidR="00421F44" w14:paraId="4552A9A0" w14:textId="77777777" w:rsidTr="004D5B98">
        <w:trPr>
          <w:cantSplit/>
          <w:trHeight w:val="366"/>
          <w:tblHeader/>
        </w:trPr>
        <w:tc>
          <w:tcPr>
            <w:tcW w:w="2640" w:type="dxa"/>
            <w:shd w:val="clear" w:color="auto" w:fill="003865" w:themeFill="background1"/>
            <w:vAlign w:val="center"/>
          </w:tcPr>
          <w:p w14:paraId="2B6EDE19" w14:textId="77777777" w:rsidR="00421F44" w:rsidRPr="003D4873" w:rsidRDefault="00421F44" w:rsidP="00322C38">
            <w:pPr>
              <w:rPr>
                <w:b/>
                <w:bCs/>
              </w:rPr>
            </w:pPr>
            <w:r>
              <w:rPr>
                <w:b/>
                <w:bCs/>
              </w:rPr>
              <w:t>Essential Function(s)</w:t>
            </w:r>
          </w:p>
        </w:tc>
        <w:tc>
          <w:tcPr>
            <w:tcW w:w="2205" w:type="dxa"/>
            <w:shd w:val="clear" w:color="auto" w:fill="003865" w:themeFill="background1"/>
            <w:vAlign w:val="center"/>
          </w:tcPr>
          <w:p w14:paraId="574B3D1F" w14:textId="10DB4054" w:rsidR="00421F44" w:rsidRPr="003D4873" w:rsidRDefault="00421F44" w:rsidP="00322C38">
            <w:pPr>
              <w:rPr>
                <w:b/>
                <w:bCs/>
              </w:rPr>
            </w:pPr>
            <w:r>
              <w:rPr>
                <w:b/>
                <w:bCs/>
              </w:rPr>
              <w:t>IT System Name</w:t>
            </w:r>
          </w:p>
        </w:tc>
        <w:tc>
          <w:tcPr>
            <w:tcW w:w="2160" w:type="dxa"/>
            <w:shd w:val="clear" w:color="auto" w:fill="003865" w:themeFill="background1"/>
            <w:vAlign w:val="center"/>
          </w:tcPr>
          <w:p w14:paraId="7C74B882" w14:textId="39D1895C" w:rsidR="00421F44" w:rsidRPr="003D4873" w:rsidRDefault="00421F44" w:rsidP="00322C38">
            <w:pPr>
              <w:rPr>
                <w:b/>
                <w:bCs/>
              </w:rPr>
            </w:pPr>
            <w:r>
              <w:rPr>
                <w:b/>
                <w:bCs/>
              </w:rPr>
              <w:t>IT Equipment</w:t>
            </w:r>
          </w:p>
        </w:tc>
        <w:tc>
          <w:tcPr>
            <w:tcW w:w="2340" w:type="dxa"/>
            <w:shd w:val="clear" w:color="auto" w:fill="003865" w:themeFill="background1"/>
          </w:tcPr>
          <w:p w14:paraId="24D742CC" w14:textId="536E8842" w:rsidR="00421F44" w:rsidRPr="003D4873" w:rsidRDefault="00421F44" w:rsidP="00322C38">
            <w:pPr>
              <w:rPr>
                <w:b/>
                <w:bCs/>
              </w:rPr>
            </w:pPr>
            <w:r>
              <w:rPr>
                <w:b/>
                <w:bCs/>
              </w:rPr>
              <w:t>Maximum Tolerable Downtime (MTD)</w:t>
            </w:r>
          </w:p>
        </w:tc>
      </w:tr>
      <w:tr w:rsidR="00421F44" w14:paraId="6173A270" w14:textId="77777777" w:rsidTr="004D5B98">
        <w:tc>
          <w:tcPr>
            <w:tcW w:w="2640" w:type="dxa"/>
            <w:shd w:val="clear" w:color="auto" w:fill="auto"/>
            <w:vAlign w:val="center"/>
          </w:tcPr>
          <w:p w14:paraId="0F4239DE" w14:textId="77777777" w:rsidR="00421F44" w:rsidRPr="007D54BD" w:rsidRDefault="00421F44" w:rsidP="00322C38">
            <w:pPr>
              <w:pStyle w:val="ListParagraph"/>
              <w:numPr>
                <w:ilvl w:val="0"/>
                <w:numId w:val="19"/>
              </w:numPr>
              <w:rPr>
                <w:b/>
                <w:bCs/>
              </w:rPr>
            </w:pPr>
          </w:p>
        </w:tc>
        <w:tc>
          <w:tcPr>
            <w:tcW w:w="2205" w:type="dxa"/>
            <w:shd w:val="clear" w:color="auto" w:fill="auto"/>
            <w:vAlign w:val="center"/>
          </w:tcPr>
          <w:p w14:paraId="7AB2ABD9" w14:textId="77777777" w:rsidR="00421F44" w:rsidRPr="00742835" w:rsidRDefault="00421F44" w:rsidP="00322C38">
            <w:pPr>
              <w:rPr>
                <w:b/>
                <w:bCs/>
              </w:rPr>
            </w:pPr>
          </w:p>
        </w:tc>
        <w:tc>
          <w:tcPr>
            <w:tcW w:w="2160" w:type="dxa"/>
          </w:tcPr>
          <w:p w14:paraId="3377987F" w14:textId="77777777" w:rsidR="00421F44" w:rsidRPr="00742835" w:rsidRDefault="00421F44" w:rsidP="00322C38">
            <w:pPr>
              <w:rPr>
                <w:b/>
                <w:bCs/>
              </w:rPr>
            </w:pPr>
          </w:p>
        </w:tc>
        <w:tc>
          <w:tcPr>
            <w:tcW w:w="2340" w:type="dxa"/>
          </w:tcPr>
          <w:p w14:paraId="0E2212F0" w14:textId="77777777" w:rsidR="00421F44" w:rsidRPr="00742835" w:rsidRDefault="00421F44" w:rsidP="00322C38">
            <w:pPr>
              <w:rPr>
                <w:b/>
                <w:bCs/>
              </w:rPr>
            </w:pPr>
          </w:p>
        </w:tc>
      </w:tr>
      <w:tr w:rsidR="00421F44" w14:paraId="7335A9A7" w14:textId="77777777" w:rsidTr="004D5B98">
        <w:tc>
          <w:tcPr>
            <w:tcW w:w="2640" w:type="dxa"/>
            <w:shd w:val="clear" w:color="auto" w:fill="auto"/>
            <w:vAlign w:val="center"/>
          </w:tcPr>
          <w:p w14:paraId="2C2B9A6D" w14:textId="77777777" w:rsidR="00421F44" w:rsidRPr="007D54BD" w:rsidRDefault="00421F44" w:rsidP="00322C38">
            <w:pPr>
              <w:pStyle w:val="ListParagraph"/>
              <w:numPr>
                <w:ilvl w:val="0"/>
                <w:numId w:val="19"/>
              </w:numPr>
              <w:rPr>
                <w:b/>
                <w:bCs/>
              </w:rPr>
            </w:pPr>
          </w:p>
        </w:tc>
        <w:tc>
          <w:tcPr>
            <w:tcW w:w="2205" w:type="dxa"/>
            <w:shd w:val="clear" w:color="auto" w:fill="auto"/>
            <w:vAlign w:val="center"/>
          </w:tcPr>
          <w:p w14:paraId="1FD0051E" w14:textId="77777777" w:rsidR="00421F44" w:rsidRPr="00742835" w:rsidRDefault="00421F44" w:rsidP="00322C38">
            <w:pPr>
              <w:rPr>
                <w:b/>
                <w:bCs/>
              </w:rPr>
            </w:pPr>
          </w:p>
        </w:tc>
        <w:tc>
          <w:tcPr>
            <w:tcW w:w="2160" w:type="dxa"/>
          </w:tcPr>
          <w:p w14:paraId="0A610840" w14:textId="77777777" w:rsidR="00421F44" w:rsidRPr="00742835" w:rsidRDefault="00421F44" w:rsidP="00322C38">
            <w:pPr>
              <w:rPr>
                <w:b/>
                <w:bCs/>
              </w:rPr>
            </w:pPr>
          </w:p>
        </w:tc>
        <w:tc>
          <w:tcPr>
            <w:tcW w:w="2340" w:type="dxa"/>
          </w:tcPr>
          <w:p w14:paraId="47862324" w14:textId="77777777" w:rsidR="00421F44" w:rsidRPr="00742835" w:rsidRDefault="00421F44" w:rsidP="00322C38">
            <w:pPr>
              <w:rPr>
                <w:b/>
                <w:bCs/>
              </w:rPr>
            </w:pPr>
          </w:p>
        </w:tc>
      </w:tr>
      <w:tr w:rsidR="00421F44" w14:paraId="53C04FEE" w14:textId="77777777" w:rsidTr="004D5B98">
        <w:tc>
          <w:tcPr>
            <w:tcW w:w="2640" w:type="dxa"/>
            <w:shd w:val="clear" w:color="auto" w:fill="auto"/>
            <w:vAlign w:val="center"/>
          </w:tcPr>
          <w:p w14:paraId="6CBA5F21" w14:textId="77777777" w:rsidR="00421F44" w:rsidRPr="007D54BD" w:rsidRDefault="00421F44" w:rsidP="00322C38">
            <w:pPr>
              <w:pStyle w:val="ListParagraph"/>
              <w:numPr>
                <w:ilvl w:val="0"/>
                <w:numId w:val="19"/>
              </w:numPr>
              <w:rPr>
                <w:b/>
                <w:bCs/>
              </w:rPr>
            </w:pPr>
          </w:p>
        </w:tc>
        <w:tc>
          <w:tcPr>
            <w:tcW w:w="2205" w:type="dxa"/>
            <w:shd w:val="clear" w:color="auto" w:fill="auto"/>
            <w:vAlign w:val="center"/>
          </w:tcPr>
          <w:p w14:paraId="44E071BE" w14:textId="77777777" w:rsidR="00421F44" w:rsidRPr="00742835" w:rsidRDefault="00421F44" w:rsidP="00322C38">
            <w:pPr>
              <w:rPr>
                <w:b/>
                <w:bCs/>
              </w:rPr>
            </w:pPr>
          </w:p>
        </w:tc>
        <w:tc>
          <w:tcPr>
            <w:tcW w:w="2160" w:type="dxa"/>
          </w:tcPr>
          <w:p w14:paraId="7178707E" w14:textId="77777777" w:rsidR="00421F44" w:rsidRPr="00742835" w:rsidRDefault="00421F44" w:rsidP="00322C38">
            <w:pPr>
              <w:rPr>
                <w:b/>
                <w:bCs/>
              </w:rPr>
            </w:pPr>
          </w:p>
        </w:tc>
        <w:tc>
          <w:tcPr>
            <w:tcW w:w="2340" w:type="dxa"/>
          </w:tcPr>
          <w:p w14:paraId="3480963F" w14:textId="77777777" w:rsidR="00421F44" w:rsidRPr="00742835" w:rsidRDefault="00421F44" w:rsidP="00322C38">
            <w:pPr>
              <w:rPr>
                <w:b/>
                <w:bCs/>
              </w:rPr>
            </w:pPr>
          </w:p>
        </w:tc>
      </w:tr>
      <w:tr w:rsidR="00421F44" w14:paraId="60AAAD20" w14:textId="77777777" w:rsidTr="004D5B98">
        <w:tc>
          <w:tcPr>
            <w:tcW w:w="2640" w:type="dxa"/>
            <w:shd w:val="clear" w:color="auto" w:fill="auto"/>
            <w:vAlign w:val="center"/>
          </w:tcPr>
          <w:p w14:paraId="13C7410B" w14:textId="77777777" w:rsidR="00421F44" w:rsidRPr="007D54BD" w:rsidRDefault="00421F44" w:rsidP="00322C38">
            <w:pPr>
              <w:pStyle w:val="ListParagraph"/>
              <w:numPr>
                <w:ilvl w:val="0"/>
                <w:numId w:val="19"/>
              </w:numPr>
              <w:rPr>
                <w:b/>
                <w:bCs/>
              </w:rPr>
            </w:pPr>
          </w:p>
        </w:tc>
        <w:tc>
          <w:tcPr>
            <w:tcW w:w="2205" w:type="dxa"/>
            <w:shd w:val="clear" w:color="auto" w:fill="auto"/>
            <w:vAlign w:val="center"/>
          </w:tcPr>
          <w:p w14:paraId="5E1705D5" w14:textId="77777777" w:rsidR="00421F44" w:rsidRPr="00742835" w:rsidRDefault="00421F44" w:rsidP="00322C38">
            <w:pPr>
              <w:rPr>
                <w:b/>
                <w:bCs/>
              </w:rPr>
            </w:pPr>
          </w:p>
        </w:tc>
        <w:tc>
          <w:tcPr>
            <w:tcW w:w="2160" w:type="dxa"/>
          </w:tcPr>
          <w:p w14:paraId="3447971E" w14:textId="77777777" w:rsidR="00421F44" w:rsidRPr="00742835" w:rsidRDefault="00421F44" w:rsidP="00322C38">
            <w:pPr>
              <w:rPr>
                <w:b/>
                <w:bCs/>
              </w:rPr>
            </w:pPr>
          </w:p>
        </w:tc>
        <w:tc>
          <w:tcPr>
            <w:tcW w:w="2340" w:type="dxa"/>
          </w:tcPr>
          <w:p w14:paraId="397D3277" w14:textId="77777777" w:rsidR="00421F44" w:rsidRPr="00742835" w:rsidRDefault="00421F44" w:rsidP="00322C38">
            <w:pPr>
              <w:rPr>
                <w:b/>
                <w:bCs/>
              </w:rPr>
            </w:pPr>
          </w:p>
        </w:tc>
      </w:tr>
      <w:tr w:rsidR="00421F44" w14:paraId="7AF983B9" w14:textId="77777777" w:rsidTr="004D5B98">
        <w:tc>
          <w:tcPr>
            <w:tcW w:w="2640" w:type="dxa"/>
            <w:shd w:val="clear" w:color="auto" w:fill="auto"/>
            <w:vAlign w:val="center"/>
          </w:tcPr>
          <w:p w14:paraId="0EC092D9" w14:textId="77777777" w:rsidR="00421F44" w:rsidRPr="007D54BD" w:rsidRDefault="00421F44" w:rsidP="00322C38">
            <w:pPr>
              <w:pStyle w:val="ListParagraph"/>
              <w:numPr>
                <w:ilvl w:val="0"/>
                <w:numId w:val="19"/>
              </w:numPr>
              <w:rPr>
                <w:b/>
                <w:bCs/>
              </w:rPr>
            </w:pPr>
          </w:p>
        </w:tc>
        <w:tc>
          <w:tcPr>
            <w:tcW w:w="2205" w:type="dxa"/>
            <w:shd w:val="clear" w:color="auto" w:fill="auto"/>
            <w:vAlign w:val="center"/>
          </w:tcPr>
          <w:p w14:paraId="0CCE49BB" w14:textId="77777777" w:rsidR="00421F44" w:rsidRPr="00742835" w:rsidRDefault="00421F44" w:rsidP="00322C38">
            <w:pPr>
              <w:rPr>
                <w:b/>
                <w:bCs/>
              </w:rPr>
            </w:pPr>
          </w:p>
        </w:tc>
        <w:tc>
          <w:tcPr>
            <w:tcW w:w="2160" w:type="dxa"/>
          </w:tcPr>
          <w:p w14:paraId="60EF3591" w14:textId="77777777" w:rsidR="00421F44" w:rsidRPr="00742835" w:rsidRDefault="00421F44" w:rsidP="00322C38">
            <w:pPr>
              <w:rPr>
                <w:b/>
                <w:bCs/>
              </w:rPr>
            </w:pPr>
          </w:p>
        </w:tc>
        <w:tc>
          <w:tcPr>
            <w:tcW w:w="2340" w:type="dxa"/>
          </w:tcPr>
          <w:p w14:paraId="53E6E313" w14:textId="77777777" w:rsidR="00421F44" w:rsidRPr="00742835" w:rsidRDefault="00421F44" w:rsidP="00322C38">
            <w:pPr>
              <w:rPr>
                <w:b/>
                <w:bCs/>
              </w:rPr>
            </w:pPr>
          </w:p>
        </w:tc>
      </w:tr>
    </w:tbl>
    <w:p w14:paraId="3505D0EE" w14:textId="1C14F12B" w:rsidR="001D4C55" w:rsidRDefault="001F341D" w:rsidP="00B25F0C">
      <w:pPr>
        <w:pStyle w:val="Heading2"/>
      </w:pPr>
      <w:bookmarkStart w:id="45" w:name="_Toc174628749"/>
      <w:bookmarkStart w:id="46" w:name="_Toc174629231"/>
      <w:r>
        <w:t>Human Resources</w:t>
      </w:r>
      <w:bookmarkEnd w:id="45"/>
      <w:bookmarkEnd w:id="46"/>
    </w:p>
    <w:p w14:paraId="6741A452" w14:textId="722128A0" w:rsidR="00671E88" w:rsidRDefault="00663D92" w:rsidP="00322C38">
      <w:r>
        <w:t xml:space="preserve">An organization’s essential functions are </w:t>
      </w:r>
      <w:r w:rsidR="00AD0BD3">
        <w:t>related</w:t>
      </w:r>
      <w:r>
        <w:t xml:space="preserve"> to and impacted by the availability of staff members. It is vital to identify, by essential function, what types of staff members are necessary, to include numbers and shift differences. </w:t>
      </w:r>
    </w:p>
    <w:p w14:paraId="21ECEB64" w14:textId="65BAA3E5" w:rsidR="00663D92" w:rsidRDefault="007732F0" w:rsidP="00322C38">
      <w:r>
        <w:t>T</w:t>
      </w:r>
      <w:r w:rsidR="00663D92">
        <w:t>his identification process</w:t>
      </w:r>
      <w:r>
        <w:t xml:space="preserve"> also</w:t>
      </w:r>
      <w:r w:rsidR="00663D92">
        <w:t xml:space="preserve"> includes determining orders of succession and delegation of authority which ensures availability of decision makers who have the approval to make operational and/or financial decisions in the event the primary leader is not available or incapacitated. </w:t>
      </w:r>
    </w:p>
    <w:p w14:paraId="1B42CAD9" w14:textId="2ADACD63" w:rsidR="001F341D" w:rsidRDefault="001F341D" w:rsidP="00B25F0C">
      <w:pPr>
        <w:pStyle w:val="Heading3"/>
      </w:pPr>
      <w:bookmarkStart w:id="47" w:name="_Toc174628750"/>
      <w:bookmarkStart w:id="48" w:name="_Toc174629232"/>
      <w:r>
        <w:t>Orders of Succession</w:t>
      </w:r>
      <w:bookmarkEnd w:id="47"/>
      <w:bookmarkEnd w:id="48"/>
    </w:p>
    <w:p w14:paraId="3E31F8EA" w14:textId="05C0EAD9" w:rsidR="00595B6C" w:rsidRDefault="00595B6C" w:rsidP="00322C38">
      <w:r w:rsidRPr="00595B6C">
        <w:t>Orders of Succession are pre‐defined positions and/or individuals who will succeed the primary in the event the</w:t>
      </w:r>
      <w:r>
        <w:t>y</w:t>
      </w:r>
      <w:r w:rsidRPr="00595B6C">
        <w:t xml:space="preserve"> </w:t>
      </w:r>
      <w:r>
        <w:t xml:space="preserve">are </w:t>
      </w:r>
      <w:r w:rsidRPr="00595B6C">
        <w:t xml:space="preserve">unavailable or unable to provide guidance during a business interruption. </w:t>
      </w:r>
    </w:p>
    <w:p w14:paraId="243641AD" w14:textId="75E03646" w:rsidR="00F834CC" w:rsidRPr="002B12A3" w:rsidRDefault="00595B6C" w:rsidP="00322C38">
      <w:r w:rsidRPr="00595B6C">
        <w:lastRenderedPageBreak/>
        <w:t xml:space="preserve">The following positions have been identified as the individuals with the knowledge and skillset to ensure </w:t>
      </w:r>
      <w:r w:rsidR="00E11BC1" w:rsidRPr="00597940">
        <w:rPr>
          <w:b/>
          <w:bCs/>
        </w:rPr>
        <w:t>[</w:t>
      </w:r>
      <w:r w:rsidR="00E11BC1">
        <w:rPr>
          <w:b/>
          <w:bCs/>
        </w:rPr>
        <w:t>Organization Name and/or Department N</w:t>
      </w:r>
      <w:r w:rsidR="00E11BC1" w:rsidRPr="00597940">
        <w:rPr>
          <w:b/>
          <w:bCs/>
        </w:rPr>
        <w:t>ame]</w:t>
      </w:r>
      <w:r w:rsidRPr="00595B6C">
        <w:t>’s essential functions and supporting essential functions are maintained</w:t>
      </w:r>
      <w:r w:rsidR="004F432E">
        <w:t>.</w:t>
      </w:r>
    </w:p>
    <w:p w14:paraId="2F2D9CFB" w14:textId="0BF0A00A" w:rsidR="001F341D" w:rsidRDefault="001F341D" w:rsidP="00B25F0C">
      <w:pPr>
        <w:pStyle w:val="Heading3"/>
      </w:pPr>
      <w:bookmarkStart w:id="49" w:name="_Toc174628751"/>
      <w:bookmarkStart w:id="50" w:name="_Toc174629233"/>
      <w:r>
        <w:t>Delegation of Authority</w:t>
      </w:r>
      <w:bookmarkEnd w:id="49"/>
      <w:bookmarkEnd w:id="50"/>
    </w:p>
    <w:p w14:paraId="5B2F3991" w14:textId="2FC300DB" w:rsidR="00EB0F74" w:rsidRDefault="00380D50" w:rsidP="00322C38">
      <w:r>
        <w:t>D</w:t>
      </w:r>
      <w:r w:rsidR="00045C44">
        <w:t xml:space="preserve">elegation of authority </w:t>
      </w:r>
      <w:r w:rsidR="002749A1" w:rsidRPr="002749A1">
        <w:t>is provisional authority that is determined prior to an event occurring and provides the right leadership with the ability to make decisions during business interruptions</w:t>
      </w:r>
      <w:r w:rsidR="00045C44">
        <w:t xml:space="preserve">. Delegation of authority may be a pre-defined list of responsibilities and </w:t>
      </w:r>
      <w:r w:rsidR="00450AB2">
        <w:t>decision-making</w:t>
      </w:r>
      <w:r w:rsidR="00045C44">
        <w:t xml:space="preserve"> </w:t>
      </w:r>
      <w:r w:rsidR="00450AB2">
        <w:t>authority,</w:t>
      </w:r>
      <w:r w:rsidR="00045C44">
        <w:t xml:space="preserve"> or it may be defined in broader terms, such as administrative or emergency. </w:t>
      </w:r>
    </w:p>
    <w:p w14:paraId="361B4B95" w14:textId="6D161C1D" w:rsidR="00B01589" w:rsidRDefault="00EB0F74" w:rsidP="00322C38">
      <w:r>
        <w:t xml:space="preserve">Typically, </w:t>
      </w:r>
      <w:r w:rsidR="00E11BC1">
        <w:t>o</w:t>
      </w:r>
      <w:r w:rsidRPr="00EB0F74">
        <w:t xml:space="preserve">nce the </w:t>
      </w:r>
      <w:r>
        <w:t xml:space="preserve">event and/or incident </w:t>
      </w:r>
      <w:r w:rsidRPr="00EB0F74">
        <w:t>has concluded or a higher level of authority has been located, the delegation will be returned to the higher level. If a higher level is not readily available after the event, the authority will remain in effect until replacements can be made at the correct level.</w:t>
      </w:r>
    </w:p>
    <w:p w14:paraId="4EB56F98" w14:textId="23163C23" w:rsidR="007A7F22" w:rsidRPr="002B12A3" w:rsidRDefault="007A7F22" w:rsidP="00322C38">
      <w:r w:rsidRPr="00595B6C">
        <w:t xml:space="preserve">The following </w:t>
      </w:r>
      <w:r>
        <w:t>delegation of authority by orders of succession</w:t>
      </w:r>
      <w:r w:rsidRPr="00595B6C">
        <w:t xml:space="preserve"> h</w:t>
      </w:r>
      <w:r>
        <w:t>ave</w:t>
      </w:r>
      <w:r w:rsidRPr="00595B6C">
        <w:t xml:space="preserve"> been identified to ensure </w:t>
      </w:r>
      <w:r w:rsidR="00E11BC1">
        <w:rPr>
          <w:b/>
          <w:bCs/>
        </w:rPr>
        <w:t>[Organization Name and/or Department Name]</w:t>
      </w:r>
      <w:r w:rsidRPr="00595B6C">
        <w:t>’s essential functions and supporting essential functions are maintained:</w:t>
      </w:r>
      <w:r>
        <w:t xml:space="preserve"> </w:t>
      </w:r>
    </w:p>
    <w:p w14:paraId="56D1EE72" w14:textId="5A8FCA3F" w:rsidR="007A7F22" w:rsidRPr="00D21540" w:rsidRDefault="003B086E" w:rsidP="00D21540">
      <w:pPr>
        <w:pStyle w:val="Heading4"/>
      </w:pPr>
      <w:r w:rsidRPr="00D21540">
        <w:t>Delegation of Authority by Orders of Succession</w:t>
      </w:r>
      <w:r w:rsidR="00954331" w:rsidRPr="00D21540">
        <w:t xml:space="preserve"> Table</w:t>
      </w:r>
    </w:p>
    <w:tbl>
      <w:tblPr>
        <w:tblStyle w:val="TableGrid"/>
        <w:tblW w:w="0" w:type="auto"/>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1989"/>
        <w:gridCol w:w="1610"/>
        <w:gridCol w:w="1582"/>
        <w:gridCol w:w="1292"/>
        <w:gridCol w:w="1684"/>
        <w:gridCol w:w="1173"/>
      </w:tblGrid>
      <w:tr w:rsidR="00E76D59" w14:paraId="0F64C41D" w14:textId="6B198F0A" w:rsidTr="00CD3E5C">
        <w:trPr>
          <w:cantSplit/>
          <w:tblHeader/>
        </w:trPr>
        <w:tc>
          <w:tcPr>
            <w:tcW w:w="1989" w:type="dxa"/>
            <w:shd w:val="clear" w:color="auto" w:fill="003865" w:themeFill="background1"/>
            <w:vAlign w:val="center"/>
          </w:tcPr>
          <w:p w14:paraId="6CEFA4E4" w14:textId="77777777" w:rsidR="00E76D59" w:rsidRPr="003D4873" w:rsidRDefault="00E76D59" w:rsidP="00322C38">
            <w:pPr>
              <w:rPr>
                <w:b/>
                <w:bCs/>
              </w:rPr>
            </w:pPr>
            <w:r>
              <w:rPr>
                <w:b/>
                <w:bCs/>
              </w:rPr>
              <w:t>Essential Function(s)</w:t>
            </w:r>
          </w:p>
        </w:tc>
        <w:tc>
          <w:tcPr>
            <w:tcW w:w="1610" w:type="dxa"/>
            <w:shd w:val="clear" w:color="auto" w:fill="003865" w:themeFill="background1"/>
            <w:vAlign w:val="center"/>
          </w:tcPr>
          <w:p w14:paraId="4095C2A1" w14:textId="77777777" w:rsidR="00E76D59" w:rsidRDefault="00E76D59" w:rsidP="00322C38">
            <w:pPr>
              <w:rPr>
                <w:b/>
                <w:bCs/>
              </w:rPr>
            </w:pPr>
            <w:r>
              <w:rPr>
                <w:b/>
                <w:bCs/>
              </w:rPr>
              <w:t>Lead(s)</w:t>
            </w:r>
          </w:p>
          <w:p w14:paraId="4C586172" w14:textId="77777777" w:rsidR="00E76D59" w:rsidRPr="003D4873" w:rsidRDefault="00E76D59" w:rsidP="00322C38">
            <w:pPr>
              <w:rPr>
                <w:b/>
                <w:bCs/>
              </w:rPr>
            </w:pPr>
            <w:r>
              <w:rPr>
                <w:b/>
                <w:bCs/>
              </w:rPr>
              <w:t>Title/Phone #</w:t>
            </w:r>
          </w:p>
        </w:tc>
        <w:tc>
          <w:tcPr>
            <w:tcW w:w="1582" w:type="dxa"/>
            <w:shd w:val="clear" w:color="auto" w:fill="003865" w:themeFill="background1"/>
            <w:vAlign w:val="center"/>
          </w:tcPr>
          <w:p w14:paraId="759F2CC6" w14:textId="77777777" w:rsidR="00E76D59" w:rsidRDefault="00E76D59" w:rsidP="00322C38">
            <w:pPr>
              <w:rPr>
                <w:b/>
                <w:bCs/>
              </w:rPr>
            </w:pPr>
            <w:r>
              <w:rPr>
                <w:b/>
                <w:bCs/>
              </w:rPr>
              <w:t>Secondary</w:t>
            </w:r>
          </w:p>
          <w:p w14:paraId="7685AA60" w14:textId="77777777" w:rsidR="00E76D59" w:rsidRDefault="00E76D59" w:rsidP="00322C38">
            <w:pPr>
              <w:rPr>
                <w:b/>
                <w:bCs/>
              </w:rPr>
            </w:pPr>
            <w:r>
              <w:rPr>
                <w:b/>
                <w:bCs/>
              </w:rPr>
              <w:t>Title/Phone #</w:t>
            </w:r>
          </w:p>
        </w:tc>
        <w:tc>
          <w:tcPr>
            <w:tcW w:w="1292" w:type="dxa"/>
            <w:shd w:val="clear" w:color="auto" w:fill="003865" w:themeFill="background1"/>
            <w:vAlign w:val="center"/>
          </w:tcPr>
          <w:p w14:paraId="49F49340" w14:textId="2CA52DDB" w:rsidR="00E76D59" w:rsidRDefault="00B01589" w:rsidP="00322C38">
            <w:pPr>
              <w:rPr>
                <w:b/>
                <w:bCs/>
              </w:rPr>
            </w:pPr>
            <w:r>
              <w:rPr>
                <w:b/>
                <w:bCs/>
              </w:rPr>
              <w:t>Authority</w:t>
            </w:r>
          </w:p>
        </w:tc>
        <w:tc>
          <w:tcPr>
            <w:tcW w:w="1684" w:type="dxa"/>
            <w:shd w:val="clear" w:color="auto" w:fill="003865" w:themeFill="background1"/>
            <w:vAlign w:val="center"/>
          </w:tcPr>
          <w:p w14:paraId="00E62E39" w14:textId="6AC60682" w:rsidR="00E76D59" w:rsidRDefault="00E76D59" w:rsidP="00322C38">
            <w:pPr>
              <w:rPr>
                <w:b/>
                <w:bCs/>
              </w:rPr>
            </w:pPr>
            <w:r>
              <w:rPr>
                <w:b/>
                <w:bCs/>
              </w:rPr>
              <w:t>Tertiary</w:t>
            </w:r>
          </w:p>
          <w:p w14:paraId="1987F23D" w14:textId="77777777" w:rsidR="00E76D59" w:rsidRDefault="00E76D59" w:rsidP="00322C38">
            <w:pPr>
              <w:rPr>
                <w:b/>
                <w:bCs/>
              </w:rPr>
            </w:pPr>
            <w:r>
              <w:rPr>
                <w:b/>
                <w:bCs/>
              </w:rPr>
              <w:t>Title/Phone #</w:t>
            </w:r>
          </w:p>
        </w:tc>
        <w:tc>
          <w:tcPr>
            <w:tcW w:w="1173" w:type="dxa"/>
            <w:shd w:val="clear" w:color="auto" w:fill="003865" w:themeFill="background1"/>
            <w:vAlign w:val="center"/>
          </w:tcPr>
          <w:p w14:paraId="4E9166D9" w14:textId="1B83EF9F" w:rsidR="00E76D59" w:rsidRDefault="00B01589" w:rsidP="00322C38">
            <w:pPr>
              <w:rPr>
                <w:b/>
                <w:bCs/>
              </w:rPr>
            </w:pPr>
            <w:r>
              <w:rPr>
                <w:b/>
                <w:bCs/>
              </w:rPr>
              <w:t>Authority</w:t>
            </w:r>
          </w:p>
        </w:tc>
      </w:tr>
      <w:tr w:rsidR="00E76D59" w14:paraId="6A40AFF5" w14:textId="3B23622F" w:rsidTr="004D5B98">
        <w:tc>
          <w:tcPr>
            <w:tcW w:w="1989" w:type="dxa"/>
            <w:shd w:val="clear" w:color="auto" w:fill="auto"/>
            <w:vAlign w:val="center"/>
          </w:tcPr>
          <w:p w14:paraId="27C4431F" w14:textId="77777777" w:rsidR="00E76D59" w:rsidRPr="00BC284E" w:rsidRDefault="00E76D59" w:rsidP="00054F49">
            <w:pPr>
              <w:pStyle w:val="ListParagraph"/>
              <w:numPr>
                <w:ilvl w:val="0"/>
                <w:numId w:val="21"/>
              </w:numPr>
              <w:ind w:left="508"/>
              <w:rPr>
                <w:b/>
                <w:bCs/>
              </w:rPr>
            </w:pPr>
          </w:p>
        </w:tc>
        <w:tc>
          <w:tcPr>
            <w:tcW w:w="1610" w:type="dxa"/>
            <w:shd w:val="clear" w:color="auto" w:fill="auto"/>
            <w:vAlign w:val="center"/>
          </w:tcPr>
          <w:p w14:paraId="2F4FCF65" w14:textId="77777777" w:rsidR="00E76D59" w:rsidRPr="00742835" w:rsidRDefault="00E76D59" w:rsidP="00322C38">
            <w:pPr>
              <w:rPr>
                <w:b/>
                <w:bCs/>
              </w:rPr>
            </w:pPr>
          </w:p>
        </w:tc>
        <w:tc>
          <w:tcPr>
            <w:tcW w:w="1582" w:type="dxa"/>
          </w:tcPr>
          <w:p w14:paraId="23D430B2" w14:textId="77777777" w:rsidR="00E76D59" w:rsidRPr="00742835" w:rsidRDefault="00E76D59" w:rsidP="00322C38">
            <w:pPr>
              <w:rPr>
                <w:b/>
                <w:bCs/>
              </w:rPr>
            </w:pPr>
          </w:p>
        </w:tc>
        <w:tc>
          <w:tcPr>
            <w:tcW w:w="1292" w:type="dxa"/>
          </w:tcPr>
          <w:p w14:paraId="15AE3A7A" w14:textId="77777777" w:rsidR="00E76D59" w:rsidRPr="00742835" w:rsidRDefault="00E76D59" w:rsidP="00322C38">
            <w:pPr>
              <w:rPr>
                <w:b/>
                <w:bCs/>
              </w:rPr>
            </w:pPr>
          </w:p>
        </w:tc>
        <w:tc>
          <w:tcPr>
            <w:tcW w:w="1684" w:type="dxa"/>
          </w:tcPr>
          <w:p w14:paraId="1E5CD413" w14:textId="46C1D8FD" w:rsidR="00E76D59" w:rsidRPr="00742835" w:rsidRDefault="00E76D59" w:rsidP="00322C38">
            <w:pPr>
              <w:rPr>
                <w:b/>
                <w:bCs/>
              </w:rPr>
            </w:pPr>
          </w:p>
        </w:tc>
        <w:tc>
          <w:tcPr>
            <w:tcW w:w="1173" w:type="dxa"/>
          </w:tcPr>
          <w:p w14:paraId="577A6643" w14:textId="77777777" w:rsidR="00E76D59" w:rsidRPr="00742835" w:rsidRDefault="00E76D59" w:rsidP="00322C38">
            <w:pPr>
              <w:rPr>
                <w:b/>
                <w:bCs/>
              </w:rPr>
            </w:pPr>
          </w:p>
        </w:tc>
      </w:tr>
      <w:tr w:rsidR="00E76D59" w14:paraId="5ACFDBC4" w14:textId="0DB1F33B" w:rsidTr="004D5B98">
        <w:tc>
          <w:tcPr>
            <w:tcW w:w="1989" w:type="dxa"/>
            <w:shd w:val="clear" w:color="auto" w:fill="auto"/>
            <w:vAlign w:val="center"/>
          </w:tcPr>
          <w:p w14:paraId="4EAB4466" w14:textId="77777777" w:rsidR="00E76D59" w:rsidRPr="00BC284E" w:rsidRDefault="00E76D59" w:rsidP="00054F49">
            <w:pPr>
              <w:pStyle w:val="ListParagraph"/>
              <w:numPr>
                <w:ilvl w:val="0"/>
                <w:numId w:val="21"/>
              </w:numPr>
              <w:ind w:left="508"/>
              <w:rPr>
                <w:b/>
                <w:bCs/>
              </w:rPr>
            </w:pPr>
          </w:p>
        </w:tc>
        <w:tc>
          <w:tcPr>
            <w:tcW w:w="1610" w:type="dxa"/>
            <w:shd w:val="clear" w:color="auto" w:fill="auto"/>
            <w:vAlign w:val="center"/>
          </w:tcPr>
          <w:p w14:paraId="1B6BDEEA" w14:textId="77777777" w:rsidR="00E76D59" w:rsidRPr="00742835" w:rsidRDefault="00E76D59" w:rsidP="00322C38">
            <w:pPr>
              <w:rPr>
                <w:b/>
                <w:bCs/>
              </w:rPr>
            </w:pPr>
          </w:p>
        </w:tc>
        <w:tc>
          <w:tcPr>
            <w:tcW w:w="1582" w:type="dxa"/>
          </w:tcPr>
          <w:p w14:paraId="14537307" w14:textId="77777777" w:rsidR="00E76D59" w:rsidRPr="00742835" w:rsidRDefault="00E76D59" w:rsidP="00322C38">
            <w:pPr>
              <w:rPr>
                <w:b/>
                <w:bCs/>
              </w:rPr>
            </w:pPr>
          </w:p>
        </w:tc>
        <w:tc>
          <w:tcPr>
            <w:tcW w:w="1292" w:type="dxa"/>
          </w:tcPr>
          <w:p w14:paraId="7F512E7B" w14:textId="77777777" w:rsidR="00E76D59" w:rsidRPr="00742835" w:rsidRDefault="00E76D59" w:rsidP="00322C38">
            <w:pPr>
              <w:rPr>
                <w:b/>
                <w:bCs/>
              </w:rPr>
            </w:pPr>
          </w:p>
        </w:tc>
        <w:tc>
          <w:tcPr>
            <w:tcW w:w="1684" w:type="dxa"/>
          </w:tcPr>
          <w:p w14:paraId="607099F9" w14:textId="5806289F" w:rsidR="00E76D59" w:rsidRPr="00742835" w:rsidRDefault="00E76D59" w:rsidP="00322C38">
            <w:pPr>
              <w:rPr>
                <w:b/>
                <w:bCs/>
              </w:rPr>
            </w:pPr>
          </w:p>
        </w:tc>
        <w:tc>
          <w:tcPr>
            <w:tcW w:w="1173" w:type="dxa"/>
          </w:tcPr>
          <w:p w14:paraId="7ECCDE92" w14:textId="77777777" w:rsidR="00E76D59" w:rsidRPr="00742835" w:rsidRDefault="00E76D59" w:rsidP="00322C38">
            <w:pPr>
              <w:rPr>
                <w:b/>
                <w:bCs/>
              </w:rPr>
            </w:pPr>
          </w:p>
        </w:tc>
      </w:tr>
      <w:tr w:rsidR="00E76D59" w14:paraId="37E598B4" w14:textId="14837377" w:rsidTr="004D5B98">
        <w:tc>
          <w:tcPr>
            <w:tcW w:w="1989" w:type="dxa"/>
            <w:shd w:val="clear" w:color="auto" w:fill="auto"/>
            <w:vAlign w:val="center"/>
          </w:tcPr>
          <w:p w14:paraId="732EE722" w14:textId="77777777" w:rsidR="00E76D59" w:rsidRPr="00BC284E" w:rsidRDefault="00E76D59" w:rsidP="00054F49">
            <w:pPr>
              <w:pStyle w:val="ListParagraph"/>
              <w:numPr>
                <w:ilvl w:val="0"/>
                <w:numId w:val="21"/>
              </w:numPr>
              <w:ind w:left="508"/>
              <w:rPr>
                <w:b/>
                <w:bCs/>
              </w:rPr>
            </w:pPr>
          </w:p>
        </w:tc>
        <w:tc>
          <w:tcPr>
            <w:tcW w:w="1610" w:type="dxa"/>
            <w:shd w:val="clear" w:color="auto" w:fill="auto"/>
            <w:vAlign w:val="center"/>
          </w:tcPr>
          <w:p w14:paraId="696609FF" w14:textId="77777777" w:rsidR="00E76D59" w:rsidRPr="00742835" w:rsidRDefault="00E76D59" w:rsidP="00322C38">
            <w:pPr>
              <w:rPr>
                <w:b/>
                <w:bCs/>
              </w:rPr>
            </w:pPr>
          </w:p>
        </w:tc>
        <w:tc>
          <w:tcPr>
            <w:tcW w:w="1582" w:type="dxa"/>
          </w:tcPr>
          <w:p w14:paraId="0A9A6537" w14:textId="77777777" w:rsidR="00E76D59" w:rsidRPr="00742835" w:rsidRDefault="00E76D59" w:rsidP="00322C38">
            <w:pPr>
              <w:rPr>
                <w:b/>
                <w:bCs/>
              </w:rPr>
            </w:pPr>
          </w:p>
        </w:tc>
        <w:tc>
          <w:tcPr>
            <w:tcW w:w="1292" w:type="dxa"/>
          </w:tcPr>
          <w:p w14:paraId="54EF0940" w14:textId="77777777" w:rsidR="00E76D59" w:rsidRPr="00742835" w:rsidRDefault="00E76D59" w:rsidP="00322C38">
            <w:pPr>
              <w:rPr>
                <w:b/>
                <w:bCs/>
              </w:rPr>
            </w:pPr>
          </w:p>
        </w:tc>
        <w:tc>
          <w:tcPr>
            <w:tcW w:w="1684" w:type="dxa"/>
          </w:tcPr>
          <w:p w14:paraId="60299FD5" w14:textId="687112E7" w:rsidR="00E76D59" w:rsidRPr="00742835" w:rsidRDefault="00E76D59" w:rsidP="00322C38">
            <w:pPr>
              <w:rPr>
                <w:b/>
                <w:bCs/>
              </w:rPr>
            </w:pPr>
          </w:p>
        </w:tc>
        <w:tc>
          <w:tcPr>
            <w:tcW w:w="1173" w:type="dxa"/>
          </w:tcPr>
          <w:p w14:paraId="11F1496A" w14:textId="77777777" w:rsidR="00E76D59" w:rsidRPr="00742835" w:rsidRDefault="00E76D59" w:rsidP="00322C38">
            <w:pPr>
              <w:rPr>
                <w:b/>
                <w:bCs/>
              </w:rPr>
            </w:pPr>
          </w:p>
        </w:tc>
      </w:tr>
      <w:tr w:rsidR="00E76D59" w14:paraId="211C1A29" w14:textId="709A2F49" w:rsidTr="004D5B98">
        <w:tc>
          <w:tcPr>
            <w:tcW w:w="1989" w:type="dxa"/>
            <w:shd w:val="clear" w:color="auto" w:fill="auto"/>
            <w:vAlign w:val="center"/>
          </w:tcPr>
          <w:p w14:paraId="7E20018F" w14:textId="77777777" w:rsidR="00E76D59" w:rsidRPr="00BC284E" w:rsidRDefault="00E76D59" w:rsidP="00054F49">
            <w:pPr>
              <w:pStyle w:val="ListParagraph"/>
              <w:numPr>
                <w:ilvl w:val="0"/>
                <w:numId w:val="21"/>
              </w:numPr>
              <w:ind w:left="508"/>
              <w:rPr>
                <w:b/>
                <w:bCs/>
              </w:rPr>
            </w:pPr>
          </w:p>
        </w:tc>
        <w:tc>
          <w:tcPr>
            <w:tcW w:w="1610" w:type="dxa"/>
            <w:shd w:val="clear" w:color="auto" w:fill="auto"/>
            <w:vAlign w:val="center"/>
          </w:tcPr>
          <w:p w14:paraId="2CE8D8CA" w14:textId="77777777" w:rsidR="00E76D59" w:rsidRPr="00742835" w:rsidRDefault="00E76D59" w:rsidP="00322C38">
            <w:pPr>
              <w:rPr>
                <w:b/>
                <w:bCs/>
              </w:rPr>
            </w:pPr>
          </w:p>
        </w:tc>
        <w:tc>
          <w:tcPr>
            <w:tcW w:w="1582" w:type="dxa"/>
          </w:tcPr>
          <w:p w14:paraId="7BD19160" w14:textId="77777777" w:rsidR="00E76D59" w:rsidRPr="00742835" w:rsidRDefault="00E76D59" w:rsidP="00322C38">
            <w:pPr>
              <w:rPr>
                <w:b/>
                <w:bCs/>
              </w:rPr>
            </w:pPr>
          </w:p>
        </w:tc>
        <w:tc>
          <w:tcPr>
            <w:tcW w:w="1292" w:type="dxa"/>
          </w:tcPr>
          <w:p w14:paraId="27088543" w14:textId="77777777" w:rsidR="00E76D59" w:rsidRPr="00742835" w:rsidRDefault="00E76D59" w:rsidP="00322C38">
            <w:pPr>
              <w:rPr>
                <w:b/>
                <w:bCs/>
              </w:rPr>
            </w:pPr>
          </w:p>
        </w:tc>
        <w:tc>
          <w:tcPr>
            <w:tcW w:w="1684" w:type="dxa"/>
          </w:tcPr>
          <w:p w14:paraId="31C30178" w14:textId="7142B437" w:rsidR="00E76D59" w:rsidRPr="00742835" w:rsidRDefault="00E76D59" w:rsidP="00322C38">
            <w:pPr>
              <w:rPr>
                <w:b/>
                <w:bCs/>
              </w:rPr>
            </w:pPr>
          </w:p>
        </w:tc>
        <w:tc>
          <w:tcPr>
            <w:tcW w:w="1173" w:type="dxa"/>
          </w:tcPr>
          <w:p w14:paraId="6615042B" w14:textId="77777777" w:rsidR="00E76D59" w:rsidRPr="00742835" w:rsidRDefault="00E76D59" w:rsidP="00322C38">
            <w:pPr>
              <w:rPr>
                <w:b/>
                <w:bCs/>
              </w:rPr>
            </w:pPr>
          </w:p>
        </w:tc>
      </w:tr>
      <w:tr w:rsidR="00E76D59" w14:paraId="0E857C15" w14:textId="4F4DE12D" w:rsidTr="004D5B98">
        <w:tc>
          <w:tcPr>
            <w:tcW w:w="1989" w:type="dxa"/>
            <w:shd w:val="clear" w:color="auto" w:fill="auto"/>
            <w:vAlign w:val="center"/>
          </w:tcPr>
          <w:p w14:paraId="4E2447E6" w14:textId="77777777" w:rsidR="00E76D59" w:rsidRPr="00BC284E" w:rsidRDefault="00E76D59" w:rsidP="00054F49">
            <w:pPr>
              <w:pStyle w:val="ListParagraph"/>
              <w:numPr>
                <w:ilvl w:val="0"/>
                <w:numId w:val="21"/>
              </w:numPr>
              <w:ind w:left="508"/>
              <w:rPr>
                <w:b/>
                <w:bCs/>
              </w:rPr>
            </w:pPr>
          </w:p>
        </w:tc>
        <w:tc>
          <w:tcPr>
            <w:tcW w:w="1610" w:type="dxa"/>
            <w:shd w:val="clear" w:color="auto" w:fill="auto"/>
            <w:vAlign w:val="center"/>
          </w:tcPr>
          <w:p w14:paraId="60E71473" w14:textId="77777777" w:rsidR="00E76D59" w:rsidRPr="00742835" w:rsidRDefault="00E76D59" w:rsidP="00322C38">
            <w:pPr>
              <w:rPr>
                <w:b/>
                <w:bCs/>
              </w:rPr>
            </w:pPr>
          </w:p>
        </w:tc>
        <w:tc>
          <w:tcPr>
            <w:tcW w:w="1582" w:type="dxa"/>
          </w:tcPr>
          <w:p w14:paraId="1C086E13" w14:textId="77777777" w:rsidR="00E76D59" w:rsidRPr="00742835" w:rsidRDefault="00E76D59" w:rsidP="00322C38">
            <w:pPr>
              <w:rPr>
                <w:b/>
                <w:bCs/>
              </w:rPr>
            </w:pPr>
          </w:p>
        </w:tc>
        <w:tc>
          <w:tcPr>
            <w:tcW w:w="1292" w:type="dxa"/>
          </w:tcPr>
          <w:p w14:paraId="0140CCDB" w14:textId="77777777" w:rsidR="00E76D59" w:rsidRPr="00742835" w:rsidRDefault="00E76D59" w:rsidP="00322C38">
            <w:pPr>
              <w:rPr>
                <w:b/>
                <w:bCs/>
              </w:rPr>
            </w:pPr>
          </w:p>
        </w:tc>
        <w:tc>
          <w:tcPr>
            <w:tcW w:w="1684" w:type="dxa"/>
          </w:tcPr>
          <w:p w14:paraId="0A7390C5" w14:textId="0CED28BF" w:rsidR="00E76D59" w:rsidRPr="00742835" w:rsidRDefault="00E76D59" w:rsidP="00322C38">
            <w:pPr>
              <w:rPr>
                <w:b/>
                <w:bCs/>
              </w:rPr>
            </w:pPr>
          </w:p>
        </w:tc>
        <w:tc>
          <w:tcPr>
            <w:tcW w:w="1173" w:type="dxa"/>
          </w:tcPr>
          <w:p w14:paraId="79C46957" w14:textId="77777777" w:rsidR="00E76D59" w:rsidRPr="00742835" w:rsidRDefault="00E76D59" w:rsidP="00322C38">
            <w:pPr>
              <w:rPr>
                <w:b/>
                <w:bCs/>
              </w:rPr>
            </w:pPr>
          </w:p>
        </w:tc>
      </w:tr>
    </w:tbl>
    <w:p w14:paraId="3BFEE47A" w14:textId="4CA24687" w:rsidR="001F341D" w:rsidRPr="00B25F0C" w:rsidRDefault="001F341D" w:rsidP="00362141">
      <w:pPr>
        <w:pStyle w:val="Heading3"/>
      </w:pPr>
      <w:bookmarkStart w:id="51" w:name="_Staffing"/>
      <w:bookmarkStart w:id="52" w:name="_Toc174628752"/>
      <w:bookmarkStart w:id="53" w:name="_Toc174629234"/>
      <w:bookmarkEnd w:id="51"/>
      <w:r w:rsidRPr="00B25F0C">
        <w:t>Staffing</w:t>
      </w:r>
      <w:bookmarkEnd w:id="52"/>
      <w:bookmarkEnd w:id="53"/>
    </w:p>
    <w:p w14:paraId="47996128" w14:textId="783B0A0D" w:rsidR="00A447A3" w:rsidRPr="00054F49" w:rsidRDefault="00EA6FDF" w:rsidP="00054F49">
      <w:pPr>
        <w:rPr>
          <w:rStyle w:val="Emphasis"/>
          <w:b w:val="0"/>
          <w:i w:val="0"/>
          <w:iCs w:val="0"/>
          <w:color w:val="auto"/>
          <w:sz w:val="24"/>
        </w:rPr>
      </w:pPr>
      <w:r>
        <w:t>This section is intended to identify the minimum staffing requirements</w:t>
      </w:r>
      <w:r w:rsidR="002A73F6">
        <w:t xml:space="preserve"> for </w:t>
      </w:r>
      <w:r w:rsidR="00E11BC1">
        <w:rPr>
          <w:b/>
          <w:bCs/>
        </w:rPr>
        <w:t>[Organization Name and/or Department Name]</w:t>
      </w:r>
      <w:r>
        <w:t xml:space="preserve"> to perform and maintain </w:t>
      </w:r>
      <w:r w:rsidR="002A73F6">
        <w:t xml:space="preserve">its </w:t>
      </w:r>
      <w:r>
        <w:t>essential</w:t>
      </w:r>
      <w:r w:rsidR="009B4B13">
        <w:t xml:space="preserve"> </w:t>
      </w:r>
      <w:r>
        <w:t>functions.</w:t>
      </w:r>
      <w:r w:rsidR="002A73F6">
        <w:t xml:space="preserve"> </w:t>
      </w:r>
    </w:p>
    <w:p w14:paraId="203E7683" w14:textId="61F1B1DC" w:rsidR="00A447A3" w:rsidRPr="00D21540" w:rsidRDefault="00A447A3" w:rsidP="00A53E38">
      <w:pPr>
        <w:pStyle w:val="Heading4"/>
      </w:pPr>
      <w:bookmarkStart w:id="54" w:name="_Toc174628753"/>
      <w:r w:rsidRPr="00D21540">
        <w:t>Continuity Staffing Matrix</w:t>
      </w:r>
      <w:r w:rsidR="00954331" w:rsidRPr="00D21540">
        <w:t xml:space="preserve"> Table</w:t>
      </w:r>
      <w:bookmarkEnd w:id="54"/>
    </w:p>
    <w:tbl>
      <w:tblPr>
        <w:tblStyle w:val="TableGrid"/>
        <w:tblW w:w="9435" w:type="dxa"/>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2955"/>
        <w:gridCol w:w="1890"/>
        <w:gridCol w:w="1890"/>
        <w:gridCol w:w="2700"/>
      </w:tblGrid>
      <w:tr w:rsidR="00EA5974" w14:paraId="03F10E53" w14:textId="77777777" w:rsidTr="00C93D63">
        <w:trPr>
          <w:cantSplit/>
          <w:tblHeader/>
        </w:trPr>
        <w:tc>
          <w:tcPr>
            <w:tcW w:w="2955" w:type="dxa"/>
            <w:shd w:val="clear" w:color="auto" w:fill="003865" w:themeFill="background1"/>
            <w:vAlign w:val="center"/>
          </w:tcPr>
          <w:p w14:paraId="11FDA72E" w14:textId="77777777" w:rsidR="00EA5974" w:rsidRPr="003D4873" w:rsidRDefault="00EA5974" w:rsidP="00322C38">
            <w:pPr>
              <w:rPr>
                <w:b/>
                <w:bCs/>
              </w:rPr>
            </w:pPr>
            <w:r>
              <w:rPr>
                <w:b/>
                <w:bCs/>
              </w:rPr>
              <w:t>Essential Function(s)</w:t>
            </w:r>
          </w:p>
        </w:tc>
        <w:tc>
          <w:tcPr>
            <w:tcW w:w="1890" w:type="dxa"/>
            <w:shd w:val="clear" w:color="auto" w:fill="003865" w:themeFill="background1"/>
            <w:vAlign w:val="center"/>
          </w:tcPr>
          <w:p w14:paraId="559D2C79" w14:textId="35E948DB" w:rsidR="00EA5974" w:rsidRPr="003D4873" w:rsidRDefault="00EA5974" w:rsidP="00322C38">
            <w:pPr>
              <w:rPr>
                <w:b/>
                <w:bCs/>
              </w:rPr>
            </w:pPr>
            <w:r>
              <w:rPr>
                <w:b/>
                <w:bCs/>
              </w:rPr>
              <w:t>Staff Type</w:t>
            </w:r>
          </w:p>
        </w:tc>
        <w:tc>
          <w:tcPr>
            <w:tcW w:w="1890" w:type="dxa"/>
            <w:shd w:val="clear" w:color="auto" w:fill="003865" w:themeFill="background1"/>
            <w:vAlign w:val="center"/>
          </w:tcPr>
          <w:p w14:paraId="25F68EBF" w14:textId="282E0078" w:rsidR="00EA5974" w:rsidRDefault="00EA5974" w:rsidP="00322C38">
            <w:pPr>
              <w:rPr>
                <w:b/>
                <w:bCs/>
              </w:rPr>
            </w:pPr>
            <w:r>
              <w:rPr>
                <w:b/>
                <w:bCs/>
              </w:rPr>
              <w:t># Required</w:t>
            </w:r>
          </w:p>
        </w:tc>
        <w:tc>
          <w:tcPr>
            <w:tcW w:w="2700" w:type="dxa"/>
            <w:shd w:val="clear" w:color="auto" w:fill="003865" w:themeFill="background1"/>
            <w:vAlign w:val="center"/>
          </w:tcPr>
          <w:p w14:paraId="7ECF027C" w14:textId="3EA9DCE0" w:rsidR="00EA5974" w:rsidRDefault="00EA5974" w:rsidP="00322C38">
            <w:pPr>
              <w:rPr>
                <w:b/>
                <w:bCs/>
              </w:rPr>
            </w:pPr>
            <w:r>
              <w:rPr>
                <w:b/>
                <w:bCs/>
              </w:rPr>
              <w:t>Notes</w:t>
            </w:r>
          </w:p>
        </w:tc>
      </w:tr>
      <w:tr w:rsidR="00EA5974" w14:paraId="47C734CC" w14:textId="77777777" w:rsidTr="00C93D63">
        <w:trPr>
          <w:cantSplit/>
        </w:trPr>
        <w:tc>
          <w:tcPr>
            <w:tcW w:w="2955" w:type="dxa"/>
            <w:shd w:val="clear" w:color="auto" w:fill="auto"/>
            <w:vAlign w:val="center"/>
          </w:tcPr>
          <w:p w14:paraId="51BF379B" w14:textId="77777777" w:rsidR="00EA5974" w:rsidRPr="001E05E9" w:rsidRDefault="00EA5974" w:rsidP="00054F49">
            <w:pPr>
              <w:pStyle w:val="ListParagraph"/>
              <w:numPr>
                <w:ilvl w:val="0"/>
                <w:numId w:val="44"/>
              </w:numPr>
              <w:ind w:left="688"/>
              <w:rPr>
                <w:b/>
                <w:bCs/>
              </w:rPr>
            </w:pPr>
          </w:p>
        </w:tc>
        <w:tc>
          <w:tcPr>
            <w:tcW w:w="1890" w:type="dxa"/>
            <w:shd w:val="clear" w:color="auto" w:fill="auto"/>
            <w:vAlign w:val="center"/>
          </w:tcPr>
          <w:p w14:paraId="2FC50AA7" w14:textId="77777777" w:rsidR="00EA5974" w:rsidRPr="00742835" w:rsidRDefault="00EA5974" w:rsidP="00322C38">
            <w:pPr>
              <w:rPr>
                <w:b/>
                <w:bCs/>
              </w:rPr>
            </w:pPr>
          </w:p>
        </w:tc>
        <w:tc>
          <w:tcPr>
            <w:tcW w:w="1890" w:type="dxa"/>
          </w:tcPr>
          <w:p w14:paraId="35367E3D" w14:textId="77777777" w:rsidR="00EA5974" w:rsidRPr="00742835" w:rsidRDefault="00EA5974" w:rsidP="00322C38">
            <w:pPr>
              <w:rPr>
                <w:b/>
                <w:bCs/>
              </w:rPr>
            </w:pPr>
          </w:p>
        </w:tc>
        <w:tc>
          <w:tcPr>
            <w:tcW w:w="2700" w:type="dxa"/>
          </w:tcPr>
          <w:p w14:paraId="0695AE46" w14:textId="77777777" w:rsidR="00EA5974" w:rsidRPr="00742835" w:rsidRDefault="00EA5974" w:rsidP="00322C38">
            <w:pPr>
              <w:rPr>
                <w:b/>
                <w:bCs/>
              </w:rPr>
            </w:pPr>
          </w:p>
        </w:tc>
      </w:tr>
      <w:tr w:rsidR="00EA5974" w14:paraId="581DAF0F" w14:textId="77777777" w:rsidTr="00C93D63">
        <w:trPr>
          <w:cantSplit/>
        </w:trPr>
        <w:tc>
          <w:tcPr>
            <w:tcW w:w="2955" w:type="dxa"/>
            <w:shd w:val="clear" w:color="auto" w:fill="auto"/>
            <w:vAlign w:val="center"/>
          </w:tcPr>
          <w:p w14:paraId="56B2788C" w14:textId="77777777" w:rsidR="00EA5974" w:rsidRPr="001E05E9" w:rsidRDefault="00EA5974" w:rsidP="00054F49">
            <w:pPr>
              <w:pStyle w:val="ListParagraph"/>
              <w:numPr>
                <w:ilvl w:val="0"/>
                <w:numId w:val="44"/>
              </w:numPr>
              <w:ind w:left="688"/>
              <w:rPr>
                <w:b/>
                <w:bCs/>
              </w:rPr>
            </w:pPr>
          </w:p>
        </w:tc>
        <w:tc>
          <w:tcPr>
            <w:tcW w:w="1890" w:type="dxa"/>
            <w:shd w:val="clear" w:color="auto" w:fill="auto"/>
            <w:vAlign w:val="center"/>
          </w:tcPr>
          <w:p w14:paraId="17C7711F" w14:textId="77777777" w:rsidR="00EA5974" w:rsidRPr="00742835" w:rsidRDefault="00EA5974" w:rsidP="00322C38">
            <w:pPr>
              <w:rPr>
                <w:b/>
                <w:bCs/>
              </w:rPr>
            </w:pPr>
          </w:p>
        </w:tc>
        <w:tc>
          <w:tcPr>
            <w:tcW w:w="1890" w:type="dxa"/>
          </w:tcPr>
          <w:p w14:paraId="594B7911" w14:textId="77777777" w:rsidR="00EA5974" w:rsidRPr="00742835" w:rsidRDefault="00EA5974" w:rsidP="00322C38">
            <w:pPr>
              <w:rPr>
                <w:b/>
                <w:bCs/>
              </w:rPr>
            </w:pPr>
          </w:p>
        </w:tc>
        <w:tc>
          <w:tcPr>
            <w:tcW w:w="2700" w:type="dxa"/>
          </w:tcPr>
          <w:p w14:paraId="3F7073F7" w14:textId="77777777" w:rsidR="00EA5974" w:rsidRPr="00742835" w:rsidRDefault="00EA5974" w:rsidP="00322C38">
            <w:pPr>
              <w:rPr>
                <w:b/>
                <w:bCs/>
              </w:rPr>
            </w:pPr>
          </w:p>
        </w:tc>
      </w:tr>
      <w:tr w:rsidR="00EA5974" w14:paraId="5DAD7EAA" w14:textId="77777777" w:rsidTr="00C93D63">
        <w:trPr>
          <w:cantSplit/>
        </w:trPr>
        <w:tc>
          <w:tcPr>
            <w:tcW w:w="2955" w:type="dxa"/>
            <w:shd w:val="clear" w:color="auto" w:fill="auto"/>
            <w:vAlign w:val="center"/>
          </w:tcPr>
          <w:p w14:paraId="3AD11F12" w14:textId="77777777" w:rsidR="00EA5974" w:rsidRPr="001E05E9" w:rsidRDefault="00EA5974" w:rsidP="00054F49">
            <w:pPr>
              <w:pStyle w:val="ListParagraph"/>
              <w:numPr>
                <w:ilvl w:val="0"/>
                <w:numId w:val="44"/>
              </w:numPr>
              <w:ind w:left="688"/>
              <w:rPr>
                <w:b/>
                <w:bCs/>
              </w:rPr>
            </w:pPr>
          </w:p>
        </w:tc>
        <w:tc>
          <w:tcPr>
            <w:tcW w:w="1890" w:type="dxa"/>
            <w:shd w:val="clear" w:color="auto" w:fill="auto"/>
            <w:vAlign w:val="center"/>
          </w:tcPr>
          <w:p w14:paraId="03A1DBA2" w14:textId="77777777" w:rsidR="00EA5974" w:rsidRPr="00742835" w:rsidRDefault="00EA5974" w:rsidP="00322C38">
            <w:pPr>
              <w:rPr>
                <w:b/>
                <w:bCs/>
              </w:rPr>
            </w:pPr>
          </w:p>
        </w:tc>
        <w:tc>
          <w:tcPr>
            <w:tcW w:w="1890" w:type="dxa"/>
          </w:tcPr>
          <w:p w14:paraId="737388CD" w14:textId="77777777" w:rsidR="00EA5974" w:rsidRPr="00742835" w:rsidRDefault="00EA5974" w:rsidP="00322C38">
            <w:pPr>
              <w:rPr>
                <w:b/>
                <w:bCs/>
              </w:rPr>
            </w:pPr>
          </w:p>
        </w:tc>
        <w:tc>
          <w:tcPr>
            <w:tcW w:w="2700" w:type="dxa"/>
          </w:tcPr>
          <w:p w14:paraId="32540E18" w14:textId="77777777" w:rsidR="00EA5974" w:rsidRPr="00742835" w:rsidRDefault="00EA5974" w:rsidP="00322C38">
            <w:pPr>
              <w:rPr>
                <w:b/>
                <w:bCs/>
              </w:rPr>
            </w:pPr>
          </w:p>
        </w:tc>
      </w:tr>
      <w:tr w:rsidR="00EA5974" w14:paraId="17FE7BC0" w14:textId="77777777" w:rsidTr="00C93D63">
        <w:trPr>
          <w:cantSplit/>
        </w:trPr>
        <w:tc>
          <w:tcPr>
            <w:tcW w:w="2955" w:type="dxa"/>
            <w:shd w:val="clear" w:color="auto" w:fill="auto"/>
            <w:vAlign w:val="center"/>
          </w:tcPr>
          <w:p w14:paraId="52C3E5BE" w14:textId="77777777" w:rsidR="00EA5974" w:rsidRPr="001E05E9" w:rsidRDefault="00EA5974" w:rsidP="00054F49">
            <w:pPr>
              <w:pStyle w:val="ListParagraph"/>
              <w:numPr>
                <w:ilvl w:val="0"/>
                <w:numId w:val="44"/>
              </w:numPr>
              <w:ind w:left="688"/>
              <w:rPr>
                <w:b/>
                <w:bCs/>
              </w:rPr>
            </w:pPr>
          </w:p>
        </w:tc>
        <w:tc>
          <w:tcPr>
            <w:tcW w:w="1890" w:type="dxa"/>
            <w:shd w:val="clear" w:color="auto" w:fill="auto"/>
            <w:vAlign w:val="center"/>
          </w:tcPr>
          <w:p w14:paraId="405179D3" w14:textId="77777777" w:rsidR="00EA5974" w:rsidRPr="00742835" w:rsidRDefault="00EA5974" w:rsidP="00322C38">
            <w:pPr>
              <w:rPr>
                <w:b/>
                <w:bCs/>
              </w:rPr>
            </w:pPr>
          </w:p>
        </w:tc>
        <w:tc>
          <w:tcPr>
            <w:tcW w:w="1890" w:type="dxa"/>
          </w:tcPr>
          <w:p w14:paraId="10BB584A" w14:textId="77777777" w:rsidR="00EA5974" w:rsidRPr="00742835" w:rsidRDefault="00EA5974" w:rsidP="00322C38">
            <w:pPr>
              <w:rPr>
                <w:b/>
                <w:bCs/>
              </w:rPr>
            </w:pPr>
          </w:p>
        </w:tc>
        <w:tc>
          <w:tcPr>
            <w:tcW w:w="2700" w:type="dxa"/>
          </w:tcPr>
          <w:p w14:paraId="7E36D10B" w14:textId="77777777" w:rsidR="00EA5974" w:rsidRPr="00742835" w:rsidRDefault="00EA5974" w:rsidP="00322C38">
            <w:pPr>
              <w:rPr>
                <w:b/>
                <w:bCs/>
              </w:rPr>
            </w:pPr>
          </w:p>
        </w:tc>
      </w:tr>
      <w:tr w:rsidR="00EA5974" w14:paraId="7A40475E" w14:textId="77777777" w:rsidTr="00C93D63">
        <w:trPr>
          <w:cantSplit/>
        </w:trPr>
        <w:tc>
          <w:tcPr>
            <w:tcW w:w="2955" w:type="dxa"/>
            <w:shd w:val="clear" w:color="auto" w:fill="auto"/>
            <w:vAlign w:val="center"/>
          </w:tcPr>
          <w:p w14:paraId="1007903F" w14:textId="77777777" w:rsidR="00EA5974" w:rsidRPr="001E05E9" w:rsidRDefault="00EA5974" w:rsidP="00054F49">
            <w:pPr>
              <w:pStyle w:val="ListParagraph"/>
              <w:numPr>
                <w:ilvl w:val="0"/>
                <w:numId w:val="44"/>
              </w:numPr>
              <w:ind w:left="688"/>
              <w:rPr>
                <w:b/>
                <w:bCs/>
              </w:rPr>
            </w:pPr>
          </w:p>
        </w:tc>
        <w:tc>
          <w:tcPr>
            <w:tcW w:w="1890" w:type="dxa"/>
            <w:shd w:val="clear" w:color="auto" w:fill="auto"/>
            <w:vAlign w:val="center"/>
          </w:tcPr>
          <w:p w14:paraId="0D356DB3" w14:textId="77777777" w:rsidR="00EA5974" w:rsidRPr="00742835" w:rsidRDefault="00EA5974" w:rsidP="00322C38">
            <w:pPr>
              <w:rPr>
                <w:b/>
                <w:bCs/>
              </w:rPr>
            </w:pPr>
          </w:p>
        </w:tc>
        <w:tc>
          <w:tcPr>
            <w:tcW w:w="1890" w:type="dxa"/>
          </w:tcPr>
          <w:p w14:paraId="55BE10F7" w14:textId="77777777" w:rsidR="00EA5974" w:rsidRPr="00742835" w:rsidRDefault="00EA5974" w:rsidP="00322C38">
            <w:pPr>
              <w:rPr>
                <w:b/>
                <w:bCs/>
              </w:rPr>
            </w:pPr>
          </w:p>
        </w:tc>
        <w:tc>
          <w:tcPr>
            <w:tcW w:w="2700" w:type="dxa"/>
          </w:tcPr>
          <w:p w14:paraId="779DC29F" w14:textId="77777777" w:rsidR="00EA5974" w:rsidRPr="00742835" w:rsidRDefault="00EA5974" w:rsidP="00322C38">
            <w:pPr>
              <w:rPr>
                <w:b/>
                <w:bCs/>
              </w:rPr>
            </w:pPr>
          </w:p>
        </w:tc>
      </w:tr>
    </w:tbl>
    <w:p w14:paraId="0BE675B1" w14:textId="7B7AA2A7" w:rsidR="001F341D" w:rsidRDefault="001F341D" w:rsidP="00B25F0C">
      <w:pPr>
        <w:pStyle w:val="Heading2"/>
      </w:pPr>
      <w:bookmarkStart w:id="55" w:name="_Toc174628754"/>
      <w:bookmarkStart w:id="56" w:name="_Toc174629235"/>
      <w:r>
        <w:lastRenderedPageBreak/>
        <w:t>Communications</w:t>
      </w:r>
      <w:bookmarkEnd w:id="55"/>
      <w:bookmarkEnd w:id="56"/>
    </w:p>
    <w:p w14:paraId="46B307C2" w14:textId="06CED9B2" w:rsidR="00A7139E" w:rsidRDefault="00E11BC1" w:rsidP="00322C38">
      <w:r>
        <w:rPr>
          <w:b/>
          <w:bCs/>
        </w:rPr>
        <w:t>[Organization Name and/or Department Name]</w:t>
      </w:r>
      <w:r w:rsidR="00A7139E">
        <w:t xml:space="preserve"> possesses and has dedicated access to fixed and mobile communications capabilities in enough quantity and mode/media at their primary and continuity facilities to ensure the continuation of essential functions</w:t>
      </w:r>
      <w:r w:rsidR="00AD0BD3">
        <w:t xml:space="preserve">. </w:t>
      </w:r>
      <w:r w:rsidR="00A7139E">
        <w:t>Identified leadership, to include the President/CEO, all individuals who may serve as an Administrator-on-Call and all individuals who may serve as a Clinical Coordinator (House Supervisor) who may make use of Government Emergency Telecommunications Service (GETS) and Wireless Priority Service (WPS) to provide assured and priority access to communications resources.</w:t>
      </w:r>
    </w:p>
    <w:p w14:paraId="5D3D64F5" w14:textId="77777777" w:rsidR="00A7139E" w:rsidRDefault="00A7139E" w:rsidP="00322C38">
      <w:r>
        <w:t>Day-to-day communications capabilities rely upon telephone (digital and dedicated analog landlines and cell phones), radio, email, and website.</w:t>
      </w:r>
    </w:p>
    <w:p w14:paraId="1756EFC9" w14:textId="4375FA58" w:rsidR="00A7139E" w:rsidRDefault="00A7139E" w:rsidP="00322C38">
      <w:r>
        <w:t xml:space="preserve">The Information Technology department provides telephone communications services and equipment for </w:t>
      </w:r>
      <w:r w:rsidR="00E11BC1">
        <w:rPr>
          <w:b/>
          <w:bCs/>
        </w:rPr>
        <w:t>[Organization Name and/or Department Name]</w:t>
      </w:r>
      <w:r>
        <w:t xml:space="preserve"> and operates, </w:t>
      </w:r>
      <w:r w:rsidR="00AD0BD3">
        <w:t>maintains,</w:t>
      </w:r>
      <w:r>
        <w:t xml:space="preserve"> and restores telephone and provides direct operational support to implement continuity communications.</w:t>
      </w:r>
    </w:p>
    <w:p w14:paraId="7D39B141" w14:textId="18771F56" w:rsidR="00A7139E" w:rsidRDefault="00A7139E" w:rsidP="00322C38">
      <w:r>
        <w:t xml:space="preserve">Facilities Leadership, in coordination with any security personnel, provide radio communications services and equipment for </w:t>
      </w:r>
      <w:r w:rsidR="00E11BC1">
        <w:rPr>
          <w:b/>
          <w:bCs/>
        </w:rPr>
        <w:t>[Organization Name and/or Department Name]</w:t>
      </w:r>
      <w:r>
        <w:t>. Facilities Leadership provides operational support to implement continuity communications.</w:t>
      </w:r>
    </w:p>
    <w:p w14:paraId="29521682" w14:textId="3F7F9AFC" w:rsidR="00A7139E" w:rsidRDefault="00A7139E" w:rsidP="00322C38">
      <w:r>
        <w:t xml:space="preserve">In a COOP activation </w:t>
      </w:r>
      <w:r w:rsidR="00E11BC1">
        <w:rPr>
          <w:b/>
          <w:bCs/>
        </w:rPr>
        <w:t>[Organization Name and/or Department Name]</w:t>
      </w:r>
      <w:r>
        <w:t xml:space="preserve"> will report all damages to and shortfalls in communications capabilities to the Information Technology department</w:t>
      </w:r>
      <w:r w:rsidR="00AD0BD3">
        <w:t xml:space="preserve">. </w:t>
      </w:r>
      <w:r>
        <w:t>These are addressed to ensure continuity communications are operational within 12 hours of COOP activation and capable of sustained usage of no less than 30 days after an incident or until normal business operations can be resumed.</w:t>
      </w:r>
    </w:p>
    <w:p w14:paraId="09A87D15" w14:textId="17E65721" w:rsidR="00A7139E" w:rsidRDefault="00E11BC1" w:rsidP="00322C38">
      <w:r>
        <w:rPr>
          <w:b/>
          <w:bCs/>
        </w:rPr>
        <w:t>[Organization Name and/or Department Name]</w:t>
      </w:r>
      <w:r w:rsidR="00A7139E">
        <w:t xml:space="preserve"> has proven processes to communicate its operating status with its personnel for emergency situations that prevent significant numbers of employees from reporting to work</w:t>
      </w:r>
      <w:r w:rsidR="00AD0BD3">
        <w:t xml:space="preserve">. </w:t>
      </w:r>
      <w:r w:rsidR="00A7139E">
        <w:t xml:space="preserve">In COOP situations </w:t>
      </w:r>
      <w:r>
        <w:rPr>
          <w:b/>
          <w:bCs/>
        </w:rPr>
        <w:t>[Organization Name and/or Department Name]</w:t>
      </w:r>
      <w:r w:rsidR="00A7139E">
        <w:t xml:space="preserve"> will implement these processes to contact and account for all personnel and routinely update them on situation status and instructions</w:t>
      </w:r>
      <w:r w:rsidR="00AD0BD3">
        <w:t xml:space="preserve">. </w:t>
      </w:r>
    </w:p>
    <w:p w14:paraId="1D7E40F5" w14:textId="580D6FBB" w:rsidR="00A7139E" w:rsidRDefault="00A7139E" w:rsidP="00322C38">
      <w:r>
        <w:t xml:space="preserve">Alternative means for employees to contact the facility shall also be established such as phone and email groups, </w:t>
      </w:r>
      <w:r w:rsidR="00450AB2">
        <w:t>toll-free</w:t>
      </w:r>
      <w:r>
        <w:t xml:space="preserve"> telephone numbers and intranet/internet capabilities that allow personnel to notify of their status.</w:t>
      </w:r>
    </w:p>
    <w:p w14:paraId="4D36317F" w14:textId="2DE38679" w:rsidR="00A7139E" w:rsidRPr="00A7139E" w:rsidRDefault="00A7139E" w:rsidP="00322C38">
      <w:r>
        <w:t xml:space="preserve">See the </w:t>
      </w:r>
      <w:r w:rsidR="00E11BC1">
        <w:rPr>
          <w:rFonts w:cs="Calibri"/>
          <w:b/>
          <w:bCs/>
          <w:szCs w:val="24"/>
        </w:rPr>
        <w:t>[Organization Name and/or Department Name]</w:t>
      </w:r>
      <w:r w:rsidRPr="00BE475F">
        <w:t xml:space="preserve"> </w:t>
      </w:r>
      <w:r w:rsidRPr="00BE475F">
        <w:rPr>
          <w:rFonts w:cs="Calibri"/>
          <w:b/>
          <w:bCs/>
          <w:szCs w:val="24"/>
        </w:rPr>
        <w:t>[</w:t>
      </w:r>
      <w:r w:rsidR="00E11BC1">
        <w:rPr>
          <w:rFonts w:cs="Calibri"/>
          <w:b/>
          <w:bCs/>
          <w:szCs w:val="24"/>
        </w:rPr>
        <w:t>O</w:t>
      </w:r>
      <w:r w:rsidRPr="00BE475F">
        <w:rPr>
          <w:rFonts w:cs="Calibri"/>
          <w:b/>
          <w:bCs/>
          <w:szCs w:val="24"/>
        </w:rPr>
        <w:t xml:space="preserve">rganization </w:t>
      </w:r>
      <w:r>
        <w:rPr>
          <w:rFonts w:cs="Calibri"/>
          <w:b/>
          <w:bCs/>
          <w:szCs w:val="24"/>
        </w:rPr>
        <w:t>Information Sharing/Communication Plan</w:t>
      </w:r>
      <w:r w:rsidRPr="00BE475F">
        <w:rPr>
          <w:rFonts w:cs="Calibri"/>
          <w:b/>
          <w:bCs/>
          <w:szCs w:val="24"/>
        </w:rPr>
        <w:t xml:space="preserve"> </w:t>
      </w:r>
      <w:r w:rsidR="00E11BC1">
        <w:rPr>
          <w:rFonts w:cs="Calibri"/>
          <w:b/>
          <w:bCs/>
          <w:szCs w:val="24"/>
        </w:rPr>
        <w:t>N</w:t>
      </w:r>
      <w:r w:rsidRPr="00BE475F">
        <w:rPr>
          <w:rFonts w:cs="Calibri"/>
          <w:b/>
          <w:bCs/>
          <w:szCs w:val="24"/>
        </w:rPr>
        <w:t>ame]</w:t>
      </w:r>
      <w:r>
        <w:rPr>
          <w:rFonts w:cs="Calibri"/>
          <w:b/>
          <w:bCs/>
          <w:szCs w:val="24"/>
        </w:rPr>
        <w:t xml:space="preserve"> </w:t>
      </w:r>
      <w:r>
        <w:t>for detailed plans relating to establishing communication modalities for distribution to patients/families and the public.</w:t>
      </w:r>
    </w:p>
    <w:p w14:paraId="085945D2" w14:textId="4F3BA00A" w:rsidR="00F37AF1" w:rsidRDefault="00F37AF1" w:rsidP="00A53E38">
      <w:pPr>
        <w:pStyle w:val="Heading3"/>
      </w:pPr>
      <w:bookmarkStart w:id="57" w:name="_Toc174628755"/>
      <w:bookmarkStart w:id="58" w:name="_Toc174629236"/>
      <w:r>
        <w:lastRenderedPageBreak/>
        <w:t>Activation</w:t>
      </w:r>
      <w:bookmarkEnd w:id="57"/>
      <w:bookmarkEnd w:id="58"/>
    </w:p>
    <w:p w14:paraId="3CA8900F" w14:textId="538EA890" w:rsidR="00BE475F" w:rsidRDefault="00BE475F" w:rsidP="00322C38">
      <w:r w:rsidRPr="00BE475F">
        <w:t xml:space="preserve">To ensure the ability to attain operational capability at continuity facilities and with minimal disruption to operations, </w:t>
      </w:r>
      <w:r w:rsidR="00E11BC1">
        <w:rPr>
          <w:b/>
          <w:bCs/>
        </w:rPr>
        <w:t>[Organization Name and/or Department Name]</w:t>
      </w:r>
      <w:r w:rsidRPr="00BE475F">
        <w:t xml:space="preserve"> will execute activation plans as described in the following sections.</w:t>
      </w:r>
    </w:p>
    <w:p w14:paraId="20A7E7A0" w14:textId="77777777" w:rsidR="00BE475F" w:rsidRDefault="00BE475F" w:rsidP="00322C38">
      <w:r>
        <w:t xml:space="preserve">Based on the type and severity of the emergency, the COOP Plan may be activated by one of the following COOP Plan Activation Leads: </w:t>
      </w:r>
    </w:p>
    <w:p w14:paraId="646DBA2B" w14:textId="22E58EE1" w:rsidR="00BE475F" w:rsidRPr="00BE475F" w:rsidRDefault="00BE475F" w:rsidP="00322C38">
      <w:pPr>
        <w:pStyle w:val="ListParagraph"/>
        <w:numPr>
          <w:ilvl w:val="0"/>
          <w:numId w:val="35"/>
        </w:numPr>
      </w:pPr>
      <w:r>
        <w:rPr>
          <w:b/>
          <w:bCs/>
        </w:rPr>
        <w:t xml:space="preserve">[Highest/Primary Level of Leadership and/or as identified by COOP Planning Team] </w:t>
      </w:r>
      <w:r w:rsidR="00AD0BD3" w:rsidRPr="00BE475F">
        <w:t>i.e.,</w:t>
      </w:r>
      <w:r w:rsidRPr="00BE475F">
        <w:t xml:space="preserve"> President/Chief Executive Officer (CEO)</w:t>
      </w:r>
    </w:p>
    <w:p w14:paraId="608BE3AD" w14:textId="5BA71D29" w:rsidR="00BE475F" w:rsidRDefault="00BE475F" w:rsidP="00322C38">
      <w:pPr>
        <w:pStyle w:val="ListParagraph"/>
        <w:numPr>
          <w:ilvl w:val="0"/>
          <w:numId w:val="35"/>
        </w:numPr>
      </w:pPr>
      <w:r>
        <w:rPr>
          <w:b/>
          <w:bCs/>
        </w:rPr>
        <w:t xml:space="preserve">[Second/Secondary Highest Level of Leadership and/or as identified by COOP Planning Team] </w:t>
      </w:r>
      <w:r w:rsidR="00AD0BD3" w:rsidRPr="00BE475F">
        <w:t>i.e.,</w:t>
      </w:r>
      <w:r w:rsidRPr="00BE475F">
        <w:t xml:space="preserve"> </w:t>
      </w:r>
      <w:r>
        <w:t xml:space="preserve">Administrator-on-Call </w:t>
      </w:r>
    </w:p>
    <w:p w14:paraId="5B53A5EE" w14:textId="35169C6A" w:rsidR="00BE475F" w:rsidRPr="00BE475F" w:rsidRDefault="00BE475F" w:rsidP="00322C38">
      <w:pPr>
        <w:pStyle w:val="ListParagraph"/>
        <w:numPr>
          <w:ilvl w:val="0"/>
          <w:numId w:val="35"/>
        </w:numPr>
      </w:pPr>
      <w:r>
        <w:rPr>
          <w:b/>
          <w:bCs/>
        </w:rPr>
        <w:t xml:space="preserve">[Third/Tertiary Highest Level of Leadership and/or as identified by COOP Planning Team] </w:t>
      </w:r>
      <w:r w:rsidR="00AD0BD3" w:rsidRPr="00BE475F">
        <w:t>i.e.,</w:t>
      </w:r>
      <w:r>
        <w:rPr>
          <w:b/>
          <w:bCs/>
        </w:rPr>
        <w:t xml:space="preserve"> </w:t>
      </w:r>
      <w:r>
        <w:t>Clinical Coordinator (House Supervisor)</w:t>
      </w:r>
    </w:p>
    <w:p w14:paraId="66EAB8A1" w14:textId="7908996F" w:rsidR="00BE475F" w:rsidRDefault="00BE475F" w:rsidP="00322C38">
      <w:r>
        <w:t>COOP Plan activation is a scenario-driven process that allows flexible and scalable responses to the full spectrum of all-hazards/threats that could disrupt operations with or without warning and during work or non-work hours</w:t>
      </w:r>
      <w:r w:rsidR="00AD0BD3">
        <w:t xml:space="preserve">. </w:t>
      </w:r>
    </w:p>
    <w:p w14:paraId="01C70C17" w14:textId="6026749A" w:rsidR="00BE475F" w:rsidRDefault="00BE475F" w:rsidP="00322C38">
      <w:r>
        <w:t>COOP Plan activation will not be required for all emergencies or disruptions since other actions may be more appropriate</w:t>
      </w:r>
      <w:r w:rsidR="00AD0BD3">
        <w:t xml:space="preserve">. </w:t>
      </w:r>
      <w:r>
        <w:t xml:space="preserve">The decision to activate the COOP Plan and related actions will be tailored for the situation and based on projected or actual impact and whether there is warning. </w:t>
      </w:r>
    </w:p>
    <w:p w14:paraId="2B5686DD" w14:textId="79150DE3" w:rsidR="00A01287" w:rsidRDefault="00BE475F" w:rsidP="00322C38">
      <w:r>
        <w:t xml:space="preserve">To support the decision-making process regarding plan activation, </w:t>
      </w:r>
      <w:r w:rsidR="00E11BC1">
        <w:rPr>
          <w:b/>
          <w:bCs/>
        </w:rPr>
        <w:t>[Organization Name and/or Department Name]</w:t>
      </w:r>
      <w:r>
        <w:t xml:space="preserve"> personnel will use the decision matrix below for guidance</w:t>
      </w:r>
      <w:r w:rsidR="007C6EA1">
        <w:t>.</w:t>
      </w:r>
    </w:p>
    <w:p w14:paraId="457D14A9" w14:textId="0633E036" w:rsidR="007C6EA1" w:rsidRPr="00D21540" w:rsidRDefault="007C6EA1" w:rsidP="00A53E38">
      <w:pPr>
        <w:pStyle w:val="Heading4"/>
      </w:pPr>
      <w:bookmarkStart w:id="59" w:name="_Toc174628756"/>
      <w:r w:rsidRPr="00D21540">
        <w:lastRenderedPageBreak/>
        <w:t>Decision Matrix for Continuity Plan Activation</w:t>
      </w:r>
      <w:r w:rsidR="004C7670" w:rsidRPr="00D21540">
        <w:t xml:space="preserve"> Table</w:t>
      </w:r>
      <w:bookmarkEnd w:id="59"/>
    </w:p>
    <w:tbl>
      <w:tblPr>
        <w:tblStyle w:val="TableGrid"/>
        <w:tblW w:w="0" w:type="auto"/>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1644"/>
        <w:gridCol w:w="4335"/>
        <w:gridCol w:w="3299"/>
      </w:tblGrid>
      <w:tr w:rsidR="002669AB" w:rsidRPr="00BE475F" w14:paraId="3FA78DC0" w14:textId="77777777" w:rsidTr="00362141">
        <w:trPr>
          <w:cantSplit/>
          <w:tblHeader/>
        </w:trPr>
        <w:tc>
          <w:tcPr>
            <w:tcW w:w="1644" w:type="dxa"/>
            <w:shd w:val="clear" w:color="auto" w:fill="003865" w:themeFill="background1"/>
            <w:vAlign w:val="center"/>
          </w:tcPr>
          <w:p w14:paraId="3A6EFDEC" w14:textId="77777777" w:rsidR="002669AB" w:rsidRPr="00BE475F" w:rsidRDefault="002669AB" w:rsidP="006C5020">
            <w:pPr>
              <w:rPr>
                <w:rFonts w:cs="Calibri"/>
                <w:b/>
                <w:szCs w:val="24"/>
              </w:rPr>
            </w:pPr>
            <w:r w:rsidRPr="00BE475F">
              <w:rPr>
                <w:rFonts w:cs="Calibri"/>
                <w:b/>
                <w:szCs w:val="24"/>
              </w:rPr>
              <w:t>Event Notice Type</w:t>
            </w:r>
          </w:p>
        </w:tc>
        <w:tc>
          <w:tcPr>
            <w:tcW w:w="4335" w:type="dxa"/>
            <w:shd w:val="clear" w:color="auto" w:fill="003865" w:themeFill="background1"/>
            <w:vAlign w:val="center"/>
          </w:tcPr>
          <w:p w14:paraId="4F100E71" w14:textId="77777777" w:rsidR="002669AB" w:rsidRPr="00BE475F" w:rsidRDefault="002669AB" w:rsidP="006C5020">
            <w:pPr>
              <w:rPr>
                <w:rFonts w:cs="Calibri"/>
                <w:b/>
                <w:szCs w:val="24"/>
              </w:rPr>
            </w:pPr>
            <w:r w:rsidRPr="00BE475F">
              <w:rPr>
                <w:rFonts w:cs="Calibri"/>
                <w:b/>
                <w:szCs w:val="24"/>
              </w:rPr>
              <w:t xml:space="preserve">Questions to Consider for Continuity Plan Activation </w:t>
            </w:r>
          </w:p>
        </w:tc>
        <w:tc>
          <w:tcPr>
            <w:tcW w:w="3299" w:type="dxa"/>
            <w:shd w:val="clear" w:color="auto" w:fill="003865" w:themeFill="background1"/>
            <w:vAlign w:val="center"/>
          </w:tcPr>
          <w:p w14:paraId="3606D85F" w14:textId="77777777" w:rsidR="002669AB" w:rsidRPr="00BE475F" w:rsidRDefault="002669AB" w:rsidP="006C5020">
            <w:pPr>
              <w:rPr>
                <w:rFonts w:cs="Calibri"/>
                <w:b/>
                <w:szCs w:val="24"/>
              </w:rPr>
            </w:pPr>
            <w:r w:rsidRPr="00BE475F">
              <w:rPr>
                <w:rFonts w:cs="Calibri"/>
                <w:b/>
                <w:szCs w:val="24"/>
              </w:rPr>
              <w:t>Next Steps</w:t>
            </w:r>
          </w:p>
        </w:tc>
      </w:tr>
      <w:tr w:rsidR="002669AB" w:rsidRPr="00BE475F" w14:paraId="6EB796AE" w14:textId="77777777" w:rsidTr="00362141">
        <w:trPr>
          <w:cantSplit/>
        </w:trPr>
        <w:tc>
          <w:tcPr>
            <w:tcW w:w="1644" w:type="dxa"/>
          </w:tcPr>
          <w:p w14:paraId="19F5E568" w14:textId="77777777" w:rsidR="002669AB" w:rsidRPr="00BE475F" w:rsidRDefault="002669AB" w:rsidP="006C5020">
            <w:pPr>
              <w:rPr>
                <w:rFonts w:cs="Calibri"/>
                <w:szCs w:val="24"/>
              </w:rPr>
            </w:pPr>
            <w:r w:rsidRPr="00BE475F">
              <w:rPr>
                <w:rFonts w:cs="Calibri"/>
                <w:szCs w:val="24"/>
              </w:rPr>
              <w:t>Event with Warning</w:t>
            </w:r>
          </w:p>
        </w:tc>
        <w:tc>
          <w:tcPr>
            <w:tcW w:w="4335" w:type="dxa"/>
          </w:tcPr>
          <w:p w14:paraId="096E746B" w14:textId="77777777" w:rsidR="002669AB" w:rsidRPr="00BE475F" w:rsidRDefault="002669AB" w:rsidP="002669AB">
            <w:pPr>
              <w:pStyle w:val="ListParagraph"/>
              <w:numPr>
                <w:ilvl w:val="0"/>
                <w:numId w:val="36"/>
              </w:numPr>
              <w:ind w:left="510" w:right="72"/>
              <w:rPr>
                <w:rFonts w:cs="Calibri"/>
                <w:szCs w:val="24"/>
              </w:rPr>
            </w:pPr>
            <w:r w:rsidRPr="00BE475F">
              <w:rPr>
                <w:rFonts w:cs="Calibri"/>
                <w:szCs w:val="24"/>
              </w:rPr>
              <w:t xml:space="preserve">Is the threat aimed at the facility or surrounding area? </w:t>
            </w:r>
          </w:p>
          <w:p w14:paraId="6D74D1BC" w14:textId="77777777" w:rsidR="002669AB" w:rsidRPr="00BE475F" w:rsidRDefault="002669AB" w:rsidP="002669AB">
            <w:pPr>
              <w:pStyle w:val="ListParagraph"/>
              <w:numPr>
                <w:ilvl w:val="0"/>
                <w:numId w:val="36"/>
              </w:numPr>
              <w:ind w:left="510" w:right="72"/>
              <w:rPr>
                <w:rFonts w:cs="Calibri"/>
                <w:szCs w:val="24"/>
              </w:rPr>
            </w:pPr>
            <w:r w:rsidRPr="00BE475F">
              <w:rPr>
                <w:rFonts w:cs="Calibri"/>
                <w:szCs w:val="24"/>
              </w:rPr>
              <w:t xml:space="preserve">Is the threat aimed at organization personnel? </w:t>
            </w:r>
          </w:p>
          <w:p w14:paraId="359F0139" w14:textId="77777777" w:rsidR="002669AB" w:rsidRPr="00BE475F" w:rsidRDefault="002669AB" w:rsidP="002669AB">
            <w:pPr>
              <w:pStyle w:val="ListParagraph"/>
              <w:numPr>
                <w:ilvl w:val="0"/>
                <w:numId w:val="36"/>
              </w:numPr>
              <w:ind w:left="510" w:right="72"/>
              <w:rPr>
                <w:rFonts w:cs="Calibri"/>
                <w:szCs w:val="24"/>
              </w:rPr>
            </w:pPr>
            <w:r w:rsidRPr="00BE475F">
              <w:rPr>
                <w:rFonts w:cs="Calibri"/>
                <w:szCs w:val="24"/>
              </w:rPr>
              <w:t>Are patients unsafe remaining in the facility and/or area?</w:t>
            </w:r>
          </w:p>
          <w:p w14:paraId="2FFEBF26" w14:textId="77777777" w:rsidR="002669AB" w:rsidRPr="00BE475F" w:rsidRDefault="002669AB" w:rsidP="002669AB">
            <w:pPr>
              <w:pStyle w:val="ListParagraph"/>
              <w:numPr>
                <w:ilvl w:val="0"/>
                <w:numId w:val="36"/>
              </w:numPr>
              <w:ind w:left="510" w:right="72"/>
              <w:rPr>
                <w:rFonts w:cs="Calibri"/>
                <w:szCs w:val="24"/>
              </w:rPr>
            </w:pPr>
            <w:r w:rsidRPr="00BE475F">
              <w:rPr>
                <w:rFonts w:cs="Calibri"/>
                <w:szCs w:val="24"/>
              </w:rPr>
              <w:t>Are employees unsafe remaining in the facility and/or area?</w:t>
            </w:r>
          </w:p>
          <w:p w14:paraId="5AF7EDAB" w14:textId="77777777" w:rsidR="002669AB" w:rsidRPr="00BE475F" w:rsidRDefault="002669AB" w:rsidP="002669AB">
            <w:pPr>
              <w:pStyle w:val="ListParagraph"/>
              <w:numPr>
                <w:ilvl w:val="0"/>
                <w:numId w:val="36"/>
              </w:numPr>
              <w:ind w:left="510" w:right="72"/>
              <w:rPr>
                <w:rFonts w:cs="Calibri"/>
                <w:szCs w:val="24"/>
              </w:rPr>
            </w:pPr>
            <w:r w:rsidRPr="00BE475F">
              <w:rPr>
                <w:rFonts w:cs="Calibri"/>
                <w:szCs w:val="24"/>
              </w:rPr>
              <w:t>Will the infrastructure of the facility be compromised as a result of this event?</w:t>
            </w:r>
          </w:p>
        </w:tc>
        <w:tc>
          <w:tcPr>
            <w:tcW w:w="3299" w:type="dxa"/>
          </w:tcPr>
          <w:p w14:paraId="7465A34B" w14:textId="6F8F546B" w:rsidR="002669AB" w:rsidRPr="00BE475F" w:rsidRDefault="002669AB" w:rsidP="006C5020">
            <w:pPr>
              <w:pStyle w:val="ListParagraph"/>
              <w:ind w:left="140"/>
              <w:rPr>
                <w:rFonts w:cs="Calibri"/>
                <w:szCs w:val="24"/>
              </w:rPr>
            </w:pPr>
            <w:r w:rsidRPr="00BE475F">
              <w:rPr>
                <w:rFonts w:cs="Calibri"/>
                <w:szCs w:val="24"/>
              </w:rPr>
              <w:t xml:space="preserve">If the answer is </w:t>
            </w:r>
            <w:r w:rsidRPr="00BE475F">
              <w:rPr>
                <w:rFonts w:cs="Calibri"/>
                <w:b/>
                <w:bCs/>
                <w:szCs w:val="24"/>
              </w:rPr>
              <w:t>“Yes”</w:t>
            </w:r>
            <w:r w:rsidRPr="00BE475F">
              <w:rPr>
                <w:rFonts w:cs="Calibri"/>
                <w:szCs w:val="24"/>
              </w:rPr>
              <w:t xml:space="preserve"> to </w:t>
            </w:r>
            <w:r w:rsidRPr="00BE475F">
              <w:rPr>
                <w:rFonts w:cs="Calibri"/>
                <w:szCs w:val="24"/>
                <w:u w:val="single"/>
              </w:rPr>
              <w:t>any</w:t>
            </w:r>
            <w:r w:rsidRPr="00BE475F">
              <w:rPr>
                <w:rFonts w:cs="Calibri"/>
                <w:szCs w:val="24"/>
              </w:rPr>
              <w:t xml:space="preserve"> of these questions the identified Continuity Plan Activation Leads will activate the Incident Command (IC) and discuss the impact of the event in relation to </w:t>
            </w:r>
            <w:r>
              <w:rPr>
                <w:rFonts w:cs="Calibri"/>
                <w:b/>
                <w:bCs/>
                <w:szCs w:val="24"/>
              </w:rPr>
              <w:t>[Organization Name and/or Department Name]</w:t>
            </w:r>
            <w:r w:rsidRPr="00BE475F">
              <w:rPr>
                <w:rFonts w:cs="Calibri"/>
                <w:szCs w:val="24"/>
              </w:rPr>
              <w:t xml:space="preserve"> ability to perform their essential functions. </w:t>
            </w:r>
          </w:p>
          <w:p w14:paraId="1294BA31" w14:textId="142C8318" w:rsidR="002669AB" w:rsidRPr="00BE475F" w:rsidRDefault="002669AB" w:rsidP="00FD266E">
            <w:pPr>
              <w:pStyle w:val="ListParagraph"/>
              <w:spacing w:before="240"/>
              <w:ind w:left="144"/>
              <w:contextualSpacing w:val="0"/>
              <w:rPr>
                <w:rFonts w:cs="Calibri"/>
                <w:szCs w:val="24"/>
              </w:rPr>
            </w:pPr>
            <w:r w:rsidRPr="00BE475F">
              <w:rPr>
                <w:rFonts w:cs="Calibri"/>
                <w:szCs w:val="24"/>
              </w:rPr>
              <w:t xml:space="preserve">If one or more essential function(s) are jeopardized </w:t>
            </w:r>
            <w:proofErr w:type="gramStart"/>
            <w:r w:rsidRPr="00BE475F">
              <w:rPr>
                <w:rFonts w:cs="Calibri"/>
                <w:szCs w:val="24"/>
              </w:rPr>
              <w:t>as a result of</w:t>
            </w:r>
            <w:proofErr w:type="gramEnd"/>
            <w:r w:rsidRPr="00BE475F">
              <w:rPr>
                <w:rFonts w:cs="Calibri"/>
                <w:szCs w:val="24"/>
              </w:rPr>
              <w:t xml:space="preserve"> this event the </w:t>
            </w:r>
            <w:r w:rsidRPr="002669AB">
              <w:rPr>
                <w:rFonts w:cs="Calibri"/>
                <w:b/>
                <w:bCs/>
                <w:szCs w:val="24"/>
              </w:rPr>
              <w:t>[</w:t>
            </w:r>
            <w:r>
              <w:rPr>
                <w:rFonts w:cs="Calibri"/>
                <w:b/>
                <w:bCs/>
                <w:szCs w:val="24"/>
              </w:rPr>
              <w:t>Organization Name and/or Department Name]</w:t>
            </w:r>
            <w:r w:rsidRPr="00BE475F">
              <w:rPr>
                <w:rFonts w:cs="Calibri"/>
                <w:szCs w:val="24"/>
              </w:rPr>
              <w:t xml:space="preserve"> COOP Plan will be activated by the identified COOP Plan Activation Lead. </w:t>
            </w:r>
          </w:p>
        </w:tc>
      </w:tr>
      <w:tr w:rsidR="002669AB" w:rsidRPr="00BE475F" w14:paraId="0C06585B" w14:textId="77777777" w:rsidTr="00362141">
        <w:trPr>
          <w:cantSplit/>
        </w:trPr>
        <w:tc>
          <w:tcPr>
            <w:tcW w:w="1644" w:type="dxa"/>
          </w:tcPr>
          <w:p w14:paraId="141C89D9" w14:textId="77777777" w:rsidR="002669AB" w:rsidRPr="00BE475F" w:rsidRDefault="002669AB" w:rsidP="006C5020">
            <w:pPr>
              <w:rPr>
                <w:rFonts w:cs="Calibri"/>
                <w:szCs w:val="24"/>
              </w:rPr>
            </w:pPr>
            <w:r w:rsidRPr="00BE475F">
              <w:rPr>
                <w:rFonts w:cs="Calibri"/>
                <w:szCs w:val="24"/>
              </w:rPr>
              <w:lastRenderedPageBreak/>
              <w:t>Event without Warning</w:t>
            </w:r>
          </w:p>
        </w:tc>
        <w:tc>
          <w:tcPr>
            <w:tcW w:w="4335" w:type="dxa"/>
          </w:tcPr>
          <w:p w14:paraId="25E10E65" w14:textId="77777777" w:rsidR="002669AB" w:rsidRPr="00BE475F" w:rsidRDefault="002669AB" w:rsidP="002669AB">
            <w:pPr>
              <w:pStyle w:val="ListParagraph"/>
              <w:numPr>
                <w:ilvl w:val="0"/>
                <w:numId w:val="37"/>
              </w:numPr>
              <w:ind w:left="510" w:right="72"/>
              <w:rPr>
                <w:rFonts w:cs="Calibri"/>
                <w:szCs w:val="24"/>
              </w:rPr>
            </w:pPr>
            <w:r w:rsidRPr="00BE475F">
              <w:rPr>
                <w:rFonts w:cs="Calibri"/>
                <w:szCs w:val="24"/>
              </w:rPr>
              <w:t>Is the facility affected?</w:t>
            </w:r>
          </w:p>
          <w:p w14:paraId="45F1F3E2" w14:textId="77777777" w:rsidR="002669AB" w:rsidRPr="00BE475F" w:rsidRDefault="002669AB" w:rsidP="002669AB">
            <w:pPr>
              <w:pStyle w:val="ListParagraph"/>
              <w:numPr>
                <w:ilvl w:val="0"/>
                <w:numId w:val="37"/>
              </w:numPr>
              <w:ind w:left="510" w:right="72"/>
              <w:rPr>
                <w:rFonts w:cs="Calibri"/>
                <w:szCs w:val="24"/>
              </w:rPr>
            </w:pPr>
            <w:r w:rsidRPr="00BE475F">
              <w:rPr>
                <w:rFonts w:cs="Calibri"/>
                <w:szCs w:val="24"/>
              </w:rPr>
              <w:t xml:space="preserve">Are patients affected? Have patients safely evacuated or are they sheltering-in-place? </w:t>
            </w:r>
          </w:p>
          <w:p w14:paraId="6E2611F8" w14:textId="77777777" w:rsidR="002669AB" w:rsidRPr="00BE475F" w:rsidRDefault="002669AB" w:rsidP="002669AB">
            <w:pPr>
              <w:pStyle w:val="ListParagraph"/>
              <w:numPr>
                <w:ilvl w:val="0"/>
                <w:numId w:val="37"/>
              </w:numPr>
              <w:ind w:left="510" w:right="72"/>
              <w:rPr>
                <w:rFonts w:cs="Calibri"/>
                <w:szCs w:val="24"/>
              </w:rPr>
            </w:pPr>
            <w:r w:rsidRPr="00BE475F">
              <w:rPr>
                <w:rFonts w:cs="Calibri"/>
                <w:szCs w:val="24"/>
              </w:rPr>
              <w:t>Are personnel affected? Have personnel safely evacuated or are they sheltering-in-place?</w:t>
            </w:r>
          </w:p>
          <w:p w14:paraId="458C5460" w14:textId="77777777" w:rsidR="002669AB" w:rsidRPr="00BE475F" w:rsidRDefault="002669AB" w:rsidP="002669AB">
            <w:pPr>
              <w:pStyle w:val="ListParagraph"/>
              <w:numPr>
                <w:ilvl w:val="0"/>
                <w:numId w:val="37"/>
              </w:numPr>
              <w:ind w:left="510" w:right="72"/>
              <w:rPr>
                <w:rFonts w:cs="Calibri"/>
                <w:szCs w:val="24"/>
              </w:rPr>
            </w:pPr>
            <w:r w:rsidRPr="00BE475F">
              <w:rPr>
                <w:rFonts w:cs="Calibri"/>
                <w:szCs w:val="24"/>
              </w:rPr>
              <w:t>What are instructions from first responders</w:t>
            </w:r>
            <w:r>
              <w:rPr>
                <w:rFonts w:cs="Calibri"/>
                <w:szCs w:val="24"/>
              </w:rPr>
              <w:t xml:space="preserve"> and/or </w:t>
            </w:r>
            <w:r w:rsidRPr="00BE475F">
              <w:rPr>
                <w:rFonts w:cs="Calibri"/>
                <w:szCs w:val="24"/>
              </w:rPr>
              <w:t>local E</w:t>
            </w:r>
            <w:r>
              <w:rPr>
                <w:rFonts w:cs="Calibri"/>
                <w:szCs w:val="24"/>
              </w:rPr>
              <w:t>mergency Management</w:t>
            </w:r>
            <w:r w:rsidRPr="00BE475F">
              <w:rPr>
                <w:rFonts w:cs="Calibri"/>
                <w:szCs w:val="24"/>
              </w:rPr>
              <w:t>?</w:t>
            </w:r>
          </w:p>
        </w:tc>
        <w:tc>
          <w:tcPr>
            <w:tcW w:w="3299" w:type="dxa"/>
          </w:tcPr>
          <w:p w14:paraId="4C21AFA0" w14:textId="77777777" w:rsidR="00FD266E" w:rsidRDefault="002669AB" w:rsidP="00FD266E">
            <w:pPr>
              <w:pStyle w:val="ListParagraph"/>
              <w:ind w:left="140"/>
              <w:rPr>
                <w:rFonts w:cs="Calibri"/>
                <w:szCs w:val="24"/>
              </w:rPr>
            </w:pPr>
            <w:r w:rsidRPr="00BE475F">
              <w:rPr>
                <w:rFonts w:cs="Calibri"/>
                <w:szCs w:val="24"/>
              </w:rPr>
              <w:t xml:space="preserve">If the answer is </w:t>
            </w:r>
            <w:r w:rsidRPr="00BE475F">
              <w:rPr>
                <w:rFonts w:cs="Calibri"/>
                <w:b/>
                <w:bCs/>
                <w:szCs w:val="24"/>
              </w:rPr>
              <w:t>“Yes”</w:t>
            </w:r>
            <w:r w:rsidRPr="00BE475F">
              <w:rPr>
                <w:rFonts w:cs="Calibri"/>
                <w:szCs w:val="24"/>
              </w:rPr>
              <w:t xml:space="preserve"> to </w:t>
            </w:r>
            <w:r w:rsidRPr="00BE475F">
              <w:rPr>
                <w:rFonts w:cs="Calibri"/>
                <w:szCs w:val="24"/>
                <w:u w:val="single"/>
              </w:rPr>
              <w:t>any</w:t>
            </w:r>
            <w:r w:rsidRPr="00BE475F">
              <w:rPr>
                <w:rFonts w:cs="Calibri"/>
                <w:szCs w:val="24"/>
              </w:rPr>
              <w:t xml:space="preserve"> of these questions the identified COOP Plan Activation Leads will activate the Incident Command (IC) and discuss the impact of the event in relation to </w:t>
            </w:r>
            <w:r>
              <w:rPr>
                <w:rFonts w:cs="Calibri"/>
                <w:b/>
                <w:bCs/>
                <w:szCs w:val="24"/>
              </w:rPr>
              <w:t>[Organization Name and/or Department Name]</w:t>
            </w:r>
            <w:r w:rsidRPr="00BE475F">
              <w:rPr>
                <w:rFonts w:cs="Calibri"/>
                <w:szCs w:val="24"/>
              </w:rPr>
              <w:t xml:space="preserve"> ability to perform their essential functions. </w:t>
            </w:r>
          </w:p>
          <w:p w14:paraId="5922182D" w14:textId="14423CC3" w:rsidR="002669AB" w:rsidRPr="00FD266E" w:rsidRDefault="002669AB" w:rsidP="00FD266E">
            <w:pPr>
              <w:pStyle w:val="ListParagraph"/>
              <w:spacing w:before="240"/>
              <w:ind w:left="144"/>
              <w:contextualSpacing w:val="0"/>
              <w:rPr>
                <w:rFonts w:cs="Calibri"/>
                <w:szCs w:val="24"/>
              </w:rPr>
            </w:pPr>
            <w:r w:rsidRPr="00FD266E">
              <w:rPr>
                <w:rFonts w:cs="Calibri"/>
                <w:szCs w:val="24"/>
              </w:rPr>
              <w:t xml:space="preserve">If one or more essential function(s) will be jeopardized </w:t>
            </w:r>
            <w:proofErr w:type="gramStart"/>
            <w:r w:rsidRPr="00FD266E">
              <w:rPr>
                <w:rFonts w:cs="Calibri"/>
                <w:szCs w:val="24"/>
              </w:rPr>
              <w:t>as a result of</w:t>
            </w:r>
            <w:proofErr w:type="gramEnd"/>
            <w:r w:rsidRPr="00FD266E">
              <w:rPr>
                <w:rFonts w:cs="Calibri"/>
                <w:szCs w:val="24"/>
              </w:rPr>
              <w:t xml:space="preserve"> this event the </w:t>
            </w:r>
            <w:r w:rsidRPr="00FD266E">
              <w:rPr>
                <w:rFonts w:cs="Calibri"/>
                <w:b/>
                <w:bCs/>
                <w:szCs w:val="24"/>
              </w:rPr>
              <w:t>[Organization Name and/or Department Name]</w:t>
            </w:r>
            <w:r w:rsidRPr="00FD266E">
              <w:rPr>
                <w:rFonts w:cs="Calibri"/>
                <w:szCs w:val="24"/>
              </w:rPr>
              <w:t xml:space="preserve"> Continuity Plan will be activated by the identified Continuity Plan Activation Lead.</w:t>
            </w:r>
          </w:p>
        </w:tc>
      </w:tr>
    </w:tbl>
    <w:p w14:paraId="57F20A0F" w14:textId="77777777" w:rsidR="002669AB" w:rsidRDefault="002669AB" w:rsidP="002669AB">
      <w:pPr>
        <w:pStyle w:val="NoSpacing"/>
      </w:pPr>
    </w:p>
    <w:p w14:paraId="237C92AE" w14:textId="68A68966" w:rsidR="00BE475F" w:rsidRDefault="00BE475F" w:rsidP="00322C38">
      <w:r w:rsidRPr="00BE475F">
        <w:t xml:space="preserve">As the decision authorities, </w:t>
      </w:r>
      <w:r w:rsidR="000F5725">
        <w:rPr>
          <w:b/>
          <w:bCs/>
        </w:rPr>
        <w:t>[Highest/Primary Level of Leadership and/or as identified by COOP Planning Team]</w:t>
      </w:r>
      <w:r w:rsidRPr="00BE475F">
        <w:t xml:space="preserve">, </w:t>
      </w:r>
      <w:r w:rsidR="000F5725">
        <w:rPr>
          <w:b/>
          <w:bCs/>
        </w:rPr>
        <w:t>[Second/Secondary Highest Level of Leadership and/or as identified by COOP Planning Team]</w:t>
      </w:r>
      <w:r w:rsidRPr="00BE475F">
        <w:t xml:space="preserve">, and/or the </w:t>
      </w:r>
      <w:r w:rsidR="000F5725">
        <w:rPr>
          <w:b/>
          <w:bCs/>
        </w:rPr>
        <w:t>[Third/Tertiary Highest Level of Leadership and/or as identified by COOP Planning Team]</w:t>
      </w:r>
      <w:r w:rsidRPr="00BE475F">
        <w:t xml:space="preserve"> will be kept informed of the threat environment using all available means, including the </w:t>
      </w:r>
      <w:r w:rsidR="00E11BC1">
        <w:rPr>
          <w:rFonts w:cs="Calibri"/>
          <w:b/>
          <w:bCs/>
          <w:szCs w:val="24"/>
        </w:rPr>
        <w:t>[Organization Name and/or Department Name]</w:t>
      </w:r>
      <w:r w:rsidRPr="00BE475F">
        <w:t xml:space="preserve"> </w:t>
      </w:r>
      <w:r w:rsidR="000F5725" w:rsidRPr="00BE475F">
        <w:rPr>
          <w:rFonts w:cs="Calibri"/>
          <w:b/>
          <w:bCs/>
          <w:szCs w:val="24"/>
        </w:rPr>
        <w:t>[</w:t>
      </w:r>
      <w:r w:rsidR="00E11BC1">
        <w:rPr>
          <w:rFonts w:cs="Calibri"/>
          <w:b/>
          <w:bCs/>
          <w:szCs w:val="24"/>
        </w:rPr>
        <w:t>O</w:t>
      </w:r>
      <w:r w:rsidR="000F5725" w:rsidRPr="00BE475F">
        <w:rPr>
          <w:rFonts w:cs="Calibri"/>
          <w:b/>
          <w:bCs/>
          <w:szCs w:val="24"/>
        </w:rPr>
        <w:t xml:space="preserve">rganization </w:t>
      </w:r>
      <w:r w:rsidR="000F5725">
        <w:rPr>
          <w:rFonts w:cs="Calibri"/>
          <w:b/>
          <w:bCs/>
          <w:szCs w:val="24"/>
        </w:rPr>
        <w:t>Information Sharing/Communication Plan</w:t>
      </w:r>
      <w:r w:rsidR="000F5725" w:rsidRPr="00BE475F">
        <w:rPr>
          <w:rFonts w:cs="Calibri"/>
          <w:b/>
          <w:bCs/>
          <w:szCs w:val="24"/>
        </w:rPr>
        <w:t xml:space="preserve"> name]</w:t>
      </w:r>
      <w:r w:rsidRPr="00BE475F">
        <w:t>.</w:t>
      </w:r>
    </w:p>
    <w:p w14:paraId="0324ED07" w14:textId="380C593C" w:rsidR="005F3918" w:rsidRPr="00B25F0C" w:rsidRDefault="005F3918" w:rsidP="00A53E38">
      <w:pPr>
        <w:pStyle w:val="Heading4"/>
      </w:pPr>
      <w:bookmarkStart w:id="60" w:name="_Toc174628757"/>
      <w:r w:rsidRPr="00B25F0C">
        <w:t>Activation Levels</w:t>
      </w:r>
      <w:bookmarkEnd w:id="60"/>
    </w:p>
    <w:p w14:paraId="5E7D8D08" w14:textId="7FD49986" w:rsidR="005F3918" w:rsidRDefault="005F3918" w:rsidP="00322C38">
      <w:r w:rsidRPr="005F3918">
        <w:t xml:space="preserve">The following are varying levels of COOP activation for </w:t>
      </w:r>
      <w:r w:rsidR="00E11BC1">
        <w:rPr>
          <w:rFonts w:cs="Calibri"/>
          <w:b/>
          <w:bCs/>
          <w:szCs w:val="24"/>
        </w:rPr>
        <w:t>[Organization Name and/or Department Name]</w:t>
      </w:r>
      <w:r w:rsidRPr="005F3918">
        <w:t>:</w:t>
      </w:r>
    </w:p>
    <w:p w14:paraId="3B05F7C6" w14:textId="77777777" w:rsidR="00362141" w:rsidRDefault="00362141">
      <w:pPr>
        <w:rPr>
          <w:rFonts w:eastAsiaTheme="majorEastAsia" w:cstheme="majorBidi"/>
          <w:b/>
          <w:color w:val="003865"/>
          <w:sz w:val="28"/>
          <w:szCs w:val="28"/>
        </w:rPr>
      </w:pPr>
      <w:r>
        <w:br w:type="page"/>
      </w:r>
    </w:p>
    <w:p w14:paraId="6DF927D7" w14:textId="17628E9E" w:rsidR="005F3918" w:rsidRPr="00D21540" w:rsidRDefault="001E4201" w:rsidP="00A53E38">
      <w:pPr>
        <w:pStyle w:val="Heading4"/>
      </w:pPr>
      <w:bookmarkStart w:id="61" w:name="_Toc174628758"/>
      <w:r w:rsidRPr="00D21540">
        <w:lastRenderedPageBreak/>
        <w:t>COOP Activation Levels Table</w:t>
      </w:r>
      <w:bookmarkEnd w:id="61"/>
    </w:p>
    <w:tbl>
      <w:tblPr>
        <w:tblStyle w:val="GridTable4-Accent11"/>
        <w:tblW w:w="9270" w:type="dxa"/>
        <w:jc w:val="center"/>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1376"/>
        <w:gridCol w:w="2234"/>
        <w:gridCol w:w="2074"/>
        <w:gridCol w:w="2057"/>
        <w:gridCol w:w="1529"/>
      </w:tblGrid>
      <w:tr w:rsidR="005F3918" w:rsidRPr="005F3918" w14:paraId="70439E72" w14:textId="77777777" w:rsidTr="00FA7BB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left w:val="none" w:sz="0" w:space="0" w:color="auto"/>
              <w:bottom w:val="none" w:sz="0" w:space="0" w:color="auto"/>
              <w:right w:val="none" w:sz="0" w:space="0" w:color="auto"/>
            </w:tcBorders>
            <w:shd w:val="clear" w:color="auto" w:fill="003865" w:themeFill="background1"/>
            <w:vAlign w:val="center"/>
          </w:tcPr>
          <w:p w14:paraId="700E6552" w14:textId="77777777" w:rsidR="005F3918" w:rsidRPr="005F3918" w:rsidRDefault="005F3918" w:rsidP="00322C38">
            <w:pPr>
              <w:rPr>
                <w:rFonts w:cs="Calibri"/>
                <w:color w:val="FFFFFF" w:themeColor="accent3"/>
                <w:szCs w:val="24"/>
              </w:rPr>
            </w:pPr>
            <w:r w:rsidRPr="005F3918">
              <w:rPr>
                <w:rFonts w:cs="Calibri"/>
                <w:color w:val="FFFFFF" w:themeColor="accent3"/>
                <w:szCs w:val="24"/>
              </w:rPr>
              <w:t>Activation Level</w:t>
            </w:r>
          </w:p>
        </w:tc>
        <w:tc>
          <w:tcPr>
            <w:tcW w:w="2430" w:type="dxa"/>
            <w:tcBorders>
              <w:top w:val="none" w:sz="0" w:space="0" w:color="auto"/>
              <w:left w:val="none" w:sz="0" w:space="0" w:color="auto"/>
              <w:bottom w:val="none" w:sz="0" w:space="0" w:color="auto"/>
              <w:right w:val="none" w:sz="0" w:space="0" w:color="auto"/>
            </w:tcBorders>
            <w:shd w:val="clear" w:color="auto" w:fill="003865" w:themeFill="background1"/>
            <w:vAlign w:val="center"/>
          </w:tcPr>
          <w:p w14:paraId="7351FF7C" w14:textId="77777777" w:rsidR="005F3918" w:rsidRPr="005F3918" w:rsidRDefault="005F3918" w:rsidP="00322C38">
            <w:pPr>
              <w:cnfStyle w:val="100000000000" w:firstRow="1" w:lastRow="0" w:firstColumn="0" w:lastColumn="0" w:oddVBand="0" w:evenVBand="0" w:oddHBand="0" w:evenHBand="0" w:firstRowFirstColumn="0" w:firstRowLastColumn="0" w:lastRowFirstColumn="0" w:lastRowLastColumn="0"/>
              <w:rPr>
                <w:rFonts w:cs="Calibri"/>
                <w:color w:val="FFFFFF" w:themeColor="accent3"/>
                <w:szCs w:val="24"/>
              </w:rPr>
            </w:pPr>
            <w:r w:rsidRPr="005F3918">
              <w:rPr>
                <w:rFonts w:cs="Calibri"/>
                <w:color w:val="FFFFFF" w:themeColor="accent3"/>
                <w:szCs w:val="24"/>
              </w:rPr>
              <w:t>Facility Impact</w:t>
            </w:r>
          </w:p>
        </w:tc>
        <w:tc>
          <w:tcPr>
            <w:tcW w:w="2250" w:type="dxa"/>
            <w:tcBorders>
              <w:top w:val="none" w:sz="0" w:space="0" w:color="auto"/>
              <w:left w:val="none" w:sz="0" w:space="0" w:color="auto"/>
              <w:bottom w:val="none" w:sz="0" w:space="0" w:color="auto"/>
              <w:right w:val="none" w:sz="0" w:space="0" w:color="auto"/>
            </w:tcBorders>
            <w:shd w:val="clear" w:color="auto" w:fill="003865" w:themeFill="background1"/>
            <w:vAlign w:val="center"/>
          </w:tcPr>
          <w:p w14:paraId="2BC32C43" w14:textId="77777777" w:rsidR="005F3918" w:rsidRPr="005F3918" w:rsidRDefault="005F3918" w:rsidP="00322C38">
            <w:pPr>
              <w:cnfStyle w:val="100000000000" w:firstRow="1" w:lastRow="0" w:firstColumn="0" w:lastColumn="0" w:oddVBand="0" w:evenVBand="0" w:oddHBand="0" w:evenHBand="0" w:firstRowFirstColumn="0" w:firstRowLastColumn="0" w:lastRowFirstColumn="0" w:lastRowLastColumn="0"/>
              <w:rPr>
                <w:rFonts w:cs="Calibri"/>
                <w:color w:val="FFFFFF" w:themeColor="accent3"/>
                <w:szCs w:val="24"/>
              </w:rPr>
            </w:pPr>
            <w:r w:rsidRPr="005F3918">
              <w:rPr>
                <w:rFonts w:cs="Calibri"/>
                <w:color w:val="FFFFFF" w:themeColor="accent3"/>
                <w:szCs w:val="24"/>
              </w:rPr>
              <w:t>Staff Impact</w:t>
            </w:r>
          </w:p>
        </w:tc>
        <w:tc>
          <w:tcPr>
            <w:tcW w:w="2228" w:type="dxa"/>
            <w:tcBorders>
              <w:top w:val="none" w:sz="0" w:space="0" w:color="auto"/>
              <w:left w:val="none" w:sz="0" w:space="0" w:color="auto"/>
              <w:bottom w:val="none" w:sz="0" w:space="0" w:color="auto"/>
              <w:right w:val="none" w:sz="0" w:space="0" w:color="auto"/>
            </w:tcBorders>
            <w:shd w:val="clear" w:color="auto" w:fill="003865" w:themeFill="background1"/>
            <w:vAlign w:val="center"/>
          </w:tcPr>
          <w:p w14:paraId="7985D5B0" w14:textId="77777777" w:rsidR="005F3918" w:rsidRPr="005F3918" w:rsidRDefault="005F3918" w:rsidP="00322C38">
            <w:pPr>
              <w:cnfStyle w:val="100000000000" w:firstRow="1" w:lastRow="0" w:firstColumn="0" w:lastColumn="0" w:oddVBand="0" w:evenVBand="0" w:oddHBand="0" w:evenHBand="0" w:firstRowFirstColumn="0" w:firstRowLastColumn="0" w:lastRowFirstColumn="0" w:lastRowLastColumn="0"/>
              <w:rPr>
                <w:rFonts w:cs="Calibri"/>
                <w:color w:val="FFFFFF" w:themeColor="accent3"/>
                <w:szCs w:val="24"/>
              </w:rPr>
            </w:pPr>
            <w:r w:rsidRPr="005F3918">
              <w:rPr>
                <w:rFonts w:cs="Calibri"/>
                <w:color w:val="FFFFFF" w:themeColor="accent3"/>
                <w:szCs w:val="24"/>
              </w:rPr>
              <w:t>Patient Impact</w:t>
            </w:r>
          </w:p>
        </w:tc>
        <w:tc>
          <w:tcPr>
            <w:tcW w:w="1547" w:type="dxa"/>
            <w:tcBorders>
              <w:top w:val="none" w:sz="0" w:space="0" w:color="auto"/>
              <w:left w:val="none" w:sz="0" w:space="0" w:color="auto"/>
              <w:bottom w:val="none" w:sz="0" w:space="0" w:color="auto"/>
              <w:right w:val="none" w:sz="0" w:space="0" w:color="auto"/>
            </w:tcBorders>
            <w:shd w:val="clear" w:color="auto" w:fill="003865" w:themeFill="background1"/>
            <w:vAlign w:val="center"/>
          </w:tcPr>
          <w:p w14:paraId="1E63A87E" w14:textId="77777777" w:rsidR="005F3918" w:rsidRPr="005F3918" w:rsidRDefault="005F3918" w:rsidP="00322C38">
            <w:pPr>
              <w:cnfStyle w:val="100000000000" w:firstRow="1" w:lastRow="0" w:firstColumn="0" w:lastColumn="0" w:oddVBand="0" w:evenVBand="0" w:oddHBand="0" w:evenHBand="0" w:firstRowFirstColumn="0" w:firstRowLastColumn="0" w:lastRowFirstColumn="0" w:lastRowLastColumn="0"/>
              <w:rPr>
                <w:rFonts w:cs="Calibri"/>
                <w:color w:val="FFFFFF" w:themeColor="accent3"/>
                <w:szCs w:val="24"/>
              </w:rPr>
            </w:pPr>
            <w:r w:rsidRPr="005F3918">
              <w:rPr>
                <w:rFonts w:cs="Calibri"/>
                <w:color w:val="FFFFFF" w:themeColor="accent3"/>
                <w:szCs w:val="24"/>
              </w:rPr>
              <w:t>IT Impact</w:t>
            </w:r>
          </w:p>
        </w:tc>
      </w:tr>
      <w:tr w:rsidR="005F3918" w:rsidRPr="005F3918" w14:paraId="156AFF9C" w14:textId="77777777" w:rsidTr="00FA7BB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6D226FDA" w14:textId="77777777" w:rsidR="005F3918" w:rsidRPr="005F3918" w:rsidRDefault="005F3918" w:rsidP="00322C38">
            <w:pPr>
              <w:rPr>
                <w:rFonts w:cs="Calibri"/>
                <w:b w:val="0"/>
                <w:bCs w:val="0"/>
                <w:szCs w:val="24"/>
              </w:rPr>
            </w:pPr>
            <w:r w:rsidRPr="005F3918">
              <w:rPr>
                <w:rFonts w:cs="Calibri"/>
                <w:szCs w:val="24"/>
              </w:rPr>
              <w:t>Level 4</w:t>
            </w:r>
          </w:p>
          <w:p w14:paraId="5D29E286" w14:textId="77777777" w:rsidR="005F3918" w:rsidRPr="005F3918" w:rsidRDefault="005F3918" w:rsidP="00322C38">
            <w:pPr>
              <w:rPr>
                <w:rFonts w:cs="Calibri"/>
                <w:szCs w:val="24"/>
              </w:rPr>
            </w:pPr>
            <w:r w:rsidRPr="005F3918">
              <w:rPr>
                <w:rFonts w:cs="Calibri"/>
                <w:szCs w:val="24"/>
              </w:rPr>
              <w:t>Highly Intense</w:t>
            </w:r>
          </w:p>
        </w:tc>
        <w:tc>
          <w:tcPr>
            <w:tcW w:w="2430" w:type="dxa"/>
            <w:shd w:val="clear" w:color="auto" w:fill="auto"/>
          </w:tcPr>
          <w:p w14:paraId="2AE410EA" w14:textId="3BFAE5B7" w:rsidR="005F3918" w:rsidRPr="005F3918" w:rsidRDefault="005F3918" w:rsidP="00322C38">
            <w:pPr>
              <w:cnfStyle w:val="000000100000" w:firstRow="0" w:lastRow="0" w:firstColumn="0" w:lastColumn="0" w:oddVBand="0" w:evenVBand="0" w:oddHBand="1" w:evenHBand="0" w:firstRowFirstColumn="0" w:firstRowLastColumn="0" w:lastRowFirstColumn="0" w:lastRowLastColumn="0"/>
              <w:rPr>
                <w:rFonts w:cs="Calibri"/>
                <w:szCs w:val="24"/>
              </w:rPr>
            </w:pPr>
            <w:r w:rsidRPr="005F3918">
              <w:rPr>
                <w:rFonts w:cs="Calibri"/>
                <w:szCs w:val="24"/>
              </w:rPr>
              <w:t xml:space="preserve">Catastrophic </w:t>
            </w:r>
            <w:r w:rsidR="00AD0BD3" w:rsidRPr="005F3918">
              <w:rPr>
                <w:rFonts w:cs="Calibri"/>
                <w:szCs w:val="24"/>
              </w:rPr>
              <w:t>Failure:</w:t>
            </w:r>
            <w:r w:rsidRPr="005F3918">
              <w:rPr>
                <w:rFonts w:cs="Calibri"/>
                <w:szCs w:val="24"/>
              </w:rPr>
              <w:t xml:space="preserve"> infrastructure is no longer capable of patient care; evacuation of building is necessary and/or ordered</w:t>
            </w:r>
          </w:p>
        </w:tc>
        <w:tc>
          <w:tcPr>
            <w:tcW w:w="2250" w:type="dxa"/>
            <w:shd w:val="clear" w:color="auto" w:fill="auto"/>
          </w:tcPr>
          <w:p w14:paraId="0A699982" w14:textId="221ECB9A" w:rsidR="005F3918" w:rsidRPr="005F3918" w:rsidRDefault="005F3918" w:rsidP="00322C38">
            <w:pPr>
              <w:cnfStyle w:val="000000100000" w:firstRow="0" w:lastRow="0" w:firstColumn="0" w:lastColumn="0" w:oddVBand="0" w:evenVBand="0" w:oddHBand="1" w:evenHBand="0" w:firstRowFirstColumn="0" w:firstRowLastColumn="0" w:lastRowFirstColumn="0" w:lastRowLastColumn="0"/>
              <w:rPr>
                <w:rFonts w:cs="Calibri"/>
                <w:szCs w:val="24"/>
              </w:rPr>
            </w:pPr>
            <w:r w:rsidRPr="005F3918">
              <w:rPr>
                <w:rFonts w:cs="Calibri"/>
                <w:szCs w:val="24"/>
              </w:rPr>
              <w:t xml:space="preserve">Catastrophic </w:t>
            </w:r>
            <w:r w:rsidR="00AD0BD3" w:rsidRPr="005F3918">
              <w:rPr>
                <w:rFonts w:cs="Calibri"/>
                <w:szCs w:val="24"/>
              </w:rPr>
              <w:t>Failure:</w:t>
            </w:r>
            <w:r w:rsidRPr="005F3918">
              <w:rPr>
                <w:rFonts w:cs="Calibri"/>
                <w:szCs w:val="24"/>
              </w:rPr>
              <w:t xml:space="preserve"> staff are no longer able to adequately provide care and/or available </w:t>
            </w:r>
          </w:p>
        </w:tc>
        <w:tc>
          <w:tcPr>
            <w:tcW w:w="2228" w:type="dxa"/>
            <w:shd w:val="clear" w:color="auto" w:fill="auto"/>
          </w:tcPr>
          <w:p w14:paraId="1032C20F" w14:textId="417EF13C" w:rsidR="005F3918" w:rsidRPr="005F3918" w:rsidRDefault="005F3918" w:rsidP="00322C38">
            <w:pPr>
              <w:cnfStyle w:val="000000100000" w:firstRow="0" w:lastRow="0" w:firstColumn="0" w:lastColumn="0" w:oddVBand="0" w:evenVBand="0" w:oddHBand="1" w:evenHBand="0" w:firstRowFirstColumn="0" w:firstRowLastColumn="0" w:lastRowFirstColumn="0" w:lastRowLastColumn="0"/>
              <w:rPr>
                <w:rFonts w:cs="Calibri"/>
                <w:szCs w:val="24"/>
              </w:rPr>
            </w:pPr>
            <w:r w:rsidRPr="005F3918">
              <w:rPr>
                <w:rFonts w:cs="Calibri"/>
                <w:szCs w:val="24"/>
              </w:rPr>
              <w:t xml:space="preserve">Catastrophic </w:t>
            </w:r>
            <w:r w:rsidR="00AD0BD3" w:rsidRPr="005F3918">
              <w:rPr>
                <w:rFonts w:cs="Calibri"/>
                <w:szCs w:val="24"/>
              </w:rPr>
              <w:t>Failure:</w:t>
            </w:r>
            <w:r w:rsidRPr="005F3918">
              <w:rPr>
                <w:rFonts w:cs="Calibri"/>
                <w:szCs w:val="24"/>
              </w:rPr>
              <w:t xml:space="preserve"> patient care is no longer possible, devolve and transfer to alternate care facility </w:t>
            </w:r>
          </w:p>
        </w:tc>
        <w:tc>
          <w:tcPr>
            <w:tcW w:w="1547" w:type="dxa"/>
            <w:shd w:val="clear" w:color="auto" w:fill="auto"/>
          </w:tcPr>
          <w:p w14:paraId="064B64E9" w14:textId="23239810" w:rsidR="005F3918" w:rsidRPr="005F3918" w:rsidRDefault="005F3918" w:rsidP="00322C38">
            <w:pPr>
              <w:cnfStyle w:val="000000100000" w:firstRow="0" w:lastRow="0" w:firstColumn="0" w:lastColumn="0" w:oddVBand="0" w:evenVBand="0" w:oddHBand="1" w:evenHBand="0" w:firstRowFirstColumn="0" w:firstRowLastColumn="0" w:lastRowFirstColumn="0" w:lastRowLastColumn="0"/>
              <w:rPr>
                <w:rFonts w:cs="Calibri"/>
                <w:szCs w:val="24"/>
              </w:rPr>
            </w:pPr>
            <w:r w:rsidRPr="005F3918">
              <w:rPr>
                <w:rFonts w:cs="Calibri"/>
                <w:szCs w:val="24"/>
              </w:rPr>
              <w:t xml:space="preserve">Catastrophic </w:t>
            </w:r>
            <w:r w:rsidR="00AD0BD3" w:rsidRPr="005F3918">
              <w:rPr>
                <w:rFonts w:cs="Calibri"/>
                <w:szCs w:val="24"/>
              </w:rPr>
              <w:t>Failure:</w:t>
            </w:r>
            <w:r w:rsidRPr="005F3918">
              <w:rPr>
                <w:rFonts w:cs="Calibri"/>
                <w:szCs w:val="24"/>
              </w:rPr>
              <w:t xml:space="preserve"> data centers are non-functional </w:t>
            </w:r>
          </w:p>
        </w:tc>
      </w:tr>
      <w:tr w:rsidR="005F3918" w:rsidRPr="005F3918" w14:paraId="69F3311B" w14:textId="77777777" w:rsidTr="00FA7BB2">
        <w:trPr>
          <w:cantSplit/>
          <w:jc w:val="center"/>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44DCC9A8" w14:textId="77777777" w:rsidR="005F3918" w:rsidRPr="005F3918" w:rsidRDefault="005F3918" w:rsidP="00322C38">
            <w:pPr>
              <w:ind w:right="110"/>
              <w:rPr>
                <w:rFonts w:cs="Calibri"/>
                <w:b w:val="0"/>
                <w:bCs w:val="0"/>
                <w:szCs w:val="24"/>
              </w:rPr>
            </w:pPr>
            <w:r w:rsidRPr="005F3918">
              <w:rPr>
                <w:rFonts w:cs="Calibri"/>
                <w:szCs w:val="24"/>
              </w:rPr>
              <w:t xml:space="preserve">Level 3 </w:t>
            </w:r>
          </w:p>
          <w:p w14:paraId="6530FE88" w14:textId="77777777" w:rsidR="005F3918" w:rsidRPr="005F3918" w:rsidRDefault="005F3918" w:rsidP="00322C38">
            <w:pPr>
              <w:ind w:right="110"/>
              <w:rPr>
                <w:rFonts w:cs="Calibri"/>
                <w:szCs w:val="24"/>
              </w:rPr>
            </w:pPr>
            <w:r w:rsidRPr="005F3918">
              <w:rPr>
                <w:rFonts w:cs="Calibri"/>
                <w:szCs w:val="24"/>
              </w:rPr>
              <w:t>Intense</w:t>
            </w:r>
          </w:p>
        </w:tc>
        <w:tc>
          <w:tcPr>
            <w:tcW w:w="2430" w:type="dxa"/>
            <w:shd w:val="clear" w:color="auto" w:fill="auto"/>
          </w:tcPr>
          <w:p w14:paraId="23A192B5" w14:textId="751802AC" w:rsidR="005F3918" w:rsidRPr="005F3918" w:rsidRDefault="005F3918" w:rsidP="00322C38">
            <w:pPr>
              <w:cnfStyle w:val="000000000000" w:firstRow="0" w:lastRow="0" w:firstColumn="0" w:lastColumn="0" w:oddVBand="0" w:evenVBand="0" w:oddHBand="0" w:evenHBand="0" w:firstRowFirstColumn="0" w:firstRowLastColumn="0" w:lastRowFirstColumn="0" w:lastRowLastColumn="0"/>
              <w:rPr>
                <w:rFonts w:cs="Calibri"/>
                <w:szCs w:val="24"/>
              </w:rPr>
            </w:pPr>
            <w:r w:rsidRPr="005F3918">
              <w:rPr>
                <w:rFonts w:cs="Calibri"/>
                <w:szCs w:val="24"/>
              </w:rPr>
              <w:t xml:space="preserve">Major </w:t>
            </w:r>
            <w:r w:rsidR="00AD0BD3" w:rsidRPr="005F3918">
              <w:rPr>
                <w:rFonts w:cs="Calibri"/>
                <w:szCs w:val="24"/>
              </w:rPr>
              <w:t>interruption:</w:t>
            </w:r>
            <w:r w:rsidRPr="005F3918">
              <w:rPr>
                <w:rFonts w:cs="Calibri"/>
                <w:szCs w:val="24"/>
              </w:rPr>
              <w:t xml:space="preserve"> facility infrastructure is capable of patient care for 96 hours or less</w:t>
            </w:r>
          </w:p>
        </w:tc>
        <w:tc>
          <w:tcPr>
            <w:tcW w:w="2250" w:type="dxa"/>
            <w:shd w:val="clear" w:color="auto" w:fill="auto"/>
          </w:tcPr>
          <w:p w14:paraId="0885E16E" w14:textId="5CF55FB9" w:rsidR="005F3918" w:rsidRPr="005F3918" w:rsidRDefault="005F3918" w:rsidP="00322C38">
            <w:pPr>
              <w:cnfStyle w:val="000000000000" w:firstRow="0" w:lastRow="0" w:firstColumn="0" w:lastColumn="0" w:oddVBand="0" w:evenVBand="0" w:oddHBand="0" w:evenHBand="0" w:firstRowFirstColumn="0" w:firstRowLastColumn="0" w:lastRowFirstColumn="0" w:lastRowLastColumn="0"/>
              <w:rPr>
                <w:rFonts w:cs="Calibri"/>
                <w:szCs w:val="24"/>
              </w:rPr>
            </w:pPr>
            <w:r w:rsidRPr="005F3918">
              <w:rPr>
                <w:rFonts w:cs="Calibri"/>
                <w:szCs w:val="24"/>
              </w:rPr>
              <w:t xml:space="preserve">Major </w:t>
            </w:r>
            <w:r w:rsidR="00AD0BD3" w:rsidRPr="005F3918">
              <w:rPr>
                <w:rFonts w:cs="Calibri"/>
                <w:szCs w:val="24"/>
              </w:rPr>
              <w:t>interruption:</w:t>
            </w:r>
            <w:r w:rsidRPr="005F3918">
              <w:rPr>
                <w:rFonts w:cs="Calibri"/>
                <w:szCs w:val="24"/>
              </w:rPr>
              <w:t xml:space="preserve"> all staff can perform essential functions and supporting essential functions, but some non-essential functions have to be paused; beginning to prepare for a possible evacuation</w:t>
            </w:r>
          </w:p>
        </w:tc>
        <w:tc>
          <w:tcPr>
            <w:tcW w:w="2228" w:type="dxa"/>
            <w:shd w:val="clear" w:color="auto" w:fill="auto"/>
          </w:tcPr>
          <w:p w14:paraId="1325EADE" w14:textId="05C720BF" w:rsidR="005F3918" w:rsidRPr="005F3918" w:rsidRDefault="005F3918" w:rsidP="00322C38">
            <w:pPr>
              <w:cnfStyle w:val="000000000000" w:firstRow="0" w:lastRow="0" w:firstColumn="0" w:lastColumn="0" w:oddVBand="0" w:evenVBand="0" w:oddHBand="0" w:evenHBand="0" w:firstRowFirstColumn="0" w:firstRowLastColumn="0" w:lastRowFirstColumn="0" w:lastRowLastColumn="0"/>
              <w:rPr>
                <w:rFonts w:cs="Calibri"/>
                <w:szCs w:val="24"/>
              </w:rPr>
            </w:pPr>
            <w:r w:rsidRPr="005F3918">
              <w:rPr>
                <w:rFonts w:cs="Calibri"/>
                <w:szCs w:val="24"/>
              </w:rPr>
              <w:t xml:space="preserve">Major </w:t>
            </w:r>
            <w:r w:rsidR="00AD0BD3" w:rsidRPr="005F3918">
              <w:rPr>
                <w:rFonts w:cs="Calibri"/>
                <w:szCs w:val="24"/>
              </w:rPr>
              <w:t>interruption:</w:t>
            </w:r>
            <w:r w:rsidRPr="005F3918">
              <w:rPr>
                <w:rFonts w:cs="Calibri"/>
                <w:szCs w:val="24"/>
              </w:rPr>
              <w:t xml:space="preserve"> staff must relocate patients internally and focus shifts to ensuring patient’s clinical stability</w:t>
            </w:r>
          </w:p>
        </w:tc>
        <w:tc>
          <w:tcPr>
            <w:tcW w:w="1547" w:type="dxa"/>
            <w:shd w:val="clear" w:color="auto" w:fill="auto"/>
          </w:tcPr>
          <w:p w14:paraId="30AFF914" w14:textId="092F249F" w:rsidR="005F3918" w:rsidRPr="005F3918" w:rsidRDefault="005F3918" w:rsidP="00322C38">
            <w:pPr>
              <w:cnfStyle w:val="000000000000" w:firstRow="0" w:lastRow="0" w:firstColumn="0" w:lastColumn="0" w:oddVBand="0" w:evenVBand="0" w:oddHBand="0" w:evenHBand="0" w:firstRowFirstColumn="0" w:firstRowLastColumn="0" w:lastRowFirstColumn="0" w:lastRowLastColumn="0"/>
              <w:rPr>
                <w:rFonts w:cs="Calibri"/>
                <w:szCs w:val="24"/>
              </w:rPr>
            </w:pPr>
            <w:r w:rsidRPr="005F3918">
              <w:rPr>
                <w:rFonts w:cs="Calibri"/>
                <w:szCs w:val="24"/>
              </w:rPr>
              <w:t xml:space="preserve">Major </w:t>
            </w:r>
            <w:r w:rsidR="00AD0BD3" w:rsidRPr="005F3918">
              <w:rPr>
                <w:rFonts w:cs="Calibri"/>
                <w:szCs w:val="24"/>
              </w:rPr>
              <w:t>interruption:</w:t>
            </w:r>
            <w:r w:rsidRPr="005F3918">
              <w:rPr>
                <w:rFonts w:cs="Calibri"/>
                <w:szCs w:val="24"/>
              </w:rPr>
              <w:t xml:space="preserve"> one or more essential applications are non-functional and/or data center is no longer operable </w:t>
            </w:r>
          </w:p>
        </w:tc>
      </w:tr>
      <w:tr w:rsidR="005F3918" w:rsidRPr="005F3918" w14:paraId="5297AD46" w14:textId="77777777" w:rsidTr="00FA7BB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1AFC588" w14:textId="77777777" w:rsidR="005F3918" w:rsidRPr="005F3918" w:rsidRDefault="005F3918" w:rsidP="00322C38">
            <w:pPr>
              <w:rPr>
                <w:rFonts w:cs="Calibri"/>
                <w:b w:val="0"/>
                <w:bCs w:val="0"/>
                <w:szCs w:val="24"/>
              </w:rPr>
            </w:pPr>
            <w:r w:rsidRPr="005F3918">
              <w:rPr>
                <w:rFonts w:cs="Calibri"/>
                <w:szCs w:val="24"/>
              </w:rPr>
              <w:t>Level 2</w:t>
            </w:r>
          </w:p>
          <w:p w14:paraId="3F39BB63" w14:textId="77777777" w:rsidR="005F3918" w:rsidRPr="005F3918" w:rsidRDefault="005F3918" w:rsidP="00322C38">
            <w:pPr>
              <w:rPr>
                <w:rFonts w:cs="Calibri"/>
                <w:b w:val="0"/>
                <w:bCs w:val="0"/>
                <w:szCs w:val="24"/>
              </w:rPr>
            </w:pPr>
            <w:r w:rsidRPr="005F3918">
              <w:rPr>
                <w:rFonts w:cs="Calibri"/>
                <w:szCs w:val="24"/>
              </w:rPr>
              <w:t>Moderately Intense</w:t>
            </w:r>
          </w:p>
          <w:p w14:paraId="71E947A4" w14:textId="77777777" w:rsidR="005F3918" w:rsidRPr="005F3918" w:rsidRDefault="005F3918" w:rsidP="00FD266E">
            <w:pPr>
              <w:rPr>
                <w:rFonts w:cs="Calibri"/>
                <w:szCs w:val="24"/>
              </w:rPr>
            </w:pPr>
          </w:p>
        </w:tc>
        <w:tc>
          <w:tcPr>
            <w:tcW w:w="2430" w:type="dxa"/>
            <w:shd w:val="clear" w:color="auto" w:fill="auto"/>
          </w:tcPr>
          <w:p w14:paraId="1D6E63E1" w14:textId="77777777" w:rsidR="005F3918" w:rsidRPr="005F3918" w:rsidRDefault="005F3918" w:rsidP="00322C38">
            <w:pPr>
              <w:cnfStyle w:val="000000100000" w:firstRow="0" w:lastRow="0" w:firstColumn="0" w:lastColumn="0" w:oddVBand="0" w:evenVBand="0" w:oddHBand="1" w:evenHBand="0" w:firstRowFirstColumn="0" w:firstRowLastColumn="0" w:lastRowFirstColumn="0" w:lastRowLastColumn="0"/>
              <w:rPr>
                <w:rFonts w:cs="Calibri"/>
                <w:szCs w:val="24"/>
              </w:rPr>
            </w:pPr>
            <w:r w:rsidRPr="005F3918">
              <w:rPr>
                <w:rFonts w:cs="Calibri"/>
                <w:szCs w:val="24"/>
              </w:rPr>
              <w:t>Minor and/or Major interruption; facility infrastructure is still capable of patient care, but repairs are needed</w:t>
            </w:r>
          </w:p>
        </w:tc>
        <w:tc>
          <w:tcPr>
            <w:tcW w:w="2250" w:type="dxa"/>
            <w:shd w:val="clear" w:color="auto" w:fill="auto"/>
          </w:tcPr>
          <w:p w14:paraId="2EFA679C" w14:textId="77777777" w:rsidR="005F3918" w:rsidRPr="005F3918" w:rsidRDefault="005F3918" w:rsidP="00322C38">
            <w:pPr>
              <w:cnfStyle w:val="000000100000" w:firstRow="0" w:lastRow="0" w:firstColumn="0" w:lastColumn="0" w:oddVBand="0" w:evenVBand="0" w:oddHBand="1" w:evenHBand="0" w:firstRowFirstColumn="0" w:firstRowLastColumn="0" w:lastRowFirstColumn="0" w:lastRowLastColumn="0"/>
              <w:rPr>
                <w:rFonts w:cs="Calibri"/>
                <w:szCs w:val="24"/>
              </w:rPr>
            </w:pPr>
            <w:r w:rsidRPr="005F3918">
              <w:rPr>
                <w:rFonts w:cs="Calibri"/>
                <w:szCs w:val="24"/>
              </w:rPr>
              <w:t xml:space="preserve">Minor and/or Major interruption; all staff can perform essential functions and supporting essential functions, but some non-essential functions must be paused </w:t>
            </w:r>
          </w:p>
        </w:tc>
        <w:tc>
          <w:tcPr>
            <w:tcW w:w="2228" w:type="dxa"/>
            <w:shd w:val="clear" w:color="auto" w:fill="auto"/>
          </w:tcPr>
          <w:p w14:paraId="5765A057" w14:textId="44805360" w:rsidR="005F3918" w:rsidRPr="005F3918" w:rsidRDefault="005F3918" w:rsidP="00322C38">
            <w:pPr>
              <w:cnfStyle w:val="000000100000" w:firstRow="0" w:lastRow="0" w:firstColumn="0" w:lastColumn="0" w:oddVBand="0" w:evenVBand="0" w:oddHBand="1" w:evenHBand="0" w:firstRowFirstColumn="0" w:firstRowLastColumn="0" w:lastRowFirstColumn="0" w:lastRowLastColumn="0"/>
              <w:rPr>
                <w:rFonts w:cs="Calibri"/>
                <w:szCs w:val="24"/>
              </w:rPr>
            </w:pPr>
            <w:r w:rsidRPr="005F3918">
              <w:rPr>
                <w:rFonts w:cs="Calibri"/>
                <w:szCs w:val="24"/>
              </w:rPr>
              <w:t xml:space="preserve">Major </w:t>
            </w:r>
            <w:r w:rsidR="00AD0BD3" w:rsidRPr="005F3918">
              <w:rPr>
                <w:rFonts w:cs="Calibri"/>
                <w:szCs w:val="24"/>
              </w:rPr>
              <w:t>interruption:</w:t>
            </w:r>
            <w:r w:rsidRPr="005F3918">
              <w:rPr>
                <w:rFonts w:cs="Calibri"/>
                <w:szCs w:val="24"/>
              </w:rPr>
              <w:t xml:space="preserve"> staff may have to relocate patients internally</w:t>
            </w:r>
          </w:p>
        </w:tc>
        <w:tc>
          <w:tcPr>
            <w:tcW w:w="1547" w:type="dxa"/>
            <w:shd w:val="clear" w:color="auto" w:fill="auto"/>
          </w:tcPr>
          <w:p w14:paraId="70C50D2F" w14:textId="6F0C1708" w:rsidR="005F3918" w:rsidRPr="005F3918" w:rsidRDefault="005F3918" w:rsidP="00322C38">
            <w:pPr>
              <w:cnfStyle w:val="000000100000" w:firstRow="0" w:lastRow="0" w:firstColumn="0" w:lastColumn="0" w:oddVBand="0" w:evenVBand="0" w:oddHBand="1" w:evenHBand="0" w:firstRowFirstColumn="0" w:firstRowLastColumn="0" w:lastRowFirstColumn="0" w:lastRowLastColumn="0"/>
              <w:rPr>
                <w:rFonts w:cs="Calibri"/>
                <w:szCs w:val="24"/>
              </w:rPr>
            </w:pPr>
            <w:r w:rsidRPr="005F3918">
              <w:rPr>
                <w:rFonts w:cs="Calibri"/>
                <w:szCs w:val="24"/>
              </w:rPr>
              <w:t xml:space="preserve">Minor </w:t>
            </w:r>
            <w:r w:rsidR="00AD0BD3" w:rsidRPr="005F3918">
              <w:rPr>
                <w:rFonts w:cs="Calibri"/>
                <w:szCs w:val="24"/>
              </w:rPr>
              <w:t>Interruption:</w:t>
            </w:r>
            <w:r w:rsidRPr="005F3918">
              <w:rPr>
                <w:rFonts w:cs="Calibri"/>
                <w:szCs w:val="24"/>
              </w:rPr>
              <w:t xml:space="preserve"> all essential applications are functional but some supporting essential applications are non-functional</w:t>
            </w:r>
          </w:p>
        </w:tc>
      </w:tr>
      <w:tr w:rsidR="005F3918" w:rsidRPr="005F3918" w14:paraId="79A6F32E" w14:textId="77777777" w:rsidTr="00FA7BB2">
        <w:trPr>
          <w:cantSplit/>
          <w:jc w:val="center"/>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1FDF312C" w14:textId="77777777" w:rsidR="005F3918" w:rsidRPr="005F3918" w:rsidRDefault="005F3918" w:rsidP="00322C38">
            <w:pPr>
              <w:rPr>
                <w:rFonts w:cs="Calibri"/>
                <w:b w:val="0"/>
                <w:bCs w:val="0"/>
                <w:szCs w:val="24"/>
              </w:rPr>
            </w:pPr>
            <w:r w:rsidRPr="005F3918">
              <w:rPr>
                <w:rFonts w:cs="Calibri"/>
                <w:szCs w:val="24"/>
              </w:rPr>
              <w:lastRenderedPageBreak/>
              <w:t>Level 1</w:t>
            </w:r>
          </w:p>
          <w:p w14:paraId="506E1730" w14:textId="77777777" w:rsidR="005F3918" w:rsidRPr="005F3918" w:rsidRDefault="005F3918" w:rsidP="00322C38">
            <w:pPr>
              <w:rPr>
                <w:rFonts w:cs="Calibri"/>
                <w:szCs w:val="24"/>
              </w:rPr>
            </w:pPr>
            <w:r w:rsidRPr="005F3918">
              <w:rPr>
                <w:rFonts w:cs="Calibri"/>
                <w:szCs w:val="24"/>
              </w:rPr>
              <w:t xml:space="preserve">Minimally Intense </w:t>
            </w:r>
          </w:p>
        </w:tc>
        <w:tc>
          <w:tcPr>
            <w:tcW w:w="2430" w:type="dxa"/>
            <w:shd w:val="clear" w:color="auto" w:fill="auto"/>
          </w:tcPr>
          <w:p w14:paraId="2A7C5ABD" w14:textId="77777777" w:rsidR="005F3918" w:rsidRPr="005F3918" w:rsidRDefault="005F3918" w:rsidP="00322C38">
            <w:pPr>
              <w:cnfStyle w:val="000000000000" w:firstRow="0" w:lastRow="0" w:firstColumn="0" w:lastColumn="0" w:oddVBand="0" w:evenVBand="0" w:oddHBand="0" w:evenHBand="0" w:firstRowFirstColumn="0" w:firstRowLastColumn="0" w:lastRowFirstColumn="0" w:lastRowLastColumn="0"/>
              <w:rPr>
                <w:rFonts w:cs="Calibri"/>
                <w:szCs w:val="24"/>
              </w:rPr>
            </w:pPr>
            <w:r w:rsidRPr="005F3918">
              <w:rPr>
                <w:rFonts w:cs="Calibri"/>
                <w:szCs w:val="24"/>
              </w:rPr>
              <w:t>No interruption</w:t>
            </w:r>
          </w:p>
        </w:tc>
        <w:tc>
          <w:tcPr>
            <w:tcW w:w="2250" w:type="dxa"/>
            <w:shd w:val="clear" w:color="auto" w:fill="auto"/>
          </w:tcPr>
          <w:p w14:paraId="7FB1D761" w14:textId="52081120" w:rsidR="005F3918" w:rsidRPr="005F3918" w:rsidRDefault="005F3918" w:rsidP="00322C38">
            <w:pPr>
              <w:cnfStyle w:val="000000000000" w:firstRow="0" w:lastRow="0" w:firstColumn="0" w:lastColumn="0" w:oddVBand="0" w:evenVBand="0" w:oddHBand="0" w:evenHBand="0" w:firstRowFirstColumn="0" w:firstRowLastColumn="0" w:lastRowFirstColumn="0" w:lastRowLastColumn="0"/>
              <w:rPr>
                <w:rFonts w:cs="Calibri"/>
                <w:szCs w:val="24"/>
              </w:rPr>
            </w:pPr>
            <w:r w:rsidRPr="005F3918">
              <w:rPr>
                <w:rFonts w:cs="Calibri"/>
                <w:szCs w:val="24"/>
              </w:rPr>
              <w:t xml:space="preserve">Minor </w:t>
            </w:r>
            <w:r w:rsidR="00AD0BD3" w:rsidRPr="005F3918">
              <w:rPr>
                <w:rFonts w:cs="Calibri"/>
                <w:szCs w:val="24"/>
              </w:rPr>
              <w:t>interruption:</w:t>
            </w:r>
            <w:r w:rsidRPr="005F3918">
              <w:rPr>
                <w:rFonts w:cs="Calibri"/>
                <w:szCs w:val="24"/>
              </w:rPr>
              <w:t xml:space="preserve"> all staff can perform essential functions and supporting essential functions with minimal impact</w:t>
            </w:r>
          </w:p>
          <w:p w14:paraId="64A09275" w14:textId="77777777" w:rsidR="005F3918" w:rsidRPr="005F3918" w:rsidRDefault="005F3918" w:rsidP="00322C38">
            <w:pPr>
              <w:cnfStyle w:val="000000000000" w:firstRow="0" w:lastRow="0" w:firstColumn="0" w:lastColumn="0" w:oddVBand="0" w:evenVBand="0" w:oddHBand="0" w:evenHBand="0" w:firstRowFirstColumn="0" w:firstRowLastColumn="0" w:lastRowFirstColumn="0" w:lastRowLastColumn="0"/>
              <w:rPr>
                <w:rFonts w:cs="Calibri"/>
                <w:b/>
                <w:bCs/>
                <w:szCs w:val="24"/>
              </w:rPr>
            </w:pPr>
            <w:r w:rsidRPr="005F3918">
              <w:rPr>
                <w:rFonts w:cs="Calibri"/>
                <w:b/>
                <w:bCs/>
                <w:szCs w:val="24"/>
              </w:rPr>
              <w:t xml:space="preserve">Safety Officer and/or designee is actively monitoring the event </w:t>
            </w:r>
          </w:p>
        </w:tc>
        <w:tc>
          <w:tcPr>
            <w:tcW w:w="2228" w:type="dxa"/>
            <w:shd w:val="clear" w:color="auto" w:fill="auto"/>
          </w:tcPr>
          <w:p w14:paraId="7F1F73D5" w14:textId="1A2199D4" w:rsidR="005F3918" w:rsidRPr="005F3918" w:rsidRDefault="005F3918" w:rsidP="00322C38">
            <w:pPr>
              <w:cnfStyle w:val="000000000000" w:firstRow="0" w:lastRow="0" w:firstColumn="0" w:lastColumn="0" w:oddVBand="0" w:evenVBand="0" w:oddHBand="0" w:evenHBand="0" w:firstRowFirstColumn="0" w:firstRowLastColumn="0" w:lastRowFirstColumn="0" w:lastRowLastColumn="0"/>
              <w:rPr>
                <w:rFonts w:cs="Calibri"/>
                <w:szCs w:val="24"/>
              </w:rPr>
            </w:pPr>
            <w:r w:rsidRPr="005F3918">
              <w:rPr>
                <w:rFonts w:cs="Calibri"/>
                <w:szCs w:val="24"/>
              </w:rPr>
              <w:t xml:space="preserve">Minor </w:t>
            </w:r>
            <w:r w:rsidR="00AD0BD3" w:rsidRPr="005F3918">
              <w:rPr>
                <w:rFonts w:cs="Calibri"/>
                <w:szCs w:val="24"/>
              </w:rPr>
              <w:t>interruption:</w:t>
            </w:r>
            <w:r w:rsidRPr="005F3918">
              <w:rPr>
                <w:rFonts w:cs="Calibri"/>
                <w:szCs w:val="24"/>
              </w:rPr>
              <w:t xml:space="preserve"> staff may have to implement one or more downtime procedures, but the anticipated length of time will not exceed two hours</w:t>
            </w:r>
          </w:p>
        </w:tc>
        <w:tc>
          <w:tcPr>
            <w:tcW w:w="1547" w:type="dxa"/>
            <w:shd w:val="clear" w:color="auto" w:fill="auto"/>
          </w:tcPr>
          <w:p w14:paraId="74ABB0B5" w14:textId="0FBAB1F0" w:rsidR="005F3918" w:rsidRPr="005F3918" w:rsidRDefault="005F3918" w:rsidP="00322C38">
            <w:pPr>
              <w:cnfStyle w:val="000000000000" w:firstRow="0" w:lastRow="0" w:firstColumn="0" w:lastColumn="0" w:oddVBand="0" w:evenVBand="0" w:oddHBand="0" w:evenHBand="0" w:firstRowFirstColumn="0" w:firstRowLastColumn="0" w:lastRowFirstColumn="0" w:lastRowLastColumn="0"/>
              <w:rPr>
                <w:rFonts w:cs="Calibri"/>
                <w:szCs w:val="24"/>
              </w:rPr>
            </w:pPr>
            <w:r w:rsidRPr="005F3918">
              <w:rPr>
                <w:rFonts w:cs="Calibri"/>
                <w:szCs w:val="24"/>
              </w:rPr>
              <w:t xml:space="preserve">No </w:t>
            </w:r>
            <w:r w:rsidR="00AD0BD3" w:rsidRPr="005F3918">
              <w:rPr>
                <w:rFonts w:cs="Calibri"/>
                <w:szCs w:val="24"/>
              </w:rPr>
              <w:t>interruption:</w:t>
            </w:r>
            <w:r w:rsidRPr="005F3918">
              <w:rPr>
                <w:rFonts w:cs="Calibri"/>
                <w:szCs w:val="24"/>
              </w:rPr>
              <w:t xml:space="preserve"> All essential and supporting essential applications and respective servers are fully functional</w:t>
            </w:r>
          </w:p>
        </w:tc>
      </w:tr>
    </w:tbl>
    <w:p w14:paraId="67E0CF2F" w14:textId="4BD284F2" w:rsidR="00F26751" w:rsidRDefault="00DB424D" w:rsidP="00B25F0C">
      <w:pPr>
        <w:pStyle w:val="Heading3"/>
      </w:pPr>
      <w:bookmarkStart w:id="62" w:name="_Toc174628759"/>
      <w:bookmarkStart w:id="63" w:name="_Toc174629237"/>
      <w:r>
        <w:t>Notification</w:t>
      </w:r>
      <w:bookmarkEnd w:id="62"/>
      <w:bookmarkEnd w:id="63"/>
    </w:p>
    <w:p w14:paraId="03E2E325" w14:textId="0995902F" w:rsidR="001D474B" w:rsidRDefault="00E11BC1" w:rsidP="00322C38">
      <w:r>
        <w:rPr>
          <w:b/>
          <w:bCs/>
        </w:rPr>
        <w:t>[Organization Name and/or Department Name]</w:t>
      </w:r>
      <w:r w:rsidR="007E1F0B">
        <w:t xml:space="preserve"> maintains plans and procedures for communicating and coordinating activities with patients and personnel before, during, and after a continuity event</w:t>
      </w:r>
      <w:r w:rsidR="00AD0BD3">
        <w:t xml:space="preserve">. </w:t>
      </w:r>
    </w:p>
    <w:p w14:paraId="13BC9328" w14:textId="621F9D5B" w:rsidR="001D474B" w:rsidRDefault="007E1F0B" w:rsidP="00322C38">
      <w:r>
        <w:t>Before an event, personnel will monitor advisory information disseminated internally by email and/or supervisors</w:t>
      </w:r>
      <w:r w:rsidR="00AD0BD3">
        <w:t xml:space="preserve">. </w:t>
      </w:r>
    </w:p>
    <w:p w14:paraId="26B3FC40" w14:textId="49C91020" w:rsidR="007E1F0B" w:rsidRDefault="007E1F0B" w:rsidP="00322C38">
      <w:r>
        <w:t xml:space="preserve">In the event normal operations are interrupted or an incident appears to be imminent, </w:t>
      </w:r>
      <w:r w:rsidR="00E11BC1">
        <w:rPr>
          <w:b/>
          <w:bCs/>
        </w:rPr>
        <w:t>[Organization Name and/or Department Name]</w:t>
      </w:r>
      <w:r>
        <w:t xml:space="preserve"> will take the following steps to communicate operating status with </w:t>
      </w:r>
      <w:r w:rsidR="001D474B">
        <w:t>appropriate stakeholders</w:t>
      </w:r>
      <w:r>
        <w:t xml:space="preserve">: </w:t>
      </w:r>
    </w:p>
    <w:p w14:paraId="61E0E8DB" w14:textId="39F2409D" w:rsidR="007E1F0B" w:rsidRDefault="007E1F0B" w:rsidP="00322C38">
      <w:pPr>
        <w:pStyle w:val="ListParagraph"/>
        <w:numPr>
          <w:ilvl w:val="0"/>
          <w:numId w:val="38"/>
        </w:numPr>
      </w:pPr>
      <w:r>
        <w:t xml:space="preserve">The </w:t>
      </w:r>
      <w:r>
        <w:rPr>
          <w:b/>
          <w:bCs/>
        </w:rPr>
        <w:t>[Highest/Primary Level of Leadership and/or as identified by COOP Planning Team]</w:t>
      </w:r>
      <w:r w:rsidRPr="00BE475F">
        <w:t xml:space="preserve">, </w:t>
      </w:r>
      <w:r>
        <w:rPr>
          <w:b/>
          <w:bCs/>
        </w:rPr>
        <w:t>[Second/Secondary Highest Level of Leadership and/or as identified by COOP Planning Team]</w:t>
      </w:r>
      <w:r w:rsidRPr="00BE475F">
        <w:t xml:space="preserve">, and/or the </w:t>
      </w:r>
      <w:r>
        <w:rPr>
          <w:b/>
          <w:bCs/>
        </w:rPr>
        <w:t>[Third/Tertiary Highest Level of Leadership and/or as identified by COOP Planning Team]</w:t>
      </w:r>
      <w:r>
        <w:t xml:space="preserve"> will notify all levels of leadership of the emergency requiring Continuity Plan activation. </w:t>
      </w:r>
    </w:p>
    <w:p w14:paraId="0C520FF3" w14:textId="74677692" w:rsidR="007E1F0B" w:rsidRDefault="007E1F0B" w:rsidP="00322C38">
      <w:pPr>
        <w:pStyle w:val="ListParagraph"/>
        <w:numPr>
          <w:ilvl w:val="0"/>
          <w:numId w:val="38"/>
        </w:numPr>
      </w:pPr>
      <w:r>
        <w:t xml:space="preserve">Upon the decision to activate the COOP Plan, </w:t>
      </w:r>
      <w:r w:rsidR="00E11BC1">
        <w:rPr>
          <w:b/>
          <w:bCs/>
        </w:rPr>
        <w:t>[Organization Name and/or Department Name]</w:t>
      </w:r>
      <w:r>
        <w:t xml:space="preserve"> will notify all personnel with information regarding continuity activation status, operational and communications status, and the anticipated duration of activation utilizing the </w:t>
      </w:r>
      <w:r w:rsidR="00E11BC1">
        <w:rPr>
          <w:b/>
          <w:bCs/>
        </w:rPr>
        <w:t>[Organization Name and/or Department Name]</w:t>
      </w:r>
      <w:r>
        <w:t xml:space="preserve">’s emergency notification system. </w:t>
      </w:r>
    </w:p>
    <w:p w14:paraId="025C97D9" w14:textId="403CC742" w:rsidR="007E1F0B" w:rsidRPr="007E1F0B" w:rsidRDefault="007E1F0B" w:rsidP="00322C38">
      <w:pPr>
        <w:pStyle w:val="ListParagraph"/>
        <w:numPr>
          <w:ilvl w:val="0"/>
          <w:numId w:val="38"/>
        </w:numPr>
      </w:pPr>
      <w:r>
        <w:t xml:space="preserve">As directed, </w:t>
      </w:r>
      <w:r w:rsidR="00E11BC1">
        <w:rPr>
          <w:b/>
          <w:bCs/>
        </w:rPr>
        <w:t>[Organization Name and/or Department Name]</w:t>
      </w:r>
      <w:r>
        <w:t xml:space="preserve"> personnel will notify patients, family members, next of kin, and/or emergency contacts of Continuity Plan activation.</w:t>
      </w:r>
    </w:p>
    <w:p w14:paraId="5B107697" w14:textId="37708EDC" w:rsidR="00A342CB" w:rsidRDefault="00A342CB" w:rsidP="00B25F0C">
      <w:pPr>
        <w:pStyle w:val="Heading2"/>
      </w:pPr>
      <w:bookmarkStart w:id="64" w:name="_Toc174628760"/>
      <w:bookmarkStart w:id="65" w:name="_Toc174629238"/>
      <w:r>
        <w:lastRenderedPageBreak/>
        <w:t>Continuity Facilities</w:t>
      </w:r>
      <w:bookmarkEnd w:id="64"/>
      <w:bookmarkEnd w:id="65"/>
      <w:r>
        <w:t xml:space="preserve"> </w:t>
      </w:r>
    </w:p>
    <w:p w14:paraId="103C8C7D" w14:textId="4D8BCCA8" w:rsidR="00780C3C" w:rsidRDefault="007E0FDE" w:rsidP="00322C38">
      <w:r w:rsidRPr="007E0FDE">
        <w:t>Continuity facilities, or alternate work locations, are locations from which leadership and critical positions may operate during a continuity event. Internal alternate work locations need to be documented, as well as external.</w:t>
      </w:r>
    </w:p>
    <w:p w14:paraId="3E02DD3C" w14:textId="196B8C0C" w:rsidR="00EB60BF" w:rsidRDefault="00EB60BF" w:rsidP="00322C38">
      <w:pPr>
        <w:ind w:left="86"/>
        <w:contextualSpacing/>
        <w:rPr>
          <w:rFonts w:cs="Calibri"/>
        </w:rPr>
      </w:pPr>
      <w:r w:rsidRPr="00EB60BF">
        <w:rPr>
          <w:rFonts w:cs="Calibri"/>
        </w:rPr>
        <w:t xml:space="preserve">The primary day-to-day operations location for </w:t>
      </w:r>
      <w:r w:rsidR="00E11BC1">
        <w:rPr>
          <w:rFonts w:cs="Calibri"/>
          <w:b/>
          <w:bCs/>
        </w:rPr>
        <w:t>[Organization Name and/or Department Name]</w:t>
      </w:r>
      <w:r w:rsidRPr="00EB60BF">
        <w:rPr>
          <w:rFonts w:cs="Calibri"/>
        </w:rPr>
        <w:t xml:space="preserve"> is </w:t>
      </w:r>
      <w:r w:rsidRPr="007E1F0B">
        <w:rPr>
          <w:b/>
          <w:bCs/>
        </w:rPr>
        <w:t>[</w:t>
      </w:r>
      <w:r w:rsidR="00E11BC1">
        <w:rPr>
          <w:b/>
          <w:bCs/>
        </w:rPr>
        <w:t>O</w:t>
      </w:r>
      <w:r w:rsidRPr="007E1F0B">
        <w:rPr>
          <w:b/>
          <w:bCs/>
        </w:rPr>
        <w:t xml:space="preserve">rganization and/or </w:t>
      </w:r>
      <w:r w:rsidR="00E11BC1">
        <w:rPr>
          <w:b/>
          <w:bCs/>
        </w:rPr>
        <w:t>D</w:t>
      </w:r>
      <w:r w:rsidRPr="007E1F0B">
        <w:rPr>
          <w:b/>
          <w:bCs/>
        </w:rPr>
        <w:t xml:space="preserve">epartment </w:t>
      </w:r>
      <w:r>
        <w:rPr>
          <w:b/>
          <w:bCs/>
        </w:rPr>
        <w:t>physical address</w:t>
      </w:r>
      <w:r w:rsidRPr="007E1F0B">
        <w:rPr>
          <w:b/>
          <w:bCs/>
        </w:rPr>
        <w:t>]</w:t>
      </w:r>
      <w:r w:rsidRPr="00EB60BF">
        <w:rPr>
          <w:rFonts w:cs="Calibri"/>
        </w:rPr>
        <w:t xml:space="preserve">. </w:t>
      </w:r>
    </w:p>
    <w:p w14:paraId="2AE1F188" w14:textId="77777777" w:rsidR="00814736" w:rsidRDefault="00814736" w:rsidP="00322C38">
      <w:pPr>
        <w:ind w:left="86"/>
        <w:contextualSpacing/>
        <w:rPr>
          <w:rFonts w:cs="Calibri"/>
        </w:rPr>
      </w:pPr>
    </w:p>
    <w:p w14:paraId="6764AA9F" w14:textId="6E7F00FC" w:rsidR="00814736" w:rsidRDefault="00814736" w:rsidP="002669AB">
      <w:r w:rsidRPr="00814736">
        <w:t xml:space="preserve">In the event the </w:t>
      </w:r>
      <w:r>
        <w:t>primary location</w:t>
      </w:r>
      <w:r w:rsidRPr="00814736">
        <w:t xml:space="preserve"> becomes inoperable</w:t>
      </w:r>
      <w:r>
        <w:t xml:space="preserve">, </w:t>
      </w:r>
      <w:r w:rsidRPr="00814736">
        <w:t>see</w:t>
      </w:r>
      <w:r>
        <w:t xml:space="preserve"> the tables below </w:t>
      </w:r>
      <w:r w:rsidR="0050115B">
        <w:t xml:space="preserve">for </w:t>
      </w:r>
      <w:r w:rsidR="0050115B" w:rsidRPr="00814736">
        <w:t>pre</w:t>
      </w:r>
      <w:r w:rsidRPr="00814736">
        <w:t>-designated</w:t>
      </w:r>
      <w:r>
        <w:t>, internal, and external,</w:t>
      </w:r>
      <w:r w:rsidRPr="00814736">
        <w:t xml:space="preserve"> work locations</w:t>
      </w:r>
      <w:r>
        <w:t>.</w:t>
      </w:r>
    </w:p>
    <w:p w14:paraId="5AACA33D" w14:textId="6D8F17AD" w:rsidR="00A342CB" w:rsidRPr="00D21540" w:rsidRDefault="00A342CB" w:rsidP="0058007D">
      <w:pPr>
        <w:pStyle w:val="Heading3"/>
      </w:pPr>
      <w:bookmarkStart w:id="66" w:name="_Toc174628761"/>
      <w:bookmarkStart w:id="67" w:name="_Toc174629239"/>
      <w:r w:rsidRPr="00D21540">
        <w:t>Internal Alternate Work Location(s)</w:t>
      </w:r>
      <w:r w:rsidR="00FC2A4B" w:rsidRPr="00D21540">
        <w:t xml:space="preserve"> Table</w:t>
      </w:r>
      <w:bookmarkEnd w:id="66"/>
      <w:bookmarkEnd w:id="67"/>
    </w:p>
    <w:tbl>
      <w:tblPr>
        <w:tblStyle w:val="TableGrid"/>
        <w:tblW w:w="0" w:type="auto"/>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1997"/>
        <w:gridCol w:w="1613"/>
        <w:gridCol w:w="1584"/>
        <w:gridCol w:w="1293"/>
        <w:gridCol w:w="1688"/>
        <w:gridCol w:w="1155"/>
      </w:tblGrid>
      <w:tr w:rsidR="00780C3C" w14:paraId="6870C87C" w14:textId="77777777" w:rsidTr="00C93D63">
        <w:trPr>
          <w:cantSplit/>
          <w:tblHeader/>
        </w:trPr>
        <w:tc>
          <w:tcPr>
            <w:tcW w:w="1997" w:type="dxa"/>
            <w:shd w:val="clear" w:color="auto" w:fill="003865" w:themeFill="background1"/>
            <w:vAlign w:val="center"/>
          </w:tcPr>
          <w:p w14:paraId="657A6000" w14:textId="77777777" w:rsidR="00780C3C" w:rsidRPr="003D4873" w:rsidRDefault="00780C3C" w:rsidP="00322C38">
            <w:pPr>
              <w:rPr>
                <w:b/>
                <w:bCs/>
              </w:rPr>
            </w:pPr>
            <w:r>
              <w:rPr>
                <w:b/>
                <w:bCs/>
              </w:rPr>
              <w:t>Essential Function(s)</w:t>
            </w:r>
          </w:p>
        </w:tc>
        <w:tc>
          <w:tcPr>
            <w:tcW w:w="1613" w:type="dxa"/>
            <w:shd w:val="clear" w:color="auto" w:fill="003865" w:themeFill="background1"/>
            <w:vAlign w:val="center"/>
          </w:tcPr>
          <w:p w14:paraId="015BACBB" w14:textId="35363279" w:rsidR="00780C3C" w:rsidRPr="003D4873" w:rsidRDefault="00780C3C" w:rsidP="00322C38">
            <w:pPr>
              <w:rPr>
                <w:b/>
                <w:bCs/>
              </w:rPr>
            </w:pPr>
            <w:r>
              <w:rPr>
                <w:b/>
                <w:bCs/>
              </w:rPr>
              <w:t>Normal Business Location</w:t>
            </w:r>
          </w:p>
        </w:tc>
        <w:tc>
          <w:tcPr>
            <w:tcW w:w="1584" w:type="dxa"/>
            <w:shd w:val="clear" w:color="auto" w:fill="003865" w:themeFill="background1"/>
            <w:vAlign w:val="center"/>
          </w:tcPr>
          <w:p w14:paraId="19B81346" w14:textId="2284228E" w:rsidR="00780C3C" w:rsidRDefault="00780C3C" w:rsidP="00322C38">
            <w:pPr>
              <w:rPr>
                <w:b/>
                <w:bCs/>
              </w:rPr>
            </w:pPr>
            <w:r w:rsidRPr="00780C3C">
              <w:rPr>
                <w:b/>
                <w:bCs/>
              </w:rPr>
              <w:t>Alternate Location #1</w:t>
            </w:r>
          </w:p>
        </w:tc>
        <w:tc>
          <w:tcPr>
            <w:tcW w:w="1293" w:type="dxa"/>
            <w:shd w:val="clear" w:color="auto" w:fill="003865" w:themeFill="background1"/>
            <w:vAlign w:val="center"/>
          </w:tcPr>
          <w:p w14:paraId="45C82787" w14:textId="32E445FE" w:rsidR="00780C3C" w:rsidRDefault="00780C3C" w:rsidP="00322C38">
            <w:pPr>
              <w:rPr>
                <w:b/>
                <w:bCs/>
              </w:rPr>
            </w:pPr>
            <w:r w:rsidRPr="00780C3C">
              <w:rPr>
                <w:b/>
                <w:bCs/>
              </w:rPr>
              <w:t>Alternate Location #2</w:t>
            </w:r>
          </w:p>
        </w:tc>
        <w:tc>
          <w:tcPr>
            <w:tcW w:w="1688" w:type="dxa"/>
            <w:shd w:val="clear" w:color="auto" w:fill="003865" w:themeFill="background1"/>
            <w:vAlign w:val="center"/>
          </w:tcPr>
          <w:p w14:paraId="0806D846" w14:textId="69850DF2" w:rsidR="00780C3C" w:rsidRDefault="00780C3C" w:rsidP="00322C38">
            <w:pPr>
              <w:rPr>
                <w:b/>
                <w:bCs/>
              </w:rPr>
            </w:pPr>
            <w:r w:rsidRPr="00780C3C">
              <w:rPr>
                <w:b/>
                <w:bCs/>
              </w:rPr>
              <w:t>Equipment</w:t>
            </w:r>
            <w:r w:rsidR="0050115B">
              <w:rPr>
                <w:b/>
                <w:bCs/>
              </w:rPr>
              <w:t>/ Supply</w:t>
            </w:r>
            <w:r w:rsidRPr="00780C3C">
              <w:rPr>
                <w:b/>
                <w:bCs/>
              </w:rPr>
              <w:t xml:space="preserve"> Needs</w:t>
            </w:r>
          </w:p>
        </w:tc>
        <w:tc>
          <w:tcPr>
            <w:tcW w:w="1155" w:type="dxa"/>
            <w:shd w:val="clear" w:color="auto" w:fill="003865" w:themeFill="background1"/>
            <w:vAlign w:val="center"/>
          </w:tcPr>
          <w:p w14:paraId="09A3B559" w14:textId="0A5842C9" w:rsidR="00780C3C" w:rsidRDefault="00780C3C" w:rsidP="00322C38">
            <w:pPr>
              <w:rPr>
                <w:b/>
                <w:bCs/>
              </w:rPr>
            </w:pPr>
            <w:r w:rsidRPr="00780C3C">
              <w:rPr>
                <w:b/>
                <w:bCs/>
              </w:rPr>
              <w:t>Notes</w:t>
            </w:r>
          </w:p>
        </w:tc>
      </w:tr>
      <w:tr w:rsidR="00780C3C" w14:paraId="3160C0C5" w14:textId="77777777" w:rsidTr="00C93D63">
        <w:trPr>
          <w:cantSplit/>
        </w:trPr>
        <w:tc>
          <w:tcPr>
            <w:tcW w:w="1997" w:type="dxa"/>
            <w:shd w:val="clear" w:color="auto" w:fill="auto"/>
            <w:vAlign w:val="center"/>
          </w:tcPr>
          <w:p w14:paraId="49C81CE1" w14:textId="77777777" w:rsidR="00780C3C" w:rsidRPr="00BC284E" w:rsidRDefault="00780C3C" w:rsidP="00322C38">
            <w:pPr>
              <w:pStyle w:val="ListParagraph"/>
              <w:numPr>
                <w:ilvl w:val="0"/>
                <w:numId w:val="31"/>
              </w:numPr>
              <w:rPr>
                <w:b/>
                <w:bCs/>
              </w:rPr>
            </w:pPr>
          </w:p>
        </w:tc>
        <w:tc>
          <w:tcPr>
            <w:tcW w:w="1613" w:type="dxa"/>
            <w:shd w:val="clear" w:color="auto" w:fill="auto"/>
            <w:vAlign w:val="center"/>
          </w:tcPr>
          <w:p w14:paraId="1D08C9CB" w14:textId="77777777" w:rsidR="00780C3C" w:rsidRPr="00742835" w:rsidRDefault="00780C3C" w:rsidP="00322C38">
            <w:pPr>
              <w:rPr>
                <w:b/>
                <w:bCs/>
              </w:rPr>
            </w:pPr>
          </w:p>
        </w:tc>
        <w:tc>
          <w:tcPr>
            <w:tcW w:w="1584" w:type="dxa"/>
          </w:tcPr>
          <w:p w14:paraId="7532335B" w14:textId="77777777" w:rsidR="00780C3C" w:rsidRPr="00742835" w:rsidRDefault="00780C3C" w:rsidP="00322C38">
            <w:pPr>
              <w:rPr>
                <w:b/>
                <w:bCs/>
              </w:rPr>
            </w:pPr>
          </w:p>
        </w:tc>
        <w:tc>
          <w:tcPr>
            <w:tcW w:w="1293" w:type="dxa"/>
          </w:tcPr>
          <w:p w14:paraId="21E91642" w14:textId="77777777" w:rsidR="00780C3C" w:rsidRPr="00742835" w:rsidRDefault="00780C3C" w:rsidP="00322C38">
            <w:pPr>
              <w:rPr>
                <w:b/>
                <w:bCs/>
              </w:rPr>
            </w:pPr>
          </w:p>
        </w:tc>
        <w:tc>
          <w:tcPr>
            <w:tcW w:w="1688" w:type="dxa"/>
          </w:tcPr>
          <w:p w14:paraId="0607A08C" w14:textId="77777777" w:rsidR="00780C3C" w:rsidRPr="00742835" w:rsidRDefault="00780C3C" w:rsidP="00322C38">
            <w:pPr>
              <w:rPr>
                <w:b/>
                <w:bCs/>
              </w:rPr>
            </w:pPr>
          </w:p>
        </w:tc>
        <w:tc>
          <w:tcPr>
            <w:tcW w:w="1155" w:type="dxa"/>
          </w:tcPr>
          <w:p w14:paraId="6DA6C1AB" w14:textId="77777777" w:rsidR="00780C3C" w:rsidRPr="00742835" w:rsidRDefault="00780C3C" w:rsidP="00322C38">
            <w:pPr>
              <w:rPr>
                <w:b/>
                <w:bCs/>
              </w:rPr>
            </w:pPr>
          </w:p>
        </w:tc>
      </w:tr>
      <w:tr w:rsidR="00780C3C" w14:paraId="2DB224D5" w14:textId="77777777" w:rsidTr="00C93D63">
        <w:trPr>
          <w:cantSplit/>
        </w:trPr>
        <w:tc>
          <w:tcPr>
            <w:tcW w:w="1997" w:type="dxa"/>
            <w:shd w:val="clear" w:color="auto" w:fill="auto"/>
            <w:vAlign w:val="center"/>
          </w:tcPr>
          <w:p w14:paraId="67D024F3" w14:textId="77777777" w:rsidR="00780C3C" w:rsidRPr="00BC284E" w:rsidRDefault="00780C3C" w:rsidP="00322C38">
            <w:pPr>
              <w:pStyle w:val="ListParagraph"/>
              <w:numPr>
                <w:ilvl w:val="0"/>
                <w:numId w:val="31"/>
              </w:numPr>
              <w:rPr>
                <w:b/>
                <w:bCs/>
              </w:rPr>
            </w:pPr>
          </w:p>
        </w:tc>
        <w:tc>
          <w:tcPr>
            <w:tcW w:w="1613" w:type="dxa"/>
            <w:shd w:val="clear" w:color="auto" w:fill="auto"/>
            <w:vAlign w:val="center"/>
          </w:tcPr>
          <w:p w14:paraId="372660E2" w14:textId="77777777" w:rsidR="00780C3C" w:rsidRPr="00742835" w:rsidRDefault="00780C3C" w:rsidP="00322C38">
            <w:pPr>
              <w:rPr>
                <w:b/>
                <w:bCs/>
              </w:rPr>
            </w:pPr>
          </w:p>
        </w:tc>
        <w:tc>
          <w:tcPr>
            <w:tcW w:w="1584" w:type="dxa"/>
          </w:tcPr>
          <w:p w14:paraId="565F9970" w14:textId="77777777" w:rsidR="00780C3C" w:rsidRPr="00742835" w:rsidRDefault="00780C3C" w:rsidP="00322C38">
            <w:pPr>
              <w:rPr>
                <w:b/>
                <w:bCs/>
              </w:rPr>
            </w:pPr>
          </w:p>
        </w:tc>
        <w:tc>
          <w:tcPr>
            <w:tcW w:w="1293" w:type="dxa"/>
          </w:tcPr>
          <w:p w14:paraId="2C8E47A3" w14:textId="77777777" w:rsidR="00780C3C" w:rsidRPr="00742835" w:rsidRDefault="00780C3C" w:rsidP="00322C38">
            <w:pPr>
              <w:rPr>
                <w:b/>
                <w:bCs/>
              </w:rPr>
            </w:pPr>
          </w:p>
        </w:tc>
        <w:tc>
          <w:tcPr>
            <w:tcW w:w="1688" w:type="dxa"/>
          </w:tcPr>
          <w:p w14:paraId="695F0BE8" w14:textId="77777777" w:rsidR="00780C3C" w:rsidRPr="00742835" w:rsidRDefault="00780C3C" w:rsidP="00322C38">
            <w:pPr>
              <w:rPr>
                <w:b/>
                <w:bCs/>
              </w:rPr>
            </w:pPr>
          </w:p>
        </w:tc>
        <w:tc>
          <w:tcPr>
            <w:tcW w:w="1155" w:type="dxa"/>
          </w:tcPr>
          <w:p w14:paraId="7E58BF5C" w14:textId="77777777" w:rsidR="00780C3C" w:rsidRPr="00742835" w:rsidRDefault="00780C3C" w:rsidP="00322C38">
            <w:pPr>
              <w:rPr>
                <w:b/>
                <w:bCs/>
              </w:rPr>
            </w:pPr>
          </w:p>
        </w:tc>
      </w:tr>
      <w:tr w:rsidR="00780C3C" w14:paraId="0209B6B0" w14:textId="77777777" w:rsidTr="00C93D63">
        <w:trPr>
          <w:cantSplit/>
        </w:trPr>
        <w:tc>
          <w:tcPr>
            <w:tcW w:w="1997" w:type="dxa"/>
            <w:shd w:val="clear" w:color="auto" w:fill="auto"/>
            <w:vAlign w:val="center"/>
          </w:tcPr>
          <w:p w14:paraId="263BD553" w14:textId="77777777" w:rsidR="00780C3C" w:rsidRPr="00BC284E" w:rsidRDefault="00780C3C" w:rsidP="00322C38">
            <w:pPr>
              <w:pStyle w:val="ListParagraph"/>
              <w:numPr>
                <w:ilvl w:val="0"/>
                <w:numId w:val="31"/>
              </w:numPr>
              <w:rPr>
                <w:b/>
                <w:bCs/>
              </w:rPr>
            </w:pPr>
          </w:p>
        </w:tc>
        <w:tc>
          <w:tcPr>
            <w:tcW w:w="1613" w:type="dxa"/>
            <w:shd w:val="clear" w:color="auto" w:fill="auto"/>
            <w:vAlign w:val="center"/>
          </w:tcPr>
          <w:p w14:paraId="607391BD" w14:textId="77777777" w:rsidR="00780C3C" w:rsidRPr="00742835" w:rsidRDefault="00780C3C" w:rsidP="00322C38">
            <w:pPr>
              <w:rPr>
                <w:b/>
                <w:bCs/>
              </w:rPr>
            </w:pPr>
          </w:p>
        </w:tc>
        <w:tc>
          <w:tcPr>
            <w:tcW w:w="1584" w:type="dxa"/>
          </w:tcPr>
          <w:p w14:paraId="4CAAEF87" w14:textId="77777777" w:rsidR="00780C3C" w:rsidRPr="00742835" w:rsidRDefault="00780C3C" w:rsidP="00322C38">
            <w:pPr>
              <w:rPr>
                <w:b/>
                <w:bCs/>
              </w:rPr>
            </w:pPr>
          </w:p>
        </w:tc>
        <w:tc>
          <w:tcPr>
            <w:tcW w:w="1293" w:type="dxa"/>
          </w:tcPr>
          <w:p w14:paraId="54B3EF26" w14:textId="77777777" w:rsidR="00780C3C" w:rsidRPr="00742835" w:rsidRDefault="00780C3C" w:rsidP="00322C38">
            <w:pPr>
              <w:rPr>
                <w:b/>
                <w:bCs/>
              </w:rPr>
            </w:pPr>
          </w:p>
        </w:tc>
        <w:tc>
          <w:tcPr>
            <w:tcW w:w="1688" w:type="dxa"/>
          </w:tcPr>
          <w:p w14:paraId="15EA6E3B" w14:textId="77777777" w:rsidR="00780C3C" w:rsidRPr="00742835" w:rsidRDefault="00780C3C" w:rsidP="00322C38">
            <w:pPr>
              <w:rPr>
                <w:b/>
                <w:bCs/>
              </w:rPr>
            </w:pPr>
          </w:p>
        </w:tc>
        <w:tc>
          <w:tcPr>
            <w:tcW w:w="1155" w:type="dxa"/>
          </w:tcPr>
          <w:p w14:paraId="5D9396B6" w14:textId="77777777" w:rsidR="00780C3C" w:rsidRPr="00742835" w:rsidRDefault="00780C3C" w:rsidP="00322C38">
            <w:pPr>
              <w:rPr>
                <w:b/>
                <w:bCs/>
              </w:rPr>
            </w:pPr>
          </w:p>
        </w:tc>
      </w:tr>
      <w:tr w:rsidR="00780C3C" w14:paraId="690FEC8F" w14:textId="77777777" w:rsidTr="00C93D63">
        <w:trPr>
          <w:cantSplit/>
        </w:trPr>
        <w:tc>
          <w:tcPr>
            <w:tcW w:w="1997" w:type="dxa"/>
            <w:shd w:val="clear" w:color="auto" w:fill="auto"/>
            <w:vAlign w:val="center"/>
          </w:tcPr>
          <w:p w14:paraId="49B226FF" w14:textId="77777777" w:rsidR="00780C3C" w:rsidRPr="00BC284E" w:rsidRDefault="00780C3C" w:rsidP="00322C38">
            <w:pPr>
              <w:pStyle w:val="ListParagraph"/>
              <w:numPr>
                <w:ilvl w:val="0"/>
                <w:numId w:val="31"/>
              </w:numPr>
              <w:rPr>
                <w:b/>
                <w:bCs/>
              </w:rPr>
            </w:pPr>
          </w:p>
        </w:tc>
        <w:tc>
          <w:tcPr>
            <w:tcW w:w="1613" w:type="dxa"/>
            <w:shd w:val="clear" w:color="auto" w:fill="auto"/>
            <w:vAlign w:val="center"/>
          </w:tcPr>
          <w:p w14:paraId="528EF328" w14:textId="77777777" w:rsidR="00780C3C" w:rsidRPr="00742835" w:rsidRDefault="00780C3C" w:rsidP="00322C38">
            <w:pPr>
              <w:rPr>
                <w:b/>
                <w:bCs/>
              </w:rPr>
            </w:pPr>
          </w:p>
        </w:tc>
        <w:tc>
          <w:tcPr>
            <w:tcW w:w="1584" w:type="dxa"/>
          </w:tcPr>
          <w:p w14:paraId="5113334D" w14:textId="77777777" w:rsidR="00780C3C" w:rsidRPr="00742835" w:rsidRDefault="00780C3C" w:rsidP="00322C38">
            <w:pPr>
              <w:rPr>
                <w:b/>
                <w:bCs/>
              </w:rPr>
            </w:pPr>
          </w:p>
        </w:tc>
        <w:tc>
          <w:tcPr>
            <w:tcW w:w="1293" w:type="dxa"/>
          </w:tcPr>
          <w:p w14:paraId="68A3EEC8" w14:textId="77777777" w:rsidR="00780C3C" w:rsidRPr="00742835" w:rsidRDefault="00780C3C" w:rsidP="00322C38">
            <w:pPr>
              <w:rPr>
                <w:b/>
                <w:bCs/>
              </w:rPr>
            </w:pPr>
          </w:p>
        </w:tc>
        <w:tc>
          <w:tcPr>
            <w:tcW w:w="1688" w:type="dxa"/>
          </w:tcPr>
          <w:p w14:paraId="740C5861" w14:textId="77777777" w:rsidR="00780C3C" w:rsidRPr="00742835" w:rsidRDefault="00780C3C" w:rsidP="00322C38">
            <w:pPr>
              <w:rPr>
                <w:b/>
                <w:bCs/>
              </w:rPr>
            </w:pPr>
          </w:p>
        </w:tc>
        <w:tc>
          <w:tcPr>
            <w:tcW w:w="1155" w:type="dxa"/>
          </w:tcPr>
          <w:p w14:paraId="18A76665" w14:textId="77777777" w:rsidR="00780C3C" w:rsidRPr="00742835" w:rsidRDefault="00780C3C" w:rsidP="00322C38">
            <w:pPr>
              <w:rPr>
                <w:b/>
                <w:bCs/>
              </w:rPr>
            </w:pPr>
          </w:p>
        </w:tc>
      </w:tr>
      <w:tr w:rsidR="00780C3C" w14:paraId="2F02D166" w14:textId="77777777" w:rsidTr="00C93D63">
        <w:trPr>
          <w:cantSplit/>
        </w:trPr>
        <w:tc>
          <w:tcPr>
            <w:tcW w:w="1997" w:type="dxa"/>
            <w:shd w:val="clear" w:color="auto" w:fill="auto"/>
            <w:vAlign w:val="center"/>
          </w:tcPr>
          <w:p w14:paraId="22F308CF" w14:textId="77777777" w:rsidR="00780C3C" w:rsidRPr="00BC284E" w:rsidRDefault="00780C3C" w:rsidP="00322C38">
            <w:pPr>
              <w:pStyle w:val="ListParagraph"/>
              <w:numPr>
                <w:ilvl w:val="0"/>
                <w:numId w:val="31"/>
              </w:numPr>
              <w:rPr>
                <w:b/>
                <w:bCs/>
              </w:rPr>
            </w:pPr>
          </w:p>
        </w:tc>
        <w:tc>
          <w:tcPr>
            <w:tcW w:w="1613" w:type="dxa"/>
            <w:shd w:val="clear" w:color="auto" w:fill="auto"/>
            <w:vAlign w:val="center"/>
          </w:tcPr>
          <w:p w14:paraId="60A5C563" w14:textId="77777777" w:rsidR="00780C3C" w:rsidRPr="00742835" w:rsidRDefault="00780C3C" w:rsidP="00322C38">
            <w:pPr>
              <w:rPr>
                <w:b/>
                <w:bCs/>
              </w:rPr>
            </w:pPr>
          </w:p>
        </w:tc>
        <w:tc>
          <w:tcPr>
            <w:tcW w:w="1584" w:type="dxa"/>
          </w:tcPr>
          <w:p w14:paraId="52925F26" w14:textId="77777777" w:rsidR="00780C3C" w:rsidRPr="00742835" w:rsidRDefault="00780C3C" w:rsidP="00322C38">
            <w:pPr>
              <w:rPr>
                <w:b/>
                <w:bCs/>
              </w:rPr>
            </w:pPr>
          </w:p>
        </w:tc>
        <w:tc>
          <w:tcPr>
            <w:tcW w:w="1293" w:type="dxa"/>
          </w:tcPr>
          <w:p w14:paraId="54591C21" w14:textId="77777777" w:rsidR="00780C3C" w:rsidRPr="00742835" w:rsidRDefault="00780C3C" w:rsidP="00322C38">
            <w:pPr>
              <w:rPr>
                <w:b/>
                <w:bCs/>
              </w:rPr>
            </w:pPr>
          </w:p>
        </w:tc>
        <w:tc>
          <w:tcPr>
            <w:tcW w:w="1688" w:type="dxa"/>
          </w:tcPr>
          <w:p w14:paraId="79990A55" w14:textId="77777777" w:rsidR="00780C3C" w:rsidRPr="00742835" w:rsidRDefault="00780C3C" w:rsidP="00322C38">
            <w:pPr>
              <w:rPr>
                <w:b/>
                <w:bCs/>
              </w:rPr>
            </w:pPr>
          </w:p>
        </w:tc>
        <w:tc>
          <w:tcPr>
            <w:tcW w:w="1155" w:type="dxa"/>
          </w:tcPr>
          <w:p w14:paraId="7F2E51BE" w14:textId="77777777" w:rsidR="00780C3C" w:rsidRPr="00742835" w:rsidRDefault="00780C3C" w:rsidP="00322C38">
            <w:pPr>
              <w:rPr>
                <w:b/>
                <w:bCs/>
              </w:rPr>
            </w:pPr>
          </w:p>
        </w:tc>
      </w:tr>
    </w:tbl>
    <w:p w14:paraId="0026B52A" w14:textId="77777777" w:rsidR="002669AB" w:rsidRDefault="002669AB" w:rsidP="002669AB">
      <w:pPr>
        <w:pStyle w:val="NoSpacing"/>
        <w:rPr>
          <w:rStyle w:val="BookTitle"/>
        </w:rPr>
      </w:pPr>
    </w:p>
    <w:p w14:paraId="5E954706" w14:textId="3236ECC9" w:rsidR="00A342CB" w:rsidRPr="00D21540" w:rsidRDefault="00A342CB" w:rsidP="0058007D">
      <w:pPr>
        <w:pStyle w:val="Heading3"/>
      </w:pPr>
      <w:bookmarkStart w:id="68" w:name="_Toc174628762"/>
      <w:bookmarkStart w:id="69" w:name="_Toc174629240"/>
      <w:r w:rsidRPr="00D21540">
        <w:t>External Alternate Work Location(s)</w:t>
      </w:r>
      <w:r w:rsidR="004C7670" w:rsidRPr="00D21540">
        <w:t xml:space="preserve"> Table</w:t>
      </w:r>
      <w:bookmarkEnd w:id="68"/>
      <w:bookmarkEnd w:id="69"/>
    </w:p>
    <w:tbl>
      <w:tblPr>
        <w:tblStyle w:val="TableGrid"/>
        <w:tblW w:w="0" w:type="auto"/>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1997"/>
        <w:gridCol w:w="1613"/>
        <w:gridCol w:w="1584"/>
        <w:gridCol w:w="1293"/>
        <w:gridCol w:w="1688"/>
        <w:gridCol w:w="1155"/>
      </w:tblGrid>
      <w:tr w:rsidR="00780C3C" w14:paraId="1E4A8395" w14:textId="77777777" w:rsidTr="00CD3E5C">
        <w:trPr>
          <w:cantSplit/>
          <w:tblHeader/>
        </w:trPr>
        <w:tc>
          <w:tcPr>
            <w:tcW w:w="1997" w:type="dxa"/>
            <w:shd w:val="clear" w:color="auto" w:fill="003865" w:themeFill="background1"/>
            <w:vAlign w:val="center"/>
          </w:tcPr>
          <w:p w14:paraId="013D988C" w14:textId="77777777" w:rsidR="00780C3C" w:rsidRPr="003D4873" w:rsidRDefault="00780C3C" w:rsidP="00322C38">
            <w:pPr>
              <w:rPr>
                <w:b/>
                <w:bCs/>
              </w:rPr>
            </w:pPr>
            <w:r>
              <w:rPr>
                <w:b/>
                <w:bCs/>
              </w:rPr>
              <w:t>Essential Function(s)</w:t>
            </w:r>
          </w:p>
        </w:tc>
        <w:tc>
          <w:tcPr>
            <w:tcW w:w="1613" w:type="dxa"/>
            <w:shd w:val="clear" w:color="auto" w:fill="003865" w:themeFill="background1"/>
            <w:vAlign w:val="center"/>
          </w:tcPr>
          <w:p w14:paraId="3311EC08" w14:textId="77777777" w:rsidR="00780C3C" w:rsidRPr="003D4873" w:rsidRDefault="00780C3C" w:rsidP="00322C38">
            <w:pPr>
              <w:rPr>
                <w:b/>
                <w:bCs/>
              </w:rPr>
            </w:pPr>
            <w:r>
              <w:rPr>
                <w:b/>
                <w:bCs/>
              </w:rPr>
              <w:t>Normal Business Location</w:t>
            </w:r>
          </w:p>
        </w:tc>
        <w:tc>
          <w:tcPr>
            <w:tcW w:w="1584" w:type="dxa"/>
            <w:shd w:val="clear" w:color="auto" w:fill="003865" w:themeFill="background1"/>
            <w:vAlign w:val="center"/>
          </w:tcPr>
          <w:p w14:paraId="5198B916" w14:textId="77777777" w:rsidR="00780C3C" w:rsidRDefault="00780C3C" w:rsidP="00322C38">
            <w:pPr>
              <w:rPr>
                <w:b/>
                <w:bCs/>
              </w:rPr>
            </w:pPr>
            <w:r w:rsidRPr="00780C3C">
              <w:rPr>
                <w:b/>
                <w:bCs/>
              </w:rPr>
              <w:t>Alternate Location #1</w:t>
            </w:r>
          </w:p>
        </w:tc>
        <w:tc>
          <w:tcPr>
            <w:tcW w:w="1293" w:type="dxa"/>
            <w:shd w:val="clear" w:color="auto" w:fill="003865" w:themeFill="background1"/>
            <w:vAlign w:val="center"/>
          </w:tcPr>
          <w:p w14:paraId="6B015F96" w14:textId="77777777" w:rsidR="00780C3C" w:rsidRDefault="00780C3C" w:rsidP="00322C38">
            <w:pPr>
              <w:rPr>
                <w:b/>
                <w:bCs/>
              </w:rPr>
            </w:pPr>
            <w:r w:rsidRPr="00780C3C">
              <w:rPr>
                <w:b/>
                <w:bCs/>
              </w:rPr>
              <w:t>Alternate Location #2</w:t>
            </w:r>
          </w:p>
        </w:tc>
        <w:tc>
          <w:tcPr>
            <w:tcW w:w="1688" w:type="dxa"/>
            <w:shd w:val="clear" w:color="auto" w:fill="003865" w:themeFill="background1"/>
            <w:vAlign w:val="center"/>
          </w:tcPr>
          <w:p w14:paraId="2EBCF6E1" w14:textId="77777777" w:rsidR="00780C3C" w:rsidRDefault="00780C3C" w:rsidP="00322C38">
            <w:pPr>
              <w:rPr>
                <w:b/>
                <w:bCs/>
              </w:rPr>
            </w:pPr>
            <w:r w:rsidRPr="00780C3C">
              <w:rPr>
                <w:b/>
                <w:bCs/>
              </w:rPr>
              <w:t>Equipment Needs</w:t>
            </w:r>
          </w:p>
        </w:tc>
        <w:tc>
          <w:tcPr>
            <w:tcW w:w="1155" w:type="dxa"/>
            <w:shd w:val="clear" w:color="auto" w:fill="003865" w:themeFill="background1"/>
            <w:vAlign w:val="center"/>
          </w:tcPr>
          <w:p w14:paraId="2257D31B" w14:textId="77777777" w:rsidR="00780C3C" w:rsidRDefault="00780C3C" w:rsidP="00322C38">
            <w:pPr>
              <w:rPr>
                <w:b/>
                <w:bCs/>
              </w:rPr>
            </w:pPr>
            <w:r w:rsidRPr="00780C3C">
              <w:rPr>
                <w:b/>
                <w:bCs/>
              </w:rPr>
              <w:t>Notes</w:t>
            </w:r>
          </w:p>
        </w:tc>
      </w:tr>
      <w:tr w:rsidR="00780C3C" w14:paraId="460C3554" w14:textId="77777777" w:rsidTr="00C93D63">
        <w:tc>
          <w:tcPr>
            <w:tcW w:w="1997" w:type="dxa"/>
            <w:shd w:val="clear" w:color="auto" w:fill="auto"/>
            <w:vAlign w:val="center"/>
          </w:tcPr>
          <w:p w14:paraId="2BA6BDA0" w14:textId="77777777" w:rsidR="00780C3C" w:rsidRPr="00BC284E" w:rsidRDefault="00780C3C" w:rsidP="00322C38">
            <w:pPr>
              <w:pStyle w:val="ListParagraph"/>
              <w:numPr>
                <w:ilvl w:val="0"/>
                <w:numId w:val="32"/>
              </w:numPr>
              <w:rPr>
                <w:b/>
                <w:bCs/>
              </w:rPr>
            </w:pPr>
          </w:p>
        </w:tc>
        <w:tc>
          <w:tcPr>
            <w:tcW w:w="1613" w:type="dxa"/>
            <w:shd w:val="clear" w:color="auto" w:fill="auto"/>
            <w:vAlign w:val="center"/>
          </w:tcPr>
          <w:p w14:paraId="36C57C71" w14:textId="77777777" w:rsidR="00780C3C" w:rsidRPr="00742835" w:rsidRDefault="00780C3C" w:rsidP="00322C38">
            <w:pPr>
              <w:rPr>
                <w:b/>
                <w:bCs/>
              </w:rPr>
            </w:pPr>
          </w:p>
        </w:tc>
        <w:tc>
          <w:tcPr>
            <w:tcW w:w="1584" w:type="dxa"/>
          </w:tcPr>
          <w:p w14:paraId="5143C24F" w14:textId="77777777" w:rsidR="00780C3C" w:rsidRPr="00742835" w:rsidRDefault="00780C3C" w:rsidP="00322C38">
            <w:pPr>
              <w:rPr>
                <w:b/>
                <w:bCs/>
              </w:rPr>
            </w:pPr>
          </w:p>
        </w:tc>
        <w:tc>
          <w:tcPr>
            <w:tcW w:w="1293" w:type="dxa"/>
          </w:tcPr>
          <w:p w14:paraId="2F822093" w14:textId="77777777" w:rsidR="00780C3C" w:rsidRPr="00742835" w:rsidRDefault="00780C3C" w:rsidP="00322C38">
            <w:pPr>
              <w:rPr>
                <w:b/>
                <w:bCs/>
              </w:rPr>
            </w:pPr>
          </w:p>
        </w:tc>
        <w:tc>
          <w:tcPr>
            <w:tcW w:w="1688" w:type="dxa"/>
          </w:tcPr>
          <w:p w14:paraId="2E287302" w14:textId="77777777" w:rsidR="00780C3C" w:rsidRPr="00742835" w:rsidRDefault="00780C3C" w:rsidP="00322C38">
            <w:pPr>
              <w:rPr>
                <w:b/>
                <w:bCs/>
              </w:rPr>
            </w:pPr>
          </w:p>
        </w:tc>
        <w:tc>
          <w:tcPr>
            <w:tcW w:w="1155" w:type="dxa"/>
          </w:tcPr>
          <w:p w14:paraId="60D0D1C4" w14:textId="77777777" w:rsidR="00780C3C" w:rsidRPr="00742835" w:rsidRDefault="00780C3C" w:rsidP="00322C38">
            <w:pPr>
              <w:rPr>
                <w:b/>
                <w:bCs/>
              </w:rPr>
            </w:pPr>
          </w:p>
        </w:tc>
      </w:tr>
      <w:tr w:rsidR="00780C3C" w14:paraId="71AA7DB2" w14:textId="77777777" w:rsidTr="00C93D63">
        <w:tc>
          <w:tcPr>
            <w:tcW w:w="1997" w:type="dxa"/>
            <w:shd w:val="clear" w:color="auto" w:fill="auto"/>
            <w:vAlign w:val="center"/>
          </w:tcPr>
          <w:p w14:paraId="5D66AB49" w14:textId="77777777" w:rsidR="00780C3C" w:rsidRPr="00BC284E" w:rsidRDefault="00780C3C" w:rsidP="00322C38">
            <w:pPr>
              <w:pStyle w:val="ListParagraph"/>
              <w:numPr>
                <w:ilvl w:val="0"/>
                <w:numId w:val="32"/>
              </w:numPr>
              <w:rPr>
                <w:b/>
                <w:bCs/>
              </w:rPr>
            </w:pPr>
          </w:p>
        </w:tc>
        <w:tc>
          <w:tcPr>
            <w:tcW w:w="1613" w:type="dxa"/>
            <w:shd w:val="clear" w:color="auto" w:fill="auto"/>
            <w:vAlign w:val="center"/>
          </w:tcPr>
          <w:p w14:paraId="46C5EC35" w14:textId="77777777" w:rsidR="00780C3C" w:rsidRPr="00742835" w:rsidRDefault="00780C3C" w:rsidP="00322C38">
            <w:pPr>
              <w:rPr>
                <w:b/>
                <w:bCs/>
              </w:rPr>
            </w:pPr>
          </w:p>
        </w:tc>
        <w:tc>
          <w:tcPr>
            <w:tcW w:w="1584" w:type="dxa"/>
          </w:tcPr>
          <w:p w14:paraId="32037B2E" w14:textId="77777777" w:rsidR="00780C3C" w:rsidRPr="00742835" w:rsidRDefault="00780C3C" w:rsidP="00322C38">
            <w:pPr>
              <w:rPr>
                <w:b/>
                <w:bCs/>
              </w:rPr>
            </w:pPr>
          </w:p>
        </w:tc>
        <w:tc>
          <w:tcPr>
            <w:tcW w:w="1293" w:type="dxa"/>
          </w:tcPr>
          <w:p w14:paraId="4A9969F4" w14:textId="77777777" w:rsidR="00780C3C" w:rsidRPr="00742835" w:rsidRDefault="00780C3C" w:rsidP="00322C38">
            <w:pPr>
              <w:rPr>
                <w:b/>
                <w:bCs/>
              </w:rPr>
            </w:pPr>
          </w:p>
        </w:tc>
        <w:tc>
          <w:tcPr>
            <w:tcW w:w="1688" w:type="dxa"/>
          </w:tcPr>
          <w:p w14:paraId="7A829219" w14:textId="77777777" w:rsidR="00780C3C" w:rsidRPr="00742835" w:rsidRDefault="00780C3C" w:rsidP="00322C38">
            <w:pPr>
              <w:rPr>
                <w:b/>
                <w:bCs/>
              </w:rPr>
            </w:pPr>
          </w:p>
        </w:tc>
        <w:tc>
          <w:tcPr>
            <w:tcW w:w="1155" w:type="dxa"/>
          </w:tcPr>
          <w:p w14:paraId="7E2BCED3" w14:textId="77777777" w:rsidR="00780C3C" w:rsidRPr="00742835" w:rsidRDefault="00780C3C" w:rsidP="00322C38">
            <w:pPr>
              <w:rPr>
                <w:b/>
                <w:bCs/>
              </w:rPr>
            </w:pPr>
          </w:p>
        </w:tc>
      </w:tr>
      <w:tr w:rsidR="00780C3C" w14:paraId="2430105C" w14:textId="77777777" w:rsidTr="00C93D63">
        <w:tc>
          <w:tcPr>
            <w:tcW w:w="1997" w:type="dxa"/>
            <w:shd w:val="clear" w:color="auto" w:fill="auto"/>
            <w:vAlign w:val="center"/>
          </w:tcPr>
          <w:p w14:paraId="34A4F80C" w14:textId="77777777" w:rsidR="00780C3C" w:rsidRPr="00BC284E" w:rsidRDefault="00780C3C" w:rsidP="00322C38">
            <w:pPr>
              <w:pStyle w:val="ListParagraph"/>
              <w:numPr>
                <w:ilvl w:val="0"/>
                <w:numId w:val="32"/>
              </w:numPr>
              <w:rPr>
                <w:b/>
                <w:bCs/>
              </w:rPr>
            </w:pPr>
          </w:p>
        </w:tc>
        <w:tc>
          <w:tcPr>
            <w:tcW w:w="1613" w:type="dxa"/>
            <w:shd w:val="clear" w:color="auto" w:fill="auto"/>
            <w:vAlign w:val="center"/>
          </w:tcPr>
          <w:p w14:paraId="37CCAADE" w14:textId="77777777" w:rsidR="00780C3C" w:rsidRPr="00742835" w:rsidRDefault="00780C3C" w:rsidP="00322C38">
            <w:pPr>
              <w:rPr>
                <w:b/>
                <w:bCs/>
              </w:rPr>
            </w:pPr>
          </w:p>
        </w:tc>
        <w:tc>
          <w:tcPr>
            <w:tcW w:w="1584" w:type="dxa"/>
          </w:tcPr>
          <w:p w14:paraId="41C3DD91" w14:textId="77777777" w:rsidR="00780C3C" w:rsidRPr="00742835" w:rsidRDefault="00780C3C" w:rsidP="00322C38">
            <w:pPr>
              <w:rPr>
                <w:b/>
                <w:bCs/>
              </w:rPr>
            </w:pPr>
          </w:p>
        </w:tc>
        <w:tc>
          <w:tcPr>
            <w:tcW w:w="1293" w:type="dxa"/>
          </w:tcPr>
          <w:p w14:paraId="1217D221" w14:textId="77777777" w:rsidR="00780C3C" w:rsidRPr="00742835" w:rsidRDefault="00780C3C" w:rsidP="00322C38">
            <w:pPr>
              <w:rPr>
                <w:b/>
                <w:bCs/>
              </w:rPr>
            </w:pPr>
          </w:p>
        </w:tc>
        <w:tc>
          <w:tcPr>
            <w:tcW w:w="1688" w:type="dxa"/>
          </w:tcPr>
          <w:p w14:paraId="36E4F649" w14:textId="77777777" w:rsidR="00780C3C" w:rsidRPr="00742835" w:rsidRDefault="00780C3C" w:rsidP="00322C38">
            <w:pPr>
              <w:rPr>
                <w:b/>
                <w:bCs/>
              </w:rPr>
            </w:pPr>
          </w:p>
        </w:tc>
        <w:tc>
          <w:tcPr>
            <w:tcW w:w="1155" w:type="dxa"/>
          </w:tcPr>
          <w:p w14:paraId="08C90E23" w14:textId="77777777" w:rsidR="00780C3C" w:rsidRPr="00742835" w:rsidRDefault="00780C3C" w:rsidP="00322C38">
            <w:pPr>
              <w:rPr>
                <w:b/>
                <w:bCs/>
              </w:rPr>
            </w:pPr>
          </w:p>
        </w:tc>
      </w:tr>
      <w:tr w:rsidR="00780C3C" w14:paraId="0B949932" w14:textId="77777777" w:rsidTr="00C93D63">
        <w:tc>
          <w:tcPr>
            <w:tcW w:w="1997" w:type="dxa"/>
            <w:shd w:val="clear" w:color="auto" w:fill="auto"/>
            <w:vAlign w:val="center"/>
          </w:tcPr>
          <w:p w14:paraId="62F06360" w14:textId="77777777" w:rsidR="00780C3C" w:rsidRPr="00BC284E" w:rsidRDefault="00780C3C" w:rsidP="00322C38">
            <w:pPr>
              <w:pStyle w:val="ListParagraph"/>
              <w:numPr>
                <w:ilvl w:val="0"/>
                <w:numId w:val="32"/>
              </w:numPr>
              <w:rPr>
                <w:b/>
                <w:bCs/>
              </w:rPr>
            </w:pPr>
          </w:p>
        </w:tc>
        <w:tc>
          <w:tcPr>
            <w:tcW w:w="1613" w:type="dxa"/>
            <w:shd w:val="clear" w:color="auto" w:fill="auto"/>
            <w:vAlign w:val="center"/>
          </w:tcPr>
          <w:p w14:paraId="3B213E6E" w14:textId="77777777" w:rsidR="00780C3C" w:rsidRPr="00742835" w:rsidRDefault="00780C3C" w:rsidP="00322C38">
            <w:pPr>
              <w:rPr>
                <w:b/>
                <w:bCs/>
              </w:rPr>
            </w:pPr>
          </w:p>
        </w:tc>
        <w:tc>
          <w:tcPr>
            <w:tcW w:w="1584" w:type="dxa"/>
          </w:tcPr>
          <w:p w14:paraId="0564D2AA" w14:textId="77777777" w:rsidR="00780C3C" w:rsidRPr="00742835" w:rsidRDefault="00780C3C" w:rsidP="00322C38">
            <w:pPr>
              <w:rPr>
                <w:b/>
                <w:bCs/>
              </w:rPr>
            </w:pPr>
          </w:p>
        </w:tc>
        <w:tc>
          <w:tcPr>
            <w:tcW w:w="1293" w:type="dxa"/>
          </w:tcPr>
          <w:p w14:paraId="07F268ED" w14:textId="77777777" w:rsidR="00780C3C" w:rsidRPr="00742835" w:rsidRDefault="00780C3C" w:rsidP="00322C38">
            <w:pPr>
              <w:rPr>
                <w:b/>
                <w:bCs/>
              </w:rPr>
            </w:pPr>
          </w:p>
        </w:tc>
        <w:tc>
          <w:tcPr>
            <w:tcW w:w="1688" w:type="dxa"/>
          </w:tcPr>
          <w:p w14:paraId="79B0032B" w14:textId="77777777" w:rsidR="00780C3C" w:rsidRPr="00742835" w:rsidRDefault="00780C3C" w:rsidP="00322C38">
            <w:pPr>
              <w:rPr>
                <w:b/>
                <w:bCs/>
              </w:rPr>
            </w:pPr>
          </w:p>
        </w:tc>
        <w:tc>
          <w:tcPr>
            <w:tcW w:w="1155" w:type="dxa"/>
          </w:tcPr>
          <w:p w14:paraId="707675DD" w14:textId="77777777" w:rsidR="00780C3C" w:rsidRPr="00742835" w:rsidRDefault="00780C3C" w:rsidP="00322C38">
            <w:pPr>
              <w:rPr>
                <w:b/>
                <w:bCs/>
              </w:rPr>
            </w:pPr>
          </w:p>
        </w:tc>
      </w:tr>
      <w:tr w:rsidR="00780C3C" w14:paraId="47C8D846" w14:textId="77777777" w:rsidTr="00C93D63">
        <w:tc>
          <w:tcPr>
            <w:tcW w:w="1997" w:type="dxa"/>
            <w:shd w:val="clear" w:color="auto" w:fill="auto"/>
            <w:vAlign w:val="center"/>
          </w:tcPr>
          <w:p w14:paraId="5EC5DB05" w14:textId="77777777" w:rsidR="00780C3C" w:rsidRPr="00BC284E" w:rsidRDefault="00780C3C" w:rsidP="00322C38">
            <w:pPr>
              <w:pStyle w:val="ListParagraph"/>
              <w:numPr>
                <w:ilvl w:val="0"/>
                <w:numId w:val="32"/>
              </w:numPr>
              <w:rPr>
                <w:b/>
                <w:bCs/>
              </w:rPr>
            </w:pPr>
          </w:p>
        </w:tc>
        <w:tc>
          <w:tcPr>
            <w:tcW w:w="1613" w:type="dxa"/>
            <w:shd w:val="clear" w:color="auto" w:fill="auto"/>
            <w:vAlign w:val="center"/>
          </w:tcPr>
          <w:p w14:paraId="67703012" w14:textId="77777777" w:rsidR="00780C3C" w:rsidRPr="00742835" w:rsidRDefault="00780C3C" w:rsidP="00322C38">
            <w:pPr>
              <w:rPr>
                <w:b/>
                <w:bCs/>
              </w:rPr>
            </w:pPr>
          </w:p>
        </w:tc>
        <w:tc>
          <w:tcPr>
            <w:tcW w:w="1584" w:type="dxa"/>
          </w:tcPr>
          <w:p w14:paraId="55F119E6" w14:textId="77777777" w:rsidR="00780C3C" w:rsidRPr="00742835" w:rsidRDefault="00780C3C" w:rsidP="00322C38">
            <w:pPr>
              <w:rPr>
                <w:b/>
                <w:bCs/>
              </w:rPr>
            </w:pPr>
          </w:p>
        </w:tc>
        <w:tc>
          <w:tcPr>
            <w:tcW w:w="1293" w:type="dxa"/>
          </w:tcPr>
          <w:p w14:paraId="1D7B73F5" w14:textId="77777777" w:rsidR="00780C3C" w:rsidRPr="00742835" w:rsidRDefault="00780C3C" w:rsidP="00322C38">
            <w:pPr>
              <w:rPr>
                <w:b/>
                <w:bCs/>
              </w:rPr>
            </w:pPr>
          </w:p>
        </w:tc>
        <w:tc>
          <w:tcPr>
            <w:tcW w:w="1688" w:type="dxa"/>
          </w:tcPr>
          <w:p w14:paraId="241C4AF5" w14:textId="77777777" w:rsidR="00780C3C" w:rsidRPr="00742835" w:rsidRDefault="00780C3C" w:rsidP="00322C38">
            <w:pPr>
              <w:rPr>
                <w:b/>
                <w:bCs/>
              </w:rPr>
            </w:pPr>
          </w:p>
        </w:tc>
        <w:tc>
          <w:tcPr>
            <w:tcW w:w="1155" w:type="dxa"/>
          </w:tcPr>
          <w:p w14:paraId="6C746162" w14:textId="77777777" w:rsidR="00780C3C" w:rsidRPr="00742835" w:rsidRDefault="00780C3C" w:rsidP="00322C38">
            <w:pPr>
              <w:rPr>
                <w:b/>
                <w:bCs/>
              </w:rPr>
            </w:pPr>
          </w:p>
        </w:tc>
      </w:tr>
    </w:tbl>
    <w:p w14:paraId="48DFF1FC" w14:textId="0E02F287" w:rsidR="00A342CB" w:rsidRDefault="00A342CB" w:rsidP="00322C38">
      <w:pPr>
        <w:pStyle w:val="Heading2"/>
      </w:pPr>
      <w:bookmarkStart w:id="70" w:name="_Toc174628763"/>
      <w:bookmarkStart w:id="71" w:name="_Toc174629241"/>
      <w:r>
        <w:t>Reconstitution</w:t>
      </w:r>
      <w:bookmarkEnd w:id="70"/>
      <w:bookmarkEnd w:id="71"/>
    </w:p>
    <w:p w14:paraId="3F4BA8C7" w14:textId="742567AF" w:rsidR="0064752C" w:rsidRDefault="007A3E62" w:rsidP="00322C38">
      <w:r>
        <w:t xml:space="preserve">Reconstitution is the plan for resumption of normal business operations while maintaining essential functions. </w:t>
      </w:r>
    </w:p>
    <w:p w14:paraId="11B21AF4" w14:textId="77777777" w:rsidR="002A36AB" w:rsidRDefault="002A36AB" w:rsidP="00322C38">
      <w:r>
        <w:t>Within the amount of time designated by the Incident Commander, the following individuals will initiate and coordinate operations to salvage, restore, and recover the facility after receiving approval from the appropriate State and local law enforcement and emergency services:</w:t>
      </w:r>
    </w:p>
    <w:p w14:paraId="78C0B9B6" w14:textId="6186F6FE" w:rsidR="002A36AB" w:rsidRDefault="002A36AB" w:rsidP="00322C38">
      <w:pPr>
        <w:pStyle w:val="ListParagraph"/>
        <w:numPr>
          <w:ilvl w:val="0"/>
          <w:numId w:val="39"/>
        </w:numPr>
      </w:pPr>
      <w:r>
        <w:t>A Reconstitution Manager will be assigned for all phases of the reconstitution process.</w:t>
      </w:r>
    </w:p>
    <w:p w14:paraId="14A1685E" w14:textId="7E32BBB8" w:rsidR="002A36AB" w:rsidRDefault="00E11BC1" w:rsidP="00322C38">
      <w:pPr>
        <w:pStyle w:val="ListParagraph"/>
        <w:numPr>
          <w:ilvl w:val="0"/>
          <w:numId w:val="39"/>
        </w:numPr>
      </w:pPr>
      <w:r>
        <w:rPr>
          <w:rFonts w:cs="Calibri"/>
          <w:b/>
          <w:bCs/>
        </w:rPr>
        <w:lastRenderedPageBreak/>
        <w:t>[Organization Name and/or Department Name]</w:t>
      </w:r>
      <w:r w:rsidR="002A36AB">
        <w:t xml:space="preserve"> Department Directors and/or Managers will be the reconstitution point-of contact (POC) to work with the Reconstitution Team and to update office personnel on developments regarding reconstitution and provide names of reconstitution POCs to the Incident Commander.</w:t>
      </w:r>
    </w:p>
    <w:p w14:paraId="0F2D8B55" w14:textId="51A4F561" w:rsidR="002A36AB" w:rsidRDefault="002A36AB" w:rsidP="00322C38">
      <w:r>
        <w:t>During a COOP Plan activation, the Incident Commander should determine the status of the primary operating facility affected by the event by requested situational reports from responders</w:t>
      </w:r>
      <w:r w:rsidR="00AD0BD3">
        <w:t xml:space="preserve">. </w:t>
      </w:r>
      <w:r>
        <w:t xml:space="preserve">Upon obtaining the status of the facility, </w:t>
      </w:r>
      <w:r w:rsidR="00E11BC1">
        <w:rPr>
          <w:rFonts w:cs="Calibri"/>
          <w:b/>
          <w:bCs/>
        </w:rPr>
        <w:t>[Organization Name and/or Department Name]</w:t>
      </w:r>
      <w:r>
        <w:t xml:space="preserve"> will determine how much time is needed to repair and/or acquire a new facility</w:t>
      </w:r>
      <w:r w:rsidR="00AD0BD3">
        <w:t xml:space="preserve">. </w:t>
      </w:r>
      <w:r>
        <w:t xml:space="preserve">This determination is made in conjunction with the </w:t>
      </w:r>
      <w:r>
        <w:rPr>
          <w:b/>
          <w:bCs/>
        </w:rPr>
        <w:t>[Highest/Primary Level of Leadership and/or as identified by COOP Planning Team]</w:t>
      </w:r>
      <w:r w:rsidRPr="00BE475F">
        <w:t xml:space="preserve">, </w:t>
      </w:r>
      <w:r>
        <w:rPr>
          <w:b/>
          <w:bCs/>
        </w:rPr>
        <w:t>[Second/Secondary Highest Level of Leadership and/or as identified by COOP Planning Team]</w:t>
      </w:r>
      <w:r w:rsidRPr="00BE475F">
        <w:t xml:space="preserve">, </w:t>
      </w:r>
      <w:r>
        <w:t>and/or the Board of Directors</w:t>
      </w:r>
      <w:r w:rsidR="00AD0BD3">
        <w:t xml:space="preserve">. </w:t>
      </w:r>
      <w:r>
        <w:t xml:space="preserve">Should </w:t>
      </w:r>
      <w:r w:rsidR="00E11BC1">
        <w:rPr>
          <w:rFonts w:cs="Calibri"/>
          <w:b/>
          <w:bCs/>
        </w:rPr>
        <w:t>[Organization Name and/or Department Name]</w:t>
      </w:r>
      <w:r>
        <w:t xml:space="preserve"> decide to repair the facility, the </w:t>
      </w:r>
      <w:r w:rsidRPr="002A36AB">
        <w:rPr>
          <w:b/>
          <w:bCs/>
        </w:rPr>
        <w:t>[Title]</w:t>
      </w:r>
      <w:r>
        <w:t xml:space="preserve"> has the responsibility of supervising the repair process. </w:t>
      </w:r>
    </w:p>
    <w:p w14:paraId="614703A9" w14:textId="33AF9E37" w:rsidR="002A36AB" w:rsidRDefault="002A36AB" w:rsidP="00322C38">
      <w:r>
        <w:t xml:space="preserve">Reconstitution will commence when the </w:t>
      </w:r>
      <w:r>
        <w:rPr>
          <w:b/>
          <w:bCs/>
        </w:rPr>
        <w:t>[Highest/Primary Level of Leadership and/or as identified by COOP Planning Team]</w:t>
      </w:r>
      <w:r w:rsidRPr="00BE475F">
        <w:t xml:space="preserve">, </w:t>
      </w:r>
      <w:r>
        <w:rPr>
          <w:b/>
          <w:bCs/>
        </w:rPr>
        <w:t>[Second/Secondary Highest Level of Leadership and/or as identified by COOP Planning Team]</w:t>
      </w:r>
      <w:r w:rsidRPr="00BE475F">
        <w:t>,</w:t>
      </w:r>
      <w:r>
        <w:t xml:space="preserve"> and/or the Incident Commander ascertains the emergency has ended and is unlikely to reoccur</w:t>
      </w:r>
      <w:r w:rsidR="00AD0BD3">
        <w:t xml:space="preserve">. </w:t>
      </w:r>
      <w:r>
        <w:t>These reconstitution plans are viable regardless of the level of disruption that originally prompted implementation of the Continuity Plan</w:t>
      </w:r>
      <w:r w:rsidR="00AD0BD3">
        <w:t xml:space="preserve">. </w:t>
      </w:r>
      <w:r>
        <w:t>Once the appropriate authority has made this determination in coordination with other State, local and/or other applicable authorities, one or a combination of the following options may be implemented, depending on the situation:</w:t>
      </w:r>
    </w:p>
    <w:p w14:paraId="2E2E89A2" w14:textId="77777777" w:rsidR="002A36AB" w:rsidRDefault="002A36AB" w:rsidP="00322C38">
      <w:pPr>
        <w:pStyle w:val="ListParagraph"/>
        <w:numPr>
          <w:ilvl w:val="0"/>
          <w:numId w:val="40"/>
        </w:numPr>
      </w:pPr>
      <w:r>
        <w:t>Continue to operate from the continuity facility.</w:t>
      </w:r>
    </w:p>
    <w:p w14:paraId="4008C9A6" w14:textId="2E591A89" w:rsidR="002A36AB" w:rsidRDefault="002A36AB" w:rsidP="00322C38">
      <w:pPr>
        <w:pStyle w:val="ListParagraph"/>
        <w:numPr>
          <w:ilvl w:val="0"/>
          <w:numId w:val="40"/>
        </w:numPr>
      </w:pPr>
      <w:r>
        <w:t xml:space="preserve">Reconstitute </w:t>
      </w:r>
      <w:r w:rsidR="00E11BC1">
        <w:rPr>
          <w:rFonts w:cs="Calibri"/>
          <w:b/>
          <w:bCs/>
        </w:rPr>
        <w:t>[Organization Name and/or Department Name]</w:t>
      </w:r>
      <w:r>
        <w:t xml:space="preserve"> and begin an orderly return to the facility. </w:t>
      </w:r>
    </w:p>
    <w:p w14:paraId="3158E754" w14:textId="2B5BCE37" w:rsidR="002A36AB" w:rsidRDefault="002A36AB" w:rsidP="00322C38">
      <w:pPr>
        <w:pStyle w:val="ListParagraph"/>
        <w:numPr>
          <w:ilvl w:val="0"/>
          <w:numId w:val="40"/>
        </w:numPr>
      </w:pPr>
      <w:r>
        <w:t xml:space="preserve">Begin to establish a reconstituted </w:t>
      </w:r>
      <w:r w:rsidR="00E11BC1">
        <w:rPr>
          <w:rFonts w:cs="Calibri"/>
          <w:b/>
          <w:bCs/>
        </w:rPr>
        <w:t>[Organization Name and/or Department Name]</w:t>
      </w:r>
      <w:r>
        <w:t xml:space="preserve"> in another facility.</w:t>
      </w:r>
    </w:p>
    <w:p w14:paraId="3AAF51FD" w14:textId="2C4505AC" w:rsidR="002A36AB" w:rsidRDefault="002A36AB" w:rsidP="00322C38">
      <w:r>
        <w:t xml:space="preserve">Before relocating to the primary operating facility or another facility, the information technology leads will verify all data centers and servers/applications, communications, and other required capabilities are available and operational, and that </w:t>
      </w:r>
      <w:r w:rsidR="00E11BC1">
        <w:rPr>
          <w:rFonts w:cs="Calibri"/>
          <w:b/>
          <w:bCs/>
        </w:rPr>
        <w:t>[Organization Name and/or Department Name]</w:t>
      </w:r>
      <w:r>
        <w:t xml:space="preserve"> is fully capable of accomplishing all essential functions and operations at the new or restored facility</w:t>
      </w:r>
      <w:r w:rsidR="00AD0BD3">
        <w:t xml:space="preserve">. </w:t>
      </w:r>
      <w:r>
        <w:t xml:space="preserve">Upon a decision that </w:t>
      </w:r>
      <w:r w:rsidR="00E11BC1">
        <w:rPr>
          <w:rFonts w:cs="Calibri"/>
          <w:b/>
          <w:bCs/>
        </w:rPr>
        <w:t>[Organization Name and/or Department Name]</w:t>
      </w:r>
      <w:r>
        <w:t xml:space="preserve"> can be </w:t>
      </w:r>
      <w:r w:rsidR="004C7670">
        <w:t>reoccupied,</w:t>
      </w:r>
      <w:r>
        <w:t xml:space="preserve"> or that </w:t>
      </w:r>
      <w:r w:rsidR="00E11BC1">
        <w:rPr>
          <w:rFonts w:cs="Calibri"/>
          <w:b/>
          <w:bCs/>
        </w:rPr>
        <w:t>[Organization Name and/or Department Name]</w:t>
      </w:r>
      <w:r>
        <w:t xml:space="preserve"> will be reestablished in a different facility:</w:t>
      </w:r>
    </w:p>
    <w:p w14:paraId="72E933E5" w14:textId="001A727C" w:rsidR="002A36AB" w:rsidRDefault="006B6723" w:rsidP="00322C38">
      <w:pPr>
        <w:pStyle w:val="ListParagraph"/>
        <w:numPr>
          <w:ilvl w:val="0"/>
          <w:numId w:val="41"/>
        </w:numPr>
      </w:pPr>
      <w:r>
        <w:t>Facilities</w:t>
      </w:r>
      <w:r w:rsidR="002A36AB">
        <w:t xml:space="preserve"> Leadership </w:t>
      </w:r>
      <w:r>
        <w:t>and/</w:t>
      </w:r>
      <w:r w:rsidR="002A36AB">
        <w:t xml:space="preserve">or </w:t>
      </w:r>
      <w:r>
        <w:t>designee</w:t>
      </w:r>
      <w:r w:rsidR="002A36AB">
        <w:t xml:space="preserve"> should notify appropriate </w:t>
      </w:r>
      <w:r>
        <w:t>all leadership</w:t>
      </w:r>
      <w:r w:rsidR="002A36AB">
        <w:t xml:space="preserve"> with information regarding continuity activation status, the continuity facility, operational and communication status, and anticipated duration of relocation. </w:t>
      </w:r>
    </w:p>
    <w:p w14:paraId="7778C1FD" w14:textId="5F447081" w:rsidR="002A36AB" w:rsidRDefault="006B6723" w:rsidP="00322C38">
      <w:pPr>
        <w:pStyle w:val="ListParagraph"/>
        <w:numPr>
          <w:ilvl w:val="0"/>
          <w:numId w:val="41"/>
        </w:numPr>
      </w:pPr>
      <w:r>
        <w:t>Facilities Leadership and/or designee</w:t>
      </w:r>
      <w:r w:rsidR="002A36AB">
        <w:t xml:space="preserve"> will develop space allocation and facility requirements. </w:t>
      </w:r>
    </w:p>
    <w:p w14:paraId="6EB6F307" w14:textId="7CB6225B" w:rsidR="002A36AB" w:rsidRDefault="002A36AB" w:rsidP="00322C38">
      <w:pPr>
        <w:pStyle w:val="ListParagraph"/>
        <w:numPr>
          <w:ilvl w:val="0"/>
          <w:numId w:val="41"/>
        </w:numPr>
      </w:pPr>
      <w:r>
        <w:lastRenderedPageBreak/>
        <w:t xml:space="preserve">The Public Information Officer (PIO) will notify all </w:t>
      </w:r>
      <w:r w:rsidR="006B6723">
        <w:t>personnel of</w:t>
      </w:r>
      <w:r>
        <w:t xml:space="preserve"> the emergency or threat of emergency has passed, and actions required of personnel in the reconstitution process using </w:t>
      </w:r>
      <w:r w:rsidR="006B6723">
        <w:t xml:space="preserve">the </w:t>
      </w:r>
      <w:r w:rsidR="00E11BC1">
        <w:rPr>
          <w:rFonts w:cs="Calibri"/>
          <w:b/>
          <w:bCs/>
        </w:rPr>
        <w:t>[Organization Name and/or Department Name]</w:t>
      </w:r>
      <w:r w:rsidR="006B6723">
        <w:rPr>
          <w:rFonts w:cs="Calibri"/>
          <w:b/>
          <w:bCs/>
        </w:rPr>
        <w:t xml:space="preserve"> </w:t>
      </w:r>
      <w:r w:rsidR="006B6723">
        <w:t>e</w:t>
      </w:r>
      <w:r>
        <w:t xml:space="preserve">mergency notification system. </w:t>
      </w:r>
    </w:p>
    <w:p w14:paraId="7B9657F0" w14:textId="2BB1A647" w:rsidR="002A36AB" w:rsidRDefault="006B6723" w:rsidP="00322C38">
      <w:pPr>
        <w:pStyle w:val="ListParagraph"/>
        <w:numPr>
          <w:ilvl w:val="0"/>
          <w:numId w:val="41"/>
        </w:numPr>
      </w:pPr>
      <w:r>
        <w:t>Facilities Leadership and/or designee</w:t>
      </w:r>
      <w:r w:rsidR="002A36AB">
        <w:t xml:space="preserve"> will coordinate to obtain office space for </w:t>
      </w:r>
      <w:r>
        <w:t>reconstitution if</w:t>
      </w:r>
      <w:r w:rsidR="002A36AB">
        <w:t xml:space="preserve"> the primary operating facility is uninhabitable. </w:t>
      </w:r>
    </w:p>
    <w:p w14:paraId="51B890E4" w14:textId="293523EA" w:rsidR="002A36AB" w:rsidRDefault="002A36AB" w:rsidP="00322C38">
      <w:pPr>
        <w:pStyle w:val="ListParagraph"/>
        <w:numPr>
          <w:ilvl w:val="0"/>
          <w:numId w:val="41"/>
        </w:numPr>
      </w:pPr>
      <w:r>
        <w:t xml:space="preserve">Human Resources will develop procedures for restructuring staff. </w:t>
      </w:r>
    </w:p>
    <w:p w14:paraId="309B5AAA" w14:textId="759AE105" w:rsidR="002A36AB" w:rsidRDefault="002A36AB" w:rsidP="00322C38">
      <w:r>
        <w:t xml:space="preserve">Upon verification that the required capabilities are available and </w:t>
      </w:r>
      <w:r w:rsidR="00CD3E5C">
        <w:t>operational,</w:t>
      </w:r>
      <w:r>
        <w:t xml:space="preserve"> and that </w:t>
      </w:r>
      <w:r w:rsidR="00E11BC1">
        <w:rPr>
          <w:rFonts w:cs="Calibri"/>
          <w:b/>
          <w:bCs/>
        </w:rPr>
        <w:t>[Organization Name and/or Department Name]</w:t>
      </w:r>
      <w:r w:rsidR="006B6723">
        <w:rPr>
          <w:rFonts w:cs="Calibri"/>
          <w:b/>
          <w:bCs/>
        </w:rPr>
        <w:t xml:space="preserve"> </w:t>
      </w:r>
      <w:r>
        <w:t xml:space="preserve"> is fully capable of accomplishing all essential functions and operations at the new or restored facility, the identified Continuity Coordinator and/or designee will begin coordinating, in conjunction with </w:t>
      </w:r>
      <w:r w:rsidR="004749AC">
        <w:t>all leadership</w:t>
      </w:r>
      <w:r>
        <w:t xml:space="preserve">, a return of personnel, equipment, and documents to the temporary or new facility. The phase-down and return of personnel, functions, and equipment will follow the priority-based plan and schedule established by the </w:t>
      </w:r>
      <w:r w:rsidR="004749AC">
        <w:t>Incident Commander</w:t>
      </w:r>
      <w:r w:rsidR="00AD0BD3">
        <w:t xml:space="preserve">. </w:t>
      </w:r>
    </w:p>
    <w:p w14:paraId="52F1EB72" w14:textId="7F2164C1" w:rsidR="002A36AB" w:rsidRDefault="00E11BC1" w:rsidP="00322C38">
      <w:r>
        <w:rPr>
          <w:rFonts w:cs="Calibri"/>
          <w:b/>
          <w:bCs/>
        </w:rPr>
        <w:t>[Organization Name and/or Department Name]</w:t>
      </w:r>
      <w:r w:rsidR="004749AC">
        <w:rPr>
          <w:rFonts w:cs="Calibri"/>
          <w:b/>
          <w:bCs/>
        </w:rPr>
        <w:t xml:space="preserve"> </w:t>
      </w:r>
      <w:r w:rsidR="002A36AB">
        <w:t xml:space="preserve"> continuity personnel will continue to operate at their identified alternate location and/or remotely until ordered to cease operations and at that time, essential functions will transfer to the primary operating facility</w:t>
      </w:r>
      <w:r w:rsidR="00AD0BD3">
        <w:t xml:space="preserve">. </w:t>
      </w:r>
      <w:r>
        <w:rPr>
          <w:rFonts w:cs="Calibri"/>
          <w:b/>
          <w:bCs/>
        </w:rPr>
        <w:t>[Organization Name and/or Department Name]</w:t>
      </w:r>
      <w:r w:rsidR="004749AC">
        <w:rPr>
          <w:rFonts w:cs="Calibri"/>
          <w:b/>
          <w:bCs/>
        </w:rPr>
        <w:t xml:space="preserve"> </w:t>
      </w:r>
      <w:r w:rsidR="002A36AB">
        <w:t xml:space="preserve">will develop plans to instruct personnel on how to resume normal operations and will develop resumption plans based on the incident. </w:t>
      </w:r>
    </w:p>
    <w:p w14:paraId="25E25D64" w14:textId="6CF045FF" w:rsidR="002A36AB" w:rsidRDefault="002A36AB" w:rsidP="00322C38">
      <w:r>
        <w:t xml:space="preserve">The </w:t>
      </w:r>
      <w:r w:rsidR="004749AC">
        <w:t>Medical Records</w:t>
      </w:r>
      <w:r>
        <w:t xml:space="preserve"> Department will identify any records affected by the event and will effectively transition and/or recover Essential Records and databases, as well as other records that had not been designated as Essential Records</w:t>
      </w:r>
      <w:r w:rsidR="00AD0BD3">
        <w:t xml:space="preserve">. </w:t>
      </w:r>
      <w:r>
        <w:t xml:space="preserve">Finally, the </w:t>
      </w:r>
      <w:r w:rsidR="004749AC">
        <w:t>Medical Records Department</w:t>
      </w:r>
      <w:r>
        <w:t xml:space="preserve"> will develop Essential Records transition and recovery plans.</w:t>
      </w:r>
    </w:p>
    <w:p w14:paraId="661F9ABB" w14:textId="78258B28" w:rsidR="002A36AB" w:rsidRDefault="002A36AB" w:rsidP="00322C38">
      <w:r>
        <w:t>The identified Continuity Coordinator and/or designee will oversee the transition of all functions, patients, personnel, equipment, and records to the new or restored facility. Human Resources will develop a process for receiving and processing employee claims during the continuity event, including processing Human Resources claims (such as, Workers’ Compensation, compensation for injuries, overtime pay, etc.) and replacing lost or broken equipment.</w:t>
      </w:r>
    </w:p>
    <w:p w14:paraId="7B31A003" w14:textId="465BB5B1" w:rsidR="00076B08" w:rsidRDefault="00E11BC1" w:rsidP="00322C38">
      <w:r>
        <w:rPr>
          <w:rFonts w:cs="Calibri"/>
          <w:b/>
          <w:bCs/>
        </w:rPr>
        <w:t>[Organization Name and/or Department Name]</w:t>
      </w:r>
      <w:r w:rsidR="00076B08" w:rsidRPr="00076B08">
        <w:t xml:space="preserve"> will conduct an After-Action Review (AAR) once back in the primary operating facility or in a new primary operating facility</w:t>
      </w:r>
      <w:r w:rsidR="00AD0BD3" w:rsidRPr="00076B08">
        <w:t xml:space="preserve">. </w:t>
      </w:r>
      <w:r w:rsidR="00076B08" w:rsidRPr="00076B08">
        <w:t>The Safety Officer is responsible for initiating and completing the AAR and all departments will have the opportunity to provide input to the report</w:t>
      </w:r>
      <w:r w:rsidR="00AD0BD3" w:rsidRPr="00076B08">
        <w:t xml:space="preserve">. </w:t>
      </w:r>
      <w:r w:rsidR="00076B08" w:rsidRPr="00076B08">
        <w:t xml:space="preserve">The AAR will address the effectiveness of the continuity plans and procedures, identify areas for improvement and document these in the </w:t>
      </w:r>
      <w:r>
        <w:rPr>
          <w:rFonts w:cs="Calibri"/>
          <w:b/>
          <w:bCs/>
        </w:rPr>
        <w:t>[Organization Name and/or Department Name]</w:t>
      </w:r>
      <w:r w:rsidR="00076B08" w:rsidRPr="00076B08">
        <w:t xml:space="preserve"> Improvement Plan (IP)</w:t>
      </w:r>
      <w:r w:rsidR="00AD0BD3" w:rsidRPr="00076B08">
        <w:t xml:space="preserve">. </w:t>
      </w:r>
      <w:r w:rsidR="00076B08" w:rsidRPr="00076B08">
        <w:t xml:space="preserve">In addition, the AAR will identify which, if any, records were affected by the incident, and will work with </w:t>
      </w:r>
      <w:r w:rsidR="00076B08">
        <w:t>Medical Records Department</w:t>
      </w:r>
      <w:r w:rsidR="00076B08" w:rsidRPr="00076B08">
        <w:t xml:space="preserve"> to ensure an effective transition or recovery of Essential Records and </w:t>
      </w:r>
      <w:r w:rsidR="00076B08" w:rsidRPr="00076B08">
        <w:lastRenderedPageBreak/>
        <w:t>databases and other records that had not been designated as Essential Records</w:t>
      </w:r>
      <w:r w:rsidR="00AD0BD3" w:rsidRPr="00076B08">
        <w:t xml:space="preserve">. </w:t>
      </w:r>
      <w:r w:rsidR="00076B08" w:rsidRPr="00076B08">
        <w:t>AAR/IP documentation is maintained by the Safety Officer.</w:t>
      </w:r>
    </w:p>
    <w:p w14:paraId="171718F4" w14:textId="5D20683C" w:rsidR="00A342CB" w:rsidRDefault="00A342CB" w:rsidP="00322C38">
      <w:pPr>
        <w:pStyle w:val="Heading2"/>
      </w:pPr>
      <w:bookmarkStart w:id="72" w:name="_Toc174628764"/>
      <w:bookmarkStart w:id="73" w:name="_Toc174629242"/>
      <w:r>
        <w:t>Devolution</w:t>
      </w:r>
      <w:bookmarkEnd w:id="72"/>
      <w:bookmarkEnd w:id="73"/>
    </w:p>
    <w:p w14:paraId="47144453" w14:textId="5A0795A4" w:rsidR="00012323" w:rsidRDefault="00012323" w:rsidP="00322C38">
      <w:r>
        <w:t xml:space="preserve">Devolution is the capability to transfer statutory authority and responsibility for the organization’s essential functions from the primary operating staff and facilities to another organization’s employees and facilities. </w:t>
      </w:r>
    </w:p>
    <w:p w14:paraId="1EC1CA73" w14:textId="77777777" w:rsidR="00262823" w:rsidRDefault="00BA6C66" w:rsidP="00322C38">
      <w:r w:rsidRPr="00BA6C66">
        <w:t>Devolution is the last resort for maintaining an organization’s essential functions and typically is a result of a catastrophic failure</w:t>
      </w:r>
      <w:r>
        <w:t xml:space="preserve">. </w:t>
      </w:r>
      <w:r w:rsidR="00012323">
        <w:t xml:space="preserve">The trigger for devolution is typically the inability for staff </w:t>
      </w:r>
      <w:r w:rsidR="00012323" w:rsidRPr="00012323">
        <w:rPr>
          <w:u w:val="single"/>
        </w:rPr>
        <w:t>and</w:t>
      </w:r>
      <w:r w:rsidR="00012323">
        <w:t xml:space="preserve"> physical infrastructure to be compromised, but it could just be one or the other that triggers this.</w:t>
      </w:r>
    </w:p>
    <w:p w14:paraId="59463420" w14:textId="4CAE6272" w:rsidR="00265240" w:rsidRDefault="00E11BC1" w:rsidP="00322C38">
      <w:r>
        <w:rPr>
          <w:rFonts w:cs="Calibri"/>
          <w:b/>
          <w:bCs/>
        </w:rPr>
        <w:t>[Organization Name and/or Department Name]</w:t>
      </w:r>
      <w:r w:rsidR="00262823" w:rsidRPr="00262823">
        <w:t xml:space="preserve"> is prepared to devolve (transfer) all patient care to like-facilities should emergency events render staff unavailable to provide patient care and/or </w:t>
      </w:r>
      <w:r>
        <w:rPr>
          <w:rFonts w:cs="Calibri"/>
          <w:b/>
          <w:bCs/>
        </w:rPr>
        <w:t>[Organization Name and/or Department Name]</w:t>
      </w:r>
      <w:r w:rsidR="00262823" w:rsidRPr="00262823">
        <w:t xml:space="preserve"> is unable to provide patient care at designated alternate location sites</w:t>
      </w:r>
      <w:r w:rsidR="00AD0BD3" w:rsidRPr="00262823">
        <w:t xml:space="preserve">. </w:t>
      </w:r>
    </w:p>
    <w:p w14:paraId="1A061DE8" w14:textId="59037F83" w:rsidR="00262823" w:rsidRDefault="00E11BC1" w:rsidP="00322C38">
      <w:r>
        <w:rPr>
          <w:rFonts w:cs="Calibri"/>
          <w:b/>
          <w:bCs/>
        </w:rPr>
        <w:t>[Organization Name and/or Department Name]</w:t>
      </w:r>
      <w:r w:rsidR="00262823" w:rsidRPr="00262823">
        <w:t xml:space="preserve"> will utilize their existing evacuation plan located in the emergency operations plan for transferring patients from the facility to an identified receiving facility.</w:t>
      </w:r>
    </w:p>
    <w:p w14:paraId="3DB57DF6" w14:textId="721994FF" w:rsidR="005436B9" w:rsidRDefault="00262823" w:rsidP="002669AB">
      <w:r>
        <w:t>S</w:t>
      </w:r>
      <w:r w:rsidRPr="00814736">
        <w:t>ee</w:t>
      </w:r>
      <w:r>
        <w:t xml:space="preserve"> the table below for </w:t>
      </w:r>
      <w:r w:rsidR="00E11BC1">
        <w:rPr>
          <w:b/>
          <w:bCs/>
        </w:rPr>
        <w:t>[Organization Name and/or Department Name]</w:t>
      </w:r>
      <w:r w:rsidRPr="00262823">
        <w:t>’s</w:t>
      </w:r>
      <w:r w:rsidRPr="00814736">
        <w:t xml:space="preserve"> </w:t>
      </w:r>
      <w:r w:rsidRPr="00262823">
        <w:t>Essential Function Devolution of Control Matrix</w:t>
      </w:r>
      <w:r>
        <w:t>.</w:t>
      </w:r>
    </w:p>
    <w:p w14:paraId="21F2F5F3" w14:textId="0A2F024C" w:rsidR="00262823" w:rsidRPr="00D21540" w:rsidRDefault="005436B9" w:rsidP="0058007D">
      <w:pPr>
        <w:pStyle w:val="Heading3"/>
      </w:pPr>
      <w:bookmarkStart w:id="74" w:name="_Toc174628765"/>
      <w:bookmarkStart w:id="75" w:name="_Toc174629243"/>
      <w:r w:rsidRPr="00D21540">
        <w:t>Essential Function Devolution of Control Matrix Table</w:t>
      </w:r>
      <w:bookmarkEnd w:id="74"/>
      <w:bookmarkEnd w:id="75"/>
    </w:p>
    <w:tbl>
      <w:tblPr>
        <w:tblStyle w:val="TableGrid"/>
        <w:tblW w:w="9345" w:type="dxa"/>
        <w:tblBorders>
          <w:top w:val="single" w:sz="12" w:space="0" w:color="003865"/>
          <w:left w:val="single" w:sz="12" w:space="0" w:color="003865"/>
          <w:bottom w:val="single" w:sz="12" w:space="0" w:color="003865"/>
          <w:right w:val="single" w:sz="12" w:space="0" w:color="003865"/>
          <w:insideH w:val="single" w:sz="12" w:space="0" w:color="003865"/>
          <w:insideV w:val="single" w:sz="12" w:space="0" w:color="003865"/>
        </w:tblBorders>
        <w:tblLook w:val="04A0" w:firstRow="1" w:lastRow="0" w:firstColumn="1" w:lastColumn="0" w:noHBand="0" w:noVBand="1"/>
      </w:tblPr>
      <w:tblGrid>
        <w:gridCol w:w="3675"/>
        <w:gridCol w:w="1890"/>
        <w:gridCol w:w="1710"/>
        <w:gridCol w:w="2070"/>
      </w:tblGrid>
      <w:tr w:rsidR="00B26E94" w14:paraId="04D5A88E" w14:textId="77777777" w:rsidTr="00C93D63">
        <w:trPr>
          <w:cantSplit/>
          <w:tblHeader/>
        </w:trPr>
        <w:tc>
          <w:tcPr>
            <w:tcW w:w="3675" w:type="dxa"/>
            <w:shd w:val="clear" w:color="auto" w:fill="003865" w:themeFill="background1"/>
            <w:vAlign w:val="center"/>
          </w:tcPr>
          <w:p w14:paraId="2ABA620D" w14:textId="77777777" w:rsidR="00B26E94" w:rsidRPr="003D4873" w:rsidRDefault="00B26E94" w:rsidP="00322C38">
            <w:pPr>
              <w:rPr>
                <w:b/>
                <w:bCs/>
              </w:rPr>
            </w:pPr>
            <w:r>
              <w:rPr>
                <w:b/>
                <w:bCs/>
              </w:rPr>
              <w:t>Essential Function(s)</w:t>
            </w:r>
          </w:p>
        </w:tc>
        <w:tc>
          <w:tcPr>
            <w:tcW w:w="1890" w:type="dxa"/>
            <w:shd w:val="clear" w:color="auto" w:fill="003865" w:themeFill="background1"/>
            <w:vAlign w:val="center"/>
          </w:tcPr>
          <w:p w14:paraId="4B505FF8" w14:textId="6283CDD3" w:rsidR="00B26E94" w:rsidRPr="003D4873" w:rsidRDefault="00B26E94" w:rsidP="00322C38">
            <w:pPr>
              <w:rPr>
                <w:b/>
                <w:bCs/>
              </w:rPr>
            </w:pPr>
            <w:r>
              <w:rPr>
                <w:b/>
                <w:bCs/>
              </w:rPr>
              <w:t>Devolution Partner</w:t>
            </w:r>
            <w:r w:rsidRPr="00780C3C">
              <w:rPr>
                <w:b/>
                <w:bCs/>
              </w:rPr>
              <w:t xml:space="preserve"> #1</w:t>
            </w:r>
          </w:p>
        </w:tc>
        <w:tc>
          <w:tcPr>
            <w:tcW w:w="1710" w:type="dxa"/>
            <w:shd w:val="clear" w:color="auto" w:fill="003865" w:themeFill="background1"/>
            <w:vAlign w:val="center"/>
          </w:tcPr>
          <w:p w14:paraId="657E7F5D" w14:textId="5073305F" w:rsidR="00B26E94" w:rsidRDefault="00B26E94" w:rsidP="00322C38">
            <w:pPr>
              <w:rPr>
                <w:b/>
                <w:bCs/>
              </w:rPr>
            </w:pPr>
            <w:r>
              <w:rPr>
                <w:b/>
                <w:bCs/>
              </w:rPr>
              <w:t>Devolution Partner</w:t>
            </w:r>
            <w:r w:rsidRPr="00780C3C">
              <w:rPr>
                <w:b/>
                <w:bCs/>
              </w:rPr>
              <w:t xml:space="preserve"> #</w:t>
            </w:r>
            <w:r>
              <w:rPr>
                <w:b/>
                <w:bCs/>
              </w:rPr>
              <w:t>2</w:t>
            </w:r>
          </w:p>
        </w:tc>
        <w:tc>
          <w:tcPr>
            <w:tcW w:w="2070" w:type="dxa"/>
            <w:shd w:val="clear" w:color="auto" w:fill="003865" w:themeFill="background1"/>
            <w:vAlign w:val="center"/>
          </w:tcPr>
          <w:p w14:paraId="40E8FD8F" w14:textId="3752852B" w:rsidR="00B26E94" w:rsidRDefault="00B26E94" w:rsidP="00322C38">
            <w:pPr>
              <w:rPr>
                <w:b/>
                <w:bCs/>
              </w:rPr>
            </w:pPr>
            <w:r w:rsidRPr="00780C3C">
              <w:rPr>
                <w:b/>
                <w:bCs/>
              </w:rPr>
              <w:t>Notes</w:t>
            </w:r>
          </w:p>
        </w:tc>
      </w:tr>
      <w:tr w:rsidR="00B26E94" w14:paraId="0F1CCBDA" w14:textId="77777777" w:rsidTr="00C93D63">
        <w:trPr>
          <w:cantSplit/>
        </w:trPr>
        <w:tc>
          <w:tcPr>
            <w:tcW w:w="3675" w:type="dxa"/>
            <w:shd w:val="clear" w:color="auto" w:fill="auto"/>
            <w:vAlign w:val="center"/>
          </w:tcPr>
          <w:p w14:paraId="13AFFEB8" w14:textId="77777777" w:rsidR="00B26E94" w:rsidRPr="00BC284E" w:rsidRDefault="00B26E94" w:rsidP="00322C38">
            <w:pPr>
              <w:pStyle w:val="ListParagraph"/>
              <w:numPr>
                <w:ilvl w:val="0"/>
                <w:numId w:val="33"/>
              </w:numPr>
              <w:rPr>
                <w:b/>
                <w:bCs/>
              </w:rPr>
            </w:pPr>
          </w:p>
        </w:tc>
        <w:tc>
          <w:tcPr>
            <w:tcW w:w="1890" w:type="dxa"/>
            <w:shd w:val="clear" w:color="auto" w:fill="auto"/>
            <w:vAlign w:val="center"/>
          </w:tcPr>
          <w:p w14:paraId="61CB95FC" w14:textId="77777777" w:rsidR="00B26E94" w:rsidRPr="00742835" w:rsidRDefault="00B26E94" w:rsidP="00322C38">
            <w:pPr>
              <w:rPr>
                <w:b/>
                <w:bCs/>
              </w:rPr>
            </w:pPr>
          </w:p>
        </w:tc>
        <w:tc>
          <w:tcPr>
            <w:tcW w:w="1710" w:type="dxa"/>
          </w:tcPr>
          <w:p w14:paraId="5A45C6C7" w14:textId="77777777" w:rsidR="00B26E94" w:rsidRPr="00742835" w:rsidRDefault="00B26E94" w:rsidP="00322C38">
            <w:pPr>
              <w:rPr>
                <w:b/>
                <w:bCs/>
              </w:rPr>
            </w:pPr>
          </w:p>
        </w:tc>
        <w:tc>
          <w:tcPr>
            <w:tcW w:w="2070" w:type="dxa"/>
          </w:tcPr>
          <w:p w14:paraId="41E79F27" w14:textId="77777777" w:rsidR="00B26E94" w:rsidRPr="00742835" w:rsidRDefault="00B26E94" w:rsidP="00322C38">
            <w:pPr>
              <w:rPr>
                <w:b/>
                <w:bCs/>
              </w:rPr>
            </w:pPr>
          </w:p>
        </w:tc>
      </w:tr>
      <w:tr w:rsidR="00B26E94" w14:paraId="50901431" w14:textId="77777777" w:rsidTr="00C93D63">
        <w:trPr>
          <w:cantSplit/>
        </w:trPr>
        <w:tc>
          <w:tcPr>
            <w:tcW w:w="3675" w:type="dxa"/>
            <w:shd w:val="clear" w:color="auto" w:fill="auto"/>
            <w:vAlign w:val="center"/>
          </w:tcPr>
          <w:p w14:paraId="5EC5302D" w14:textId="77777777" w:rsidR="00B26E94" w:rsidRPr="00BC284E" w:rsidRDefault="00B26E94" w:rsidP="00322C38">
            <w:pPr>
              <w:pStyle w:val="ListParagraph"/>
              <w:numPr>
                <w:ilvl w:val="0"/>
                <w:numId w:val="33"/>
              </w:numPr>
              <w:rPr>
                <w:b/>
                <w:bCs/>
              </w:rPr>
            </w:pPr>
          </w:p>
        </w:tc>
        <w:tc>
          <w:tcPr>
            <w:tcW w:w="1890" w:type="dxa"/>
            <w:shd w:val="clear" w:color="auto" w:fill="auto"/>
            <w:vAlign w:val="center"/>
          </w:tcPr>
          <w:p w14:paraId="4DD62136" w14:textId="77777777" w:rsidR="00B26E94" w:rsidRPr="00742835" w:rsidRDefault="00B26E94" w:rsidP="00322C38">
            <w:pPr>
              <w:rPr>
                <w:b/>
                <w:bCs/>
              </w:rPr>
            </w:pPr>
          </w:p>
        </w:tc>
        <w:tc>
          <w:tcPr>
            <w:tcW w:w="1710" w:type="dxa"/>
          </w:tcPr>
          <w:p w14:paraId="2AC4FFEB" w14:textId="77777777" w:rsidR="00B26E94" w:rsidRPr="00742835" w:rsidRDefault="00B26E94" w:rsidP="00322C38">
            <w:pPr>
              <w:rPr>
                <w:b/>
                <w:bCs/>
              </w:rPr>
            </w:pPr>
          </w:p>
        </w:tc>
        <w:tc>
          <w:tcPr>
            <w:tcW w:w="2070" w:type="dxa"/>
          </w:tcPr>
          <w:p w14:paraId="629A920B" w14:textId="77777777" w:rsidR="00B26E94" w:rsidRPr="00742835" w:rsidRDefault="00B26E94" w:rsidP="00322C38">
            <w:pPr>
              <w:rPr>
                <w:b/>
                <w:bCs/>
              </w:rPr>
            </w:pPr>
          </w:p>
        </w:tc>
      </w:tr>
      <w:tr w:rsidR="00B26E94" w14:paraId="710C3C62" w14:textId="77777777" w:rsidTr="00C93D63">
        <w:trPr>
          <w:cantSplit/>
        </w:trPr>
        <w:tc>
          <w:tcPr>
            <w:tcW w:w="3675" w:type="dxa"/>
            <w:shd w:val="clear" w:color="auto" w:fill="auto"/>
            <w:vAlign w:val="center"/>
          </w:tcPr>
          <w:p w14:paraId="42638886" w14:textId="77777777" w:rsidR="00B26E94" w:rsidRPr="00BC284E" w:rsidRDefault="00B26E94" w:rsidP="00322C38">
            <w:pPr>
              <w:pStyle w:val="ListParagraph"/>
              <w:numPr>
                <w:ilvl w:val="0"/>
                <w:numId w:val="33"/>
              </w:numPr>
              <w:rPr>
                <w:b/>
                <w:bCs/>
              </w:rPr>
            </w:pPr>
          </w:p>
        </w:tc>
        <w:tc>
          <w:tcPr>
            <w:tcW w:w="1890" w:type="dxa"/>
            <w:shd w:val="clear" w:color="auto" w:fill="auto"/>
            <w:vAlign w:val="center"/>
          </w:tcPr>
          <w:p w14:paraId="7F7945A8" w14:textId="77777777" w:rsidR="00B26E94" w:rsidRPr="00742835" w:rsidRDefault="00B26E94" w:rsidP="00322C38">
            <w:pPr>
              <w:rPr>
                <w:b/>
                <w:bCs/>
              </w:rPr>
            </w:pPr>
          </w:p>
        </w:tc>
        <w:tc>
          <w:tcPr>
            <w:tcW w:w="1710" w:type="dxa"/>
          </w:tcPr>
          <w:p w14:paraId="6A723B16" w14:textId="77777777" w:rsidR="00B26E94" w:rsidRPr="00742835" w:rsidRDefault="00B26E94" w:rsidP="00322C38">
            <w:pPr>
              <w:rPr>
                <w:b/>
                <w:bCs/>
              </w:rPr>
            </w:pPr>
          </w:p>
        </w:tc>
        <w:tc>
          <w:tcPr>
            <w:tcW w:w="2070" w:type="dxa"/>
          </w:tcPr>
          <w:p w14:paraId="3B519AFA" w14:textId="77777777" w:rsidR="00B26E94" w:rsidRPr="00742835" w:rsidRDefault="00B26E94" w:rsidP="00322C38">
            <w:pPr>
              <w:rPr>
                <w:b/>
                <w:bCs/>
              </w:rPr>
            </w:pPr>
          </w:p>
        </w:tc>
      </w:tr>
      <w:tr w:rsidR="00B26E94" w14:paraId="205121FB" w14:textId="77777777" w:rsidTr="00C93D63">
        <w:trPr>
          <w:cantSplit/>
        </w:trPr>
        <w:tc>
          <w:tcPr>
            <w:tcW w:w="3675" w:type="dxa"/>
            <w:shd w:val="clear" w:color="auto" w:fill="auto"/>
            <w:vAlign w:val="center"/>
          </w:tcPr>
          <w:p w14:paraId="7D757FD9" w14:textId="77777777" w:rsidR="00B26E94" w:rsidRPr="00BC284E" w:rsidRDefault="00B26E94" w:rsidP="00322C38">
            <w:pPr>
              <w:pStyle w:val="ListParagraph"/>
              <w:numPr>
                <w:ilvl w:val="0"/>
                <w:numId w:val="33"/>
              </w:numPr>
              <w:rPr>
                <w:b/>
                <w:bCs/>
              </w:rPr>
            </w:pPr>
          </w:p>
        </w:tc>
        <w:tc>
          <w:tcPr>
            <w:tcW w:w="1890" w:type="dxa"/>
            <w:shd w:val="clear" w:color="auto" w:fill="auto"/>
            <w:vAlign w:val="center"/>
          </w:tcPr>
          <w:p w14:paraId="1FB6989A" w14:textId="77777777" w:rsidR="00B26E94" w:rsidRPr="00742835" w:rsidRDefault="00B26E94" w:rsidP="00322C38">
            <w:pPr>
              <w:rPr>
                <w:b/>
                <w:bCs/>
              </w:rPr>
            </w:pPr>
          </w:p>
        </w:tc>
        <w:tc>
          <w:tcPr>
            <w:tcW w:w="1710" w:type="dxa"/>
          </w:tcPr>
          <w:p w14:paraId="3B090DA8" w14:textId="77777777" w:rsidR="00B26E94" w:rsidRPr="00742835" w:rsidRDefault="00B26E94" w:rsidP="00322C38">
            <w:pPr>
              <w:rPr>
                <w:b/>
                <w:bCs/>
              </w:rPr>
            </w:pPr>
          </w:p>
        </w:tc>
        <w:tc>
          <w:tcPr>
            <w:tcW w:w="2070" w:type="dxa"/>
          </w:tcPr>
          <w:p w14:paraId="655DCB55" w14:textId="77777777" w:rsidR="00B26E94" w:rsidRPr="00742835" w:rsidRDefault="00B26E94" w:rsidP="00322C38">
            <w:pPr>
              <w:rPr>
                <w:b/>
                <w:bCs/>
              </w:rPr>
            </w:pPr>
          </w:p>
        </w:tc>
      </w:tr>
      <w:tr w:rsidR="00B26E94" w14:paraId="304FDC3E" w14:textId="77777777" w:rsidTr="00C93D63">
        <w:trPr>
          <w:cantSplit/>
        </w:trPr>
        <w:tc>
          <w:tcPr>
            <w:tcW w:w="3675" w:type="dxa"/>
            <w:shd w:val="clear" w:color="auto" w:fill="auto"/>
            <w:vAlign w:val="center"/>
          </w:tcPr>
          <w:p w14:paraId="63916436" w14:textId="77777777" w:rsidR="00B26E94" w:rsidRPr="00BC284E" w:rsidRDefault="00B26E94" w:rsidP="00322C38">
            <w:pPr>
              <w:pStyle w:val="ListParagraph"/>
              <w:numPr>
                <w:ilvl w:val="0"/>
                <w:numId w:val="33"/>
              </w:numPr>
              <w:rPr>
                <w:b/>
                <w:bCs/>
              </w:rPr>
            </w:pPr>
          </w:p>
        </w:tc>
        <w:tc>
          <w:tcPr>
            <w:tcW w:w="1890" w:type="dxa"/>
            <w:shd w:val="clear" w:color="auto" w:fill="auto"/>
            <w:vAlign w:val="center"/>
          </w:tcPr>
          <w:p w14:paraId="5BBE5723" w14:textId="77777777" w:rsidR="00B26E94" w:rsidRPr="00742835" w:rsidRDefault="00B26E94" w:rsidP="00322C38">
            <w:pPr>
              <w:rPr>
                <w:b/>
                <w:bCs/>
              </w:rPr>
            </w:pPr>
          </w:p>
        </w:tc>
        <w:tc>
          <w:tcPr>
            <w:tcW w:w="1710" w:type="dxa"/>
          </w:tcPr>
          <w:p w14:paraId="3021CCA8" w14:textId="77777777" w:rsidR="00B26E94" w:rsidRPr="00742835" w:rsidRDefault="00B26E94" w:rsidP="00322C38">
            <w:pPr>
              <w:rPr>
                <w:b/>
                <w:bCs/>
              </w:rPr>
            </w:pPr>
          </w:p>
        </w:tc>
        <w:tc>
          <w:tcPr>
            <w:tcW w:w="2070" w:type="dxa"/>
          </w:tcPr>
          <w:p w14:paraId="1BB514F0" w14:textId="77777777" w:rsidR="00B26E94" w:rsidRPr="00742835" w:rsidRDefault="00B26E94" w:rsidP="00322C38">
            <w:pPr>
              <w:rPr>
                <w:b/>
                <w:bCs/>
              </w:rPr>
            </w:pPr>
          </w:p>
        </w:tc>
      </w:tr>
    </w:tbl>
    <w:p w14:paraId="7BFBD28E" w14:textId="70049229" w:rsidR="008A4CA1" w:rsidRDefault="008A4CA1" w:rsidP="00322C38">
      <w:pPr>
        <w:pStyle w:val="Heading2"/>
      </w:pPr>
      <w:bookmarkStart w:id="76" w:name="_Toc174628766"/>
      <w:bookmarkStart w:id="77" w:name="_Toc174629244"/>
      <w:r>
        <w:t>Training and Exercise</w:t>
      </w:r>
      <w:bookmarkEnd w:id="76"/>
      <w:bookmarkEnd w:id="77"/>
    </w:p>
    <w:p w14:paraId="069BCCF0" w14:textId="564BF795" w:rsidR="00882FD8" w:rsidRPr="00ED5FF0" w:rsidRDefault="00882FD8" w:rsidP="00322C38">
      <w:r w:rsidRPr="00EB60BF">
        <w:rPr>
          <w:rFonts w:cs="Calibri"/>
          <w:b/>
          <w:bCs/>
        </w:rPr>
        <w:t xml:space="preserve"> </w:t>
      </w:r>
      <w:r w:rsidR="00E11BC1">
        <w:rPr>
          <w:rFonts w:cs="Calibri"/>
          <w:b/>
          <w:bCs/>
        </w:rPr>
        <w:t>[Organization Name and/or Department Name]</w:t>
      </w:r>
      <w:r w:rsidR="00ED5FF0" w:rsidRPr="00ED5FF0">
        <w:t xml:space="preserve"> implements and documents a systematic training program to develop and sustain capabilities to implement its emergency management program, to include the COOP Plan</w:t>
      </w:r>
      <w:r w:rsidR="00AD0BD3" w:rsidRPr="00ED5FF0">
        <w:t xml:space="preserve">. </w:t>
      </w:r>
      <w:r w:rsidR="00ED5FF0" w:rsidRPr="00ED5FF0">
        <w:t>The training program may include the following activities:</w:t>
      </w:r>
    </w:p>
    <w:p w14:paraId="2E0BD355" w14:textId="40A8D119" w:rsidR="00ED5FF0" w:rsidRPr="00ED5FF0" w:rsidRDefault="00ED5FF0" w:rsidP="00322C38">
      <w:pPr>
        <w:pStyle w:val="ListParagraph"/>
        <w:numPr>
          <w:ilvl w:val="0"/>
          <w:numId w:val="42"/>
        </w:numPr>
      </w:pPr>
      <w:r w:rsidRPr="00ED5FF0">
        <w:t>COOP awareness briefings for all personnel.</w:t>
      </w:r>
    </w:p>
    <w:p w14:paraId="16B73601" w14:textId="0EACD3B9" w:rsidR="00ED5FF0" w:rsidRPr="00ED5FF0" w:rsidRDefault="00ED5FF0" w:rsidP="00322C38">
      <w:pPr>
        <w:pStyle w:val="ListParagraph"/>
        <w:numPr>
          <w:ilvl w:val="0"/>
          <w:numId w:val="42"/>
        </w:numPr>
      </w:pPr>
      <w:r w:rsidRPr="00ED5FF0">
        <w:t>Function-specific training on activating, supporting, and sustaining COOP operations.</w:t>
      </w:r>
    </w:p>
    <w:p w14:paraId="0D9F7AD7" w14:textId="55C4E686" w:rsidR="00ED5FF0" w:rsidRPr="00ED5FF0" w:rsidRDefault="00ED5FF0" w:rsidP="00322C38">
      <w:pPr>
        <w:pStyle w:val="ListParagraph"/>
        <w:numPr>
          <w:ilvl w:val="0"/>
          <w:numId w:val="42"/>
        </w:numPr>
      </w:pPr>
      <w:r w:rsidRPr="00ED5FF0">
        <w:lastRenderedPageBreak/>
        <w:t>Training for leadership on the essential elements of COOP and their specific roles and responsibilities</w:t>
      </w:r>
      <w:r w:rsidR="00AD0BD3" w:rsidRPr="00ED5FF0">
        <w:t xml:space="preserve">. </w:t>
      </w:r>
      <w:r w:rsidRPr="00ED5FF0">
        <w:t>These sessions may include successors and personnel who are pre-delegated authorities for implementing the plan.</w:t>
      </w:r>
    </w:p>
    <w:p w14:paraId="63B5726B" w14:textId="27C957E3" w:rsidR="00ED5FF0" w:rsidRPr="00ED5FF0" w:rsidRDefault="00ED5FF0" w:rsidP="00322C38">
      <w:pPr>
        <w:pStyle w:val="ListParagraph"/>
        <w:numPr>
          <w:ilvl w:val="0"/>
          <w:numId w:val="42"/>
        </w:numPr>
        <w:rPr>
          <w:b/>
        </w:rPr>
      </w:pPr>
      <w:r w:rsidRPr="00ED5FF0">
        <w:t>Training on continuity communications and information technology systems to be used in a COOP situation</w:t>
      </w:r>
      <w:r w:rsidR="00AD0BD3" w:rsidRPr="00ED5FF0">
        <w:t xml:space="preserve">. </w:t>
      </w:r>
      <w:r w:rsidRPr="00ED5FF0">
        <w:t>These sessions may include identification, protection, and availability of electronic and hardcopy documents, references, records, information systems, and data management software and equipment needed to support essential functions.</w:t>
      </w:r>
    </w:p>
    <w:p w14:paraId="0495CD6B" w14:textId="51B77E11" w:rsidR="00ED5FF0" w:rsidRPr="00ED5FF0" w:rsidRDefault="00E11BC1" w:rsidP="00322C38">
      <w:pPr>
        <w:rPr>
          <w:bCs/>
        </w:rPr>
      </w:pPr>
      <w:r>
        <w:rPr>
          <w:rFonts w:cs="Calibri"/>
          <w:b/>
          <w:bCs/>
        </w:rPr>
        <w:t>[Organization Name and/or Department Name]</w:t>
      </w:r>
      <w:r w:rsidR="00ED5FF0" w:rsidRPr="00ED5FF0">
        <w:rPr>
          <w:bCs/>
        </w:rPr>
        <w:t xml:space="preserve"> complies with all </w:t>
      </w:r>
      <w:r w:rsidR="00ED5FF0" w:rsidRPr="00ED5FF0">
        <w:rPr>
          <w:b/>
        </w:rPr>
        <w:t>[</w:t>
      </w:r>
      <w:r>
        <w:rPr>
          <w:b/>
        </w:rPr>
        <w:t>a</w:t>
      </w:r>
      <w:r w:rsidR="00CD3E5C">
        <w:rPr>
          <w:b/>
        </w:rPr>
        <w:t xml:space="preserve"> </w:t>
      </w:r>
      <w:r w:rsidR="00ED5FF0" w:rsidRPr="00ED5FF0">
        <w:rPr>
          <w:b/>
        </w:rPr>
        <w:t xml:space="preserve">regulatory agency </w:t>
      </w:r>
      <w:r w:rsidR="00AD0BD3" w:rsidRPr="00ED5FF0">
        <w:rPr>
          <w:b/>
        </w:rPr>
        <w:t>i.e.,</w:t>
      </w:r>
      <w:r w:rsidR="00ED5FF0" w:rsidRPr="00ED5FF0">
        <w:rPr>
          <w:b/>
        </w:rPr>
        <w:t xml:space="preserve"> Joint Commission and/or CMS]</w:t>
      </w:r>
      <w:r w:rsidR="00ED5FF0" w:rsidRPr="00ED5FF0">
        <w:rPr>
          <w:bCs/>
        </w:rPr>
        <w:t xml:space="preserve"> standards and requirements pertaining to emergency management</w:t>
      </w:r>
      <w:r w:rsidR="00ED5FF0">
        <w:rPr>
          <w:bCs/>
        </w:rPr>
        <w:t xml:space="preserve">, </w:t>
      </w:r>
      <w:r w:rsidR="00ED5FF0" w:rsidRPr="00ED5FF0">
        <w:rPr>
          <w:bCs/>
        </w:rPr>
        <w:t xml:space="preserve">specifically exercises. </w:t>
      </w:r>
    </w:p>
    <w:p w14:paraId="5ED60A6B" w14:textId="01F63C05" w:rsidR="00ED5FF0" w:rsidRPr="00ED5FF0" w:rsidRDefault="00ED5FF0" w:rsidP="00322C38">
      <w:pPr>
        <w:rPr>
          <w:bCs/>
        </w:rPr>
      </w:pPr>
      <w:r w:rsidRPr="00ED5FF0">
        <w:rPr>
          <w:bCs/>
        </w:rPr>
        <w:t>After-Action Report with Improvement Plans (AAR/IP) are produced after each exercise activity or actual event requiring COOP implementation; changes to the Continuity Plan are made as required.</w:t>
      </w:r>
    </w:p>
    <w:p w14:paraId="1D4803D0" w14:textId="7DEB1C06" w:rsidR="00A342CB" w:rsidRDefault="00A342CB" w:rsidP="00322C38">
      <w:pPr>
        <w:pStyle w:val="Heading2"/>
      </w:pPr>
      <w:bookmarkStart w:id="78" w:name="_Toc174628767"/>
      <w:bookmarkStart w:id="79" w:name="_Toc174629245"/>
      <w:r>
        <w:t>Plan Maintenance and Review</w:t>
      </w:r>
      <w:bookmarkEnd w:id="78"/>
      <w:bookmarkEnd w:id="79"/>
    </w:p>
    <w:p w14:paraId="12C60DB1" w14:textId="00854CC1" w:rsidR="00236405" w:rsidRDefault="00236405" w:rsidP="00322C38">
      <w:r>
        <w:t xml:space="preserve">This COOP Plan was developed through a formal planning process involving </w:t>
      </w:r>
      <w:r w:rsidRPr="00236405">
        <w:rPr>
          <w:b/>
          <w:bCs/>
        </w:rPr>
        <w:t xml:space="preserve">[participating </w:t>
      </w:r>
      <w:r w:rsidR="00E11BC1">
        <w:rPr>
          <w:b/>
          <w:bCs/>
        </w:rPr>
        <w:t>O</w:t>
      </w:r>
      <w:r w:rsidRPr="00236405">
        <w:rPr>
          <w:b/>
          <w:bCs/>
        </w:rPr>
        <w:t>rganization</w:t>
      </w:r>
      <w:r w:rsidR="00E11BC1">
        <w:rPr>
          <w:b/>
          <w:bCs/>
        </w:rPr>
        <w:t xml:space="preserve"> Names</w:t>
      </w:r>
      <w:r w:rsidRPr="00236405">
        <w:rPr>
          <w:b/>
          <w:bCs/>
        </w:rPr>
        <w:t xml:space="preserve"> and/or </w:t>
      </w:r>
      <w:r w:rsidR="00E11BC1">
        <w:rPr>
          <w:b/>
          <w:bCs/>
        </w:rPr>
        <w:t>D</w:t>
      </w:r>
      <w:r w:rsidRPr="00236405">
        <w:rPr>
          <w:b/>
          <w:bCs/>
        </w:rPr>
        <w:t xml:space="preserve">epartment </w:t>
      </w:r>
      <w:r w:rsidR="00E11BC1">
        <w:rPr>
          <w:b/>
          <w:bCs/>
        </w:rPr>
        <w:t>N</w:t>
      </w:r>
      <w:r w:rsidRPr="00236405">
        <w:rPr>
          <w:b/>
          <w:bCs/>
        </w:rPr>
        <w:t>ames]</w:t>
      </w:r>
      <w:r>
        <w:t xml:space="preserve">. It has been distributed internally to appropriate personnel and with external organizations that might be affected by its implementation. </w:t>
      </w:r>
    </w:p>
    <w:p w14:paraId="07B59C70" w14:textId="67A0835F" w:rsidR="000D7F30" w:rsidRPr="00B25F0C" w:rsidRDefault="00236405" w:rsidP="00F00511">
      <w:r>
        <w:t xml:space="preserve">This plan follows the revision schedule of the </w:t>
      </w:r>
      <w:r w:rsidR="00E11BC1" w:rsidRPr="00236405">
        <w:rPr>
          <w:b/>
          <w:bCs/>
        </w:rPr>
        <w:t xml:space="preserve">[participating </w:t>
      </w:r>
      <w:r w:rsidR="00E11BC1">
        <w:rPr>
          <w:b/>
          <w:bCs/>
        </w:rPr>
        <w:t>O</w:t>
      </w:r>
      <w:r w:rsidR="00E11BC1" w:rsidRPr="00236405">
        <w:rPr>
          <w:b/>
          <w:bCs/>
        </w:rPr>
        <w:t>rganization</w:t>
      </w:r>
      <w:r w:rsidR="00E11BC1">
        <w:rPr>
          <w:b/>
          <w:bCs/>
        </w:rPr>
        <w:t xml:space="preserve"> Names</w:t>
      </w:r>
      <w:r w:rsidR="00E11BC1" w:rsidRPr="00236405">
        <w:rPr>
          <w:b/>
          <w:bCs/>
        </w:rPr>
        <w:t xml:space="preserve"> and/or </w:t>
      </w:r>
      <w:r w:rsidR="00E11BC1">
        <w:rPr>
          <w:b/>
          <w:bCs/>
        </w:rPr>
        <w:t>D</w:t>
      </w:r>
      <w:r w:rsidR="00E11BC1" w:rsidRPr="00236405">
        <w:rPr>
          <w:b/>
          <w:bCs/>
        </w:rPr>
        <w:t xml:space="preserve">epartment </w:t>
      </w:r>
      <w:r w:rsidR="00E11BC1">
        <w:rPr>
          <w:b/>
          <w:bCs/>
        </w:rPr>
        <w:t>N</w:t>
      </w:r>
      <w:r w:rsidR="00E11BC1" w:rsidRPr="00236405">
        <w:rPr>
          <w:b/>
          <w:bCs/>
        </w:rPr>
        <w:t>ames]</w:t>
      </w:r>
      <w:r>
        <w:t xml:space="preserve"> </w:t>
      </w:r>
      <w:r w:rsidRPr="00597940">
        <w:rPr>
          <w:b/>
          <w:bCs/>
        </w:rPr>
        <w:t>[</w:t>
      </w:r>
      <w:r w:rsidR="00E11BC1">
        <w:rPr>
          <w:b/>
          <w:bCs/>
        </w:rPr>
        <w:t>Name</w:t>
      </w:r>
      <w:r>
        <w:rPr>
          <w:b/>
          <w:bCs/>
        </w:rPr>
        <w:t xml:space="preserve"> of your </w:t>
      </w:r>
      <w:r w:rsidR="00E11BC1">
        <w:rPr>
          <w:b/>
          <w:bCs/>
        </w:rPr>
        <w:t>O</w:t>
      </w:r>
      <w:r>
        <w:rPr>
          <w:b/>
          <w:bCs/>
        </w:rPr>
        <w:t xml:space="preserve">rganization’s base </w:t>
      </w:r>
      <w:r w:rsidR="00E11BC1">
        <w:rPr>
          <w:b/>
          <w:bCs/>
        </w:rPr>
        <w:t>E</w:t>
      </w:r>
      <w:r>
        <w:rPr>
          <w:b/>
          <w:bCs/>
        </w:rPr>
        <w:t xml:space="preserve">mergency </w:t>
      </w:r>
      <w:r w:rsidR="00E11BC1">
        <w:rPr>
          <w:b/>
          <w:bCs/>
        </w:rPr>
        <w:t>O</w:t>
      </w:r>
      <w:r>
        <w:rPr>
          <w:b/>
          <w:bCs/>
        </w:rPr>
        <w:t xml:space="preserve">perations </w:t>
      </w:r>
      <w:r w:rsidR="00E11BC1">
        <w:rPr>
          <w:b/>
          <w:bCs/>
        </w:rPr>
        <w:t>P</w:t>
      </w:r>
      <w:r>
        <w:rPr>
          <w:b/>
          <w:bCs/>
        </w:rPr>
        <w:t>lan].</w:t>
      </w:r>
      <w:r w:rsidR="007B2097">
        <w:t xml:space="preserve"> </w:t>
      </w:r>
    </w:p>
    <w:sectPr w:rsidR="000D7F30" w:rsidRPr="00B25F0C" w:rsidSect="00DB6D6B">
      <w:pgSz w:w="12240" w:h="15840"/>
      <w:pgMar w:top="1440" w:right="1440" w:bottom="1440" w:left="1440" w:header="720"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5DA6" w14:textId="77777777" w:rsidR="00F306FF" w:rsidRDefault="00F306FF" w:rsidP="00757D79">
      <w:pPr>
        <w:spacing w:after="0" w:line="240" w:lineRule="auto"/>
      </w:pPr>
      <w:r>
        <w:separator/>
      </w:r>
    </w:p>
  </w:endnote>
  <w:endnote w:type="continuationSeparator" w:id="0">
    <w:p w14:paraId="60E22A15" w14:textId="77777777" w:rsidR="00F306FF" w:rsidRDefault="00F306FF" w:rsidP="00757D79">
      <w:pPr>
        <w:spacing w:after="0" w:line="240" w:lineRule="auto"/>
      </w:pPr>
      <w:r>
        <w:continuationSeparator/>
      </w:r>
    </w:p>
  </w:endnote>
  <w:endnote w:type="continuationNotice" w:id="1">
    <w:p w14:paraId="30D06518" w14:textId="77777777" w:rsidR="00F306FF" w:rsidRDefault="00F30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049C" w14:textId="77777777" w:rsidR="00546E6A" w:rsidRDefault="0054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29B1" w14:textId="6C314288" w:rsidR="00757D79" w:rsidRDefault="00954331">
    <w:pPr>
      <w:tabs>
        <w:tab w:val="center" w:pos="4550"/>
        <w:tab w:val="left" w:pos="5818"/>
      </w:tabs>
      <w:ind w:right="260"/>
      <w:jc w:val="right"/>
      <w:rPr>
        <w:color w:val="003865" w:themeColor="background1"/>
        <w:spacing w:val="60"/>
        <w:szCs w:val="24"/>
      </w:rPr>
    </w:pPr>
    <w:r>
      <w:rPr>
        <w:noProof/>
      </w:rPr>
      <mc:AlternateContent>
        <mc:Choice Requires="wps">
          <w:drawing>
            <wp:anchor distT="0" distB="0" distL="114300" distR="114300" simplePos="0" relativeHeight="251656704" behindDoc="0" locked="0" layoutInCell="1" allowOverlap="1" wp14:anchorId="38D25431" wp14:editId="5294A99B">
              <wp:simplePos x="0" y="0"/>
              <wp:positionH relativeFrom="column">
                <wp:posOffset>-977956</wp:posOffset>
              </wp:positionH>
              <wp:positionV relativeFrom="paragraph">
                <wp:posOffset>12065</wp:posOffset>
              </wp:positionV>
              <wp:extent cx="8616315" cy="45719"/>
              <wp:effectExtent l="0" t="0" r="13335" b="12065"/>
              <wp:wrapNone/>
              <wp:docPr id="1214996667" name="Rectangle 12149966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rgbClr val="00386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821076" id="Rectangle 1214996667" o:spid="_x0000_s1026" alt="&quot;&quot;" style="position:absolute;margin-left:-77pt;margin-top:.95pt;width:678.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" fillcolor="#003865 [3204]" strokecolor="#003865" strokeweight="1pt"/>
          </w:pict>
        </mc:Fallback>
      </mc:AlternateContent>
    </w:r>
  </w:p>
  <w:p w14:paraId="409A4C9D" w14:textId="3A804B34" w:rsidR="00757D79" w:rsidRPr="00757D79" w:rsidRDefault="00757D79" w:rsidP="00757D79">
    <w:pPr>
      <w:tabs>
        <w:tab w:val="center" w:pos="4550"/>
        <w:tab w:val="left" w:pos="5818"/>
      </w:tabs>
      <w:ind w:right="260"/>
      <w:jc w:val="right"/>
      <w:rPr>
        <w:rFonts w:cs="Calibri"/>
        <w:b/>
        <w:bCs/>
        <w:color w:val="003865" w:themeColor="background1"/>
        <w:szCs w:val="24"/>
      </w:rPr>
    </w:pPr>
    <w:r w:rsidRPr="00757D79">
      <w:rPr>
        <w:rFonts w:cs="Calibri"/>
        <w:b/>
        <w:bCs/>
        <w:color w:val="003865" w:themeColor="background1"/>
        <w:spacing w:val="60"/>
        <w:szCs w:val="24"/>
      </w:rPr>
      <w:t>Page</w:t>
    </w:r>
    <w:r w:rsidRPr="00757D79">
      <w:rPr>
        <w:rFonts w:cs="Calibri"/>
        <w:b/>
        <w:bCs/>
        <w:color w:val="003865" w:themeColor="background1"/>
        <w:szCs w:val="24"/>
      </w:rPr>
      <w:t xml:space="preserve"> </w:t>
    </w:r>
    <w:r w:rsidRPr="00757D79">
      <w:rPr>
        <w:rFonts w:cs="Calibri"/>
        <w:b/>
        <w:bCs/>
        <w:color w:val="003865" w:themeColor="background1"/>
        <w:szCs w:val="24"/>
      </w:rPr>
      <w:fldChar w:fldCharType="begin"/>
    </w:r>
    <w:r w:rsidRPr="00757D79">
      <w:rPr>
        <w:rFonts w:cs="Calibri"/>
        <w:b/>
        <w:bCs/>
        <w:color w:val="003865" w:themeColor="background1"/>
        <w:szCs w:val="24"/>
      </w:rPr>
      <w:instrText xml:space="preserve"> PAGE   \* MERGEFORMAT </w:instrText>
    </w:r>
    <w:r w:rsidRPr="00757D79">
      <w:rPr>
        <w:rFonts w:cs="Calibri"/>
        <w:b/>
        <w:bCs/>
        <w:color w:val="003865" w:themeColor="background1"/>
        <w:szCs w:val="24"/>
      </w:rPr>
      <w:fldChar w:fldCharType="separate"/>
    </w:r>
    <w:r w:rsidRPr="00757D79">
      <w:rPr>
        <w:rFonts w:cs="Calibri"/>
        <w:b/>
        <w:bCs/>
        <w:noProof/>
        <w:color w:val="003865" w:themeColor="background1"/>
        <w:szCs w:val="24"/>
      </w:rPr>
      <w:t>1</w:t>
    </w:r>
    <w:r w:rsidRPr="00757D79">
      <w:rPr>
        <w:rFonts w:cs="Calibri"/>
        <w:b/>
        <w:bCs/>
        <w:color w:val="003865" w:themeColor="background1"/>
        <w:szCs w:val="24"/>
      </w:rPr>
      <w:fldChar w:fldCharType="end"/>
    </w:r>
    <w:r w:rsidRPr="00757D79">
      <w:rPr>
        <w:rFonts w:cs="Calibri"/>
        <w:b/>
        <w:bCs/>
        <w:color w:val="003865" w:themeColor="background1"/>
        <w:szCs w:val="24"/>
      </w:rPr>
      <w:t xml:space="preserve"> | </w:t>
    </w:r>
    <w:r w:rsidRPr="00757D79">
      <w:rPr>
        <w:rFonts w:cs="Calibri"/>
        <w:b/>
        <w:bCs/>
        <w:color w:val="003865" w:themeColor="background1"/>
        <w:szCs w:val="24"/>
      </w:rPr>
      <w:fldChar w:fldCharType="begin"/>
    </w:r>
    <w:r w:rsidRPr="00757D79">
      <w:rPr>
        <w:rFonts w:cs="Calibri"/>
        <w:b/>
        <w:bCs/>
        <w:color w:val="003865" w:themeColor="background1"/>
        <w:szCs w:val="24"/>
      </w:rPr>
      <w:instrText xml:space="preserve"> NUMPAGES  \* Arabic  \* MERGEFORMAT </w:instrText>
    </w:r>
    <w:r w:rsidRPr="00757D79">
      <w:rPr>
        <w:rFonts w:cs="Calibri"/>
        <w:b/>
        <w:bCs/>
        <w:color w:val="003865" w:themeColor="background1"/>
        <w:szCs w:val="24"/>
      </w:rPr>
      <w:fldChar w:fldCharType="separate"/>
    </w:r>
    <w:r w:rsidRPr="00757D79">
      <w:rPr>
        <w:rFonts w:cs="Calibri"/>
        <w:b/>
        <w:bCs/>
        <w:noProof/>
        <w:color w:val="003865" w:themeColor="background1"/>
        <w:szCs w:val="24"/>
      </w:rPr>
      <w:t>1</w:t>
    </w:r>
    <w:r w:rsidRPr="00757D79">
      <w:rPr>
        <w:rFonts w:cs="Calibri"/>
        <w:b/>
        <w:bCs/>
        <w:color w:val="003865" w:themeColor="background1"/>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2CE6" w14:textId="77777777" w:rsidR="00546E6A" w:rsidRDefault="00546E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360E" w14:textId="025F8E48" w:rsidR="0038626C" w:rsidRDefault="0038626C" w:rsidP="006379EF">
    <w:pPr>
      <w:tabs>
        <w:tab w:val="center" w:pos="4550"/>
        <w:tab w:val="left" w:pos="5818"/>
      </w:tabs>
      <w:ind w:right="260"/>
      <w:jc w:val="right"/>
      <w:rPr>
        <w:rFonts w:cs="Calibri"/>
        <w:b/>
        <w:bCs/>
        <w:color w:val="003865" w:themeColor="background1"/>
        <w:spacing w:val="60"/>
        <w:szCs w:val="24"/>
      </w:rPr>
    </w:pPr>
    <w:r>
      <w:rPr>
        <w:noProof/>
      </w:rPr>
      <mc:AlternateContent>
        <mc:Choice Requires="wps">
          <w:drawing>
            <wp:anchor distT="0" distB="0" distL="114300" distR="114300" simplePos="0" relativeHeight="251660800" behindDoc="0" locked="0" layoutInCell="1" allowOverlap="1" wp14:anchorId="37D5965A" wp14:editId="125CC8F0">
              <wp:simplePos x="0" y="0"/>
              <wp:positionH relativeFrom="margin">
                <wp:align>center</wp:align>
              </wp:positionH>
              <wp:positionV relativeFrom="paragraph">
                <wp:posOffset>119187</wp:posOffset>
              </wp:positionV>
              <wp:extent cx="8616315" cy="45719"/>
              <wp:effectExtent l="0" t="0" r="13335" b="12065"/>
              <wp:wrapNone/>
              <wp:docPr id="161275435" name="Rectangle 1612754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solidFill>
                        <a:srgbClr val="003865"/>
                      </a:solidFill>
                      <a:ln w="12700" cap="flat" cmpd="sng" algn="ctr">
                        <a:solidFill>
                          <a:srgbClr val="00386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354BC0" id="Rectangle 161275435" o:spid="_x0000_s1026" alt="&quot;&quot;" style="position:absolute;margin-left:0;margin-top:9.4pt;width:678.45pt;height:3.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" fillcolor="#003865" strokecolor="#003865" strokeweight="1pt">
              <w10:wrap anchorx="margin"/>
            </v:rect>
          </w:pict>
        </mc:Fallback>
      </mc:AlternateContent>
    </w:r>
  </w:p>
  <w:p w14:paraId="4835D08C" w14:textId="751335A6" w:rsidR="006379EF" w:rsidRPr="00757D79" w:rsidRDefault="006379EF" w:rsidP="006379EF">
    <w:pPr>
      <w:tabs>
        <w:tab w:val="center" w:pos="4550"/>
        <w:tab w:val="left" w:pos="5818"/>
      </w:tabs>
      <w:ind w:right="260"/>
      <w:jc w:val="right"/>
      <w:rPr>
        <w:rFonts w:cs="Calibri"/>
        <w:b/>
        <w:bCs/>
        <w:color w:val="003865" w:themeColor="background1"/>
        <w:szCs w:val="24"/>
      </w:rPr>
    </w:pPr>
    <w:r w:rsidRPr="00757D79">
      <w:rPr>
        <w:rFonts w:cs="Calibri"/>
        <w:b/>
        <w:bCs/>
        <w:color w:val="003865" w:themeColor="background1"/>
        <w:spacing w:val="60"/>
        <w:szCs w:val="24"/>
      </w:rPr>
      <w:t>Page</w:t>
    </w:r>
    <w:r w:rsidRPr="00757D79">
      <w:rPr>
        <w:rFonts w:cs="Calibri"/>
        <w:b/>
        <w:bCs/>
        <w:color w:val="003865" w:themeColor="background1"/>
        <w:szCs w:val="24"/>
      </w:rPr>
      <w:t xml:space="preserve"> </w:t>
    </w:r>
    <w:r w:rsidRPr="00757D79">
      <w:rPr>
        <w:rFonts w:cs="Calibri"/>
        <w:b/>
        <w:bCs/>
        <w:color w:val="003865" w:themeColor="background1"/>
        <w:szCs w:val="24"/>
      </w:rPr>
      <w:fldChar w:fldCharType="begin"/>
    </w:r>
    <w:r w:rsidRPr="00757D79">
      <w:rPr>
        <w:rFonts w:cs="Calibri"/>
        <w:b/>
        <w:bCs/>
        <w:color w:val="003865" w:themeColor="background1"/>
        <w:szCs w:val="24"/>
      </w:rPr>
      <w:instrText xml:space="preserve"> PAGE   \* MERGEFORMAT </w:instrText>
    </w:r>
    <w:r w:rsidRPr="00757D79">
      <w:rPr>
        <w:rFonts w:cs="Calibri"/>
        <w:b/>
        <w:bCs/>
        <w:color w:val="003865" w:themeColor="background1"/>
        <w:szCs w:val="24"/>
      </w:rPr>
      <w:fldChar w:fldCharType="separate"/>
    </w:r>
    <w:r>
      <w:rPr>
        <w:rFonts w:cs="Calibri"/>
        <w:b/>
        <w:bCs/>
        <w:color w:val="003865" w:themeColor="background1"/>
        <w:szCs w:val="24"/>
      </w:rPr>
      <w:t>3</w:t>
    </w:r>
    <w:r w:rsidRPr="00757D79">
      <w:rPr>
        <w:rFonts w:cs="Calibri"/>
        <w:b/>
        <w:bCs/>
        <w:color w:val="003865" w:themeColor="background1"/>
        <w:szCs w:val="24"/>
      </w:rPr>
      <w:fldChar w:fldCharType="end"/>
    </w:r>
    <w:r w:rsidRPr="00757D79">
      <w:rPr>
        <w:rFonts w:cs="Calibri"/>
        <w:b/>
        <w:bCs/>
        <w:color w:val="003865" w:themeColor="background1"/>
        <w:szCs w:val="24"/>
      </w:rPr>
      <w:t xml:space="preserve"> | </w:t>
    </w:r>
    <w:r w:rsidRPr="00757D79">
      <w:rPr>
        <w:rFonts w:cs="Calibri"/>
        <w:b/>
        <w:bCs/>
        <w:color w:val="003865" w:themeColor="background1"/>
        <w:szCs w:val="24"/>
      </w:rPr>
      <w:fldChar w:fldCharType="begin"/>
    </w:r>
    <w:r w:rsidRPr="00757D79">
      <w:rPr>
        <w:rFonts w:cs="Calibri"/>
        <w:b/>
        <w:bCs/>
        <w:color w:val="003865" w:themeColor="background1"/>
        <w:szCs w:val="24"/>
      </w:rPr>
      <w:instrText xml:space="preserve"> NUMPAGES  \* Arabic  \* MERGEFORMAT </w:instrText>
    </w:r>
    <w:r w:rsidRPr="00757D79">
      <w:rPr>
        <w:rFonts w:cs="Calibri"/>
        <w:b/>
        <w:bCs/>
        <w:color w:val="003865" w:themeColor="background1"/>
        <w:szCs w:val="24"/>
      </w:rPr>
      <w:fldChar w:fldCharType="separate"/>
    </w:r>
    <w:r>
      <w:rPr>
        <w:rFonts w:cs="Calibri"/>
        <w:b/>
        <w:bCs/>
        <w:color w:val="003865" w:themeColor="background1"/>
        <w:szCs w:val="24"/>
      </w:rPr>
      <w:t>26</w:t>
    </w:r>
    <w:r w:rsidRPr="00757D79">
      <w:rPr>
        <w:rFonts w:cs="Calibri"/>
        <w:b/>
        <w:bCs/>
        <w:color w:val="003865" w:themeColor="background1"/>
        <w:szCs w:val="24"/>
      </w:rPr>
      <w:fldChar w:fldCharType="end"/>
    </w:r>
  </w:p>
  <w:p w14:paraId="2C041040" w14:textId="77777777" w:rsidR="006379EF" w:rsidRDefault="00637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A505" w14:textId="77777777" w:rsidR="00F306FF" w:rsidRDefault="00F306FF" w:rsidP="00757D79">
      <w:pPr>
        <w:spacing w:after="0" w:line="240" w:lineRule="auto"/>
      </w:pPr>
      <w:r>
        <w:separator/>
      </w:r>
    </w:p>
  </w:footnote>
  <w:footnote w:type="continuationSeparator" w:id="0">
    <w:p w14:paraId="795A1C73" w14:textId="77777777" w:rsidR="00F306FF" w:rsidRDefault="00F306FF" w:rsidP="00757D79">
      <w:pPr>
        <w:spacing w:after="0" w:line="240" w:lineRule="auto"/>
      </w:pPr>
      <w:r>
        <w:continuationSeparator/>
      </w:r>
    </w:p>
  </w:footnote>
  <w:footnote w:type="continuationNotice" w:id="1">
    <w:p w14:paraId="22287348" w14:textId="77777777" w:rsidR="00F306FF" w:rsidRDefault="00F306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CDA4" w14:textId="3AA094A4" w:rsidR="005D0C59" w:rsidRDefault="004C2051">
    <w:pPr>
      <w:pStyle w:val="Header"/>
    </w:pPr>
    <w:r>
      <w:rPr>
        <w:noProof/>
      </w:rPr>
      <w:pict w14:anchorId="12ED7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974E" w14:textId="3823F519" w:rsidR="00954331" w:rsidRDefault="00954331">
    <w:pPr>
      <w:pStyle w:val="Header"/>
    </w:pPr>
    <w:r>
      <w:rPr>
        <w:noProof/>
      </w:rPr>
      <w:drawing>
        <wp:anchor distT="0" distB="0" distL="114300" distR="114300" simplePos="0" relativeHeight="251654656" behindDoc="0" locked="0" layoutInCell="1" allowOverlap="1" wp14:anchorId="45472ECD" wp14:editId="3750DAE3">
          <wp:simplePos x="0" y="0"/>
          <wp:positionH relativeFrom="column">
            <wp:posOffset>-580390</wp:posOffset>
          </wp:positionH>
          <wp:positionV relativeFrom="paragraph">
            <wp:posOffset>-199721</wp:posOffset>
          </wp:positionV>
          <wp:extent cx="2633345" cy="375920"/>
          <wp:effectExtent l="0" t="0" r="0" b="5080"/>
          <wp:wrapSquare wrapText="bothSides"/>
          <wp:docPr id="1645103791" name="Picture 1645103791"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24845" name="Picture 3" descr="The Minnesota Department of Health logo, with the state abbreviation, &quot;MN,&quot; and &quot;Department of Health&quot; spelled out."/>
                  <pic:cNvPicPr/>
                </pic:nvPicPr>
                <pic:blipFill>
                  <a:blip r:embed="rId1">
                    <a:extLst>
                      <a:ext uri="{28A0092B-C50C-407E-A947-70E740481C1C}">
                        <a14:useLocalDpi xmlns:a14="http://schemas.microsoft.com/office/drawing/2010/main" val="0"/>
                      </a:ext>
                    </a:extLst>
                  </a:blip>
                  <a:stretch>
                    <a:fillRect/>
                  </a:stretch>
                </pic:blipFill>
                <pic:spPr>
                  <a:xfrm>
                    <a:off x="0" y="0"/>
                    <a:ext cx="2633345" cy="375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5680" behindDoc="0" locked="0" layoutInCell="1" allowOverlap="1" wp14:anchorId="61A709E7" wp14:editId="46C11F0D">
              <wp:simplePos x="0" y="0"/>
              <wp:positionH relativeFrom="column">
                <wp:posOffset>4432935</wp:posOffset>
              </wp:positionH>
              <wp:positionV relativeFrom="paragraph">
                <wp:posOffset>-96851</wp:posOffset>
              </wp:positionV>
              <wp:extent cx="2105660" cy="2857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285750"/>
                      </a:xfrm>
                      <a:prstGeom prst="rect">
                        <a:avLst/>
                      </a:prstGeom>
                      <a:noFill/>
                      <a:ln w="9525">
                        <a:noFill/>
                        <a:miter lim="800000"/>
                        <a:headEnd/>
                        <a:tailEnd/>
                      </a:ln>
                    </wps:spPr>
                    <wps:txbx>
                      <w:txbxContent>
                        <w:p w14:paraId="41B7A120" w14:textId="7FB32198" w:rsidR="00954331" w:rsidRPr="00757D79" w:rsidRDefault="00954331" w:rsidP="00954331">
                          <w:pPr>
                            <w:jc w:val="right"/>
                            <w:rPr>
                              <w:b/>
                              <w:bCs/>
                              <w:color w:val="003865" w:themeColor="background1"/>
                            </w:rPr>
                          </w:pPr>
                          <w:r w:rsidRPr="00757D79">
                            <w:rPr>
                              <w:b/>
                              <w:bCs/>
                              <w:color w:val="003865" w:themeColor="background1"/>
                            </w:rPr>
                            <w:t xml:space="preserve">Continuity </w:t>
                          </w:r>
                          <w:r>
                            <w:rPr>
                              <w:b/>
                              <w:bCs/>
                              <w:color w:val="003865" w:themeColor="background1"/>
                            </w:rPr>
                            <w:t>Plan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709E7" id="_x0000_t202" coordsize="21600,21600" o:spt="202" path="m,l,21600r21600,l21600,xe">
              <v:stroke joinstyle="miter"/>
              <v:path gradientshapeok="t" o:connecttype="rect"/>
            </v:shapetype>
            <v:shape id="Text Box 217" o:spid="_x0000_s1026" type="#_x0000_t202" style="position:absolute;margin-left:349.05pt;margin-top:-7.65pt;width:165.8pt;height:2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" filled="f" stroked="f">
              <v:textbox>
                <w:txbxContent>
                  <w:p w14:paraId="41B7A120" w14:textId="7FB32198" w:rsidR="00954331" w:rsidRPr="00757D79" w:rsidRDefault="00954331" w:rsidP="00954331">
                    <w:pPr>
                      <w:jc w:val="right"/>
                      <w:rPr>
                        <w:b/>
                        <w:bCs/>
                        <w:color w:val="003865" w:themeColor="background1"/>
                      </w:rPr>
                    </w:pPr>
                    <w:r w:rsidRPr="00757D79">
                      <w:rPr>
                        <w:b/>
                        <w:bCs/>
                        <w:color w:val="003865" w:themeColor="background1"/>
                      </w:rPr>
                      <w:t xml:space="preserve">Continuity </w:t>
                    </w:r>
                    <w:r>
                      <w:rPr>
                        <w:b/>
                        <w:bCs/>
                        <w:color w:val="003865" w:themeColor="background1"/>
                      </w:rPr>
                      <w:t>Plan Template</w:t>
                    </w:r>
                  </w:p>
                </w:txbxContent>
              </v:textbox>
              <w10:wrap type="square"/>
            </v:shape>
          </w:pict>
        </mc:Fallback>
      </mc:AlternateContent>
    </w:r>
    <w:r>
      <w:rPr>
        <w:noProof/>
      </w:rPr>
      <mc:AlternateContent>
        <mc:Choice Requires="wps">
          <w:drawing>
            <wp:anchor distT="0" distB="0" distL="114300" distR="114300" simplePos="0" relativeHeight="251653632" behindDoc="0" locked="0" layoutInCell="1" allowOverlap="1" wp14:anchorId="1A58E7FB" wp14:editId="64802789">
              <wp:simplePos x="0" y="0"/>
              <wp:positionH relativeFrom="column">
                <wp:posOffset>-1025719</wp:posOffset>
              </wp:positionH>
              <wp:positionV relativeFrom="paragraph">
                <wp:posOffset>262393</wp:posOffset>
              </wp:positionV>
              <wp:extent cx="8616315" cy="45719"/>
              <wp:effectExtent l="0" t="0" r="13335" b="12065"/>
              <wp:wrapNone/>
              <wp:docPr id="1892270817" name="Rectangle 18922708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rgbClr val="00386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2CEECE7A" id="Rectangle 1" o:spid="_x0000_s1026" alt="&quot;&quot;" style="position:absolute;margin-left:-80.75pt;margin-top:20.65pt;width:678.4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" fillcolor="#003865 [3204]" strokecolor="#003865"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8A39" w14:textId="77777777" w:rsidR="00546E6A" w:rsidRDefault="00546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AED5" w14:textId="77777777" w:rsidR="00D05D24" w:rsidRDefault="00D05D24">
    <w:pPr>
      <w:pStyle w:val="Header"/>
    </w:pPr>
    <w:r>
      <w:rPr>
        <w:noProof/>
      </w:rPr>
      <mc:AlternateContent>
        <mc:Choice Requires="wps">
          <w:drawing>
            <wp:anchor distT="0" distB="0" distL="114300" distR="114300" simplePos="0" relativeHeight="251657728" behindDoc="0" locked="0" layoutInCell="1" allowOverlap="1" wp14:anchorId="57C9FED0" wp14:editId="7B415ECE">
              <wp:simplePos x="0" y="0"/>
              <wp:positionH relativeFrom="page">
                <wp:align>left</wp:align>
              </wp:positionH>
              <wp:positionV relativeFrom="paragraph">
                <wp:posOffset>302619</wp:posOffset>
              </wp:positionV>
              <wp:extent cx="8616315" cy="45719"/>
              <wp:effectExtent l="0" t="0" r="13335" b="12065"/>
              <wp:wrapNone/>
              <wp:docPr id="1561131170" name="Rectangle 1561131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solidFill>
                        <a:srgbClr val="003865"/>
                      </a:solidFill>
                      <a:ln w="12700" cap="flat" cmpd="sng" algn="ctr">
                        <a:solidFill>
                          <a:srgbClr val="00386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E2EE17" id="Rectangle 1561131170" o:spid="_x0000_s1026" alt="&quot;&quot;" style="position:absolute;margin-left:0;margin-top:23.85pt;width:678.45pt;height:3.6pt;z-index:2516659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" fillcolor="#003865" strokecolor="#003865" strokeweight="1pt">
              <w10:wrap anchorx="page"/>
            </v:rect>
          </w:pict>
        </mc:Fallback>
      </mc:AlternateContent>
    </w:r>
    <w:r>
      <w:rPr>
        <w:noProof/>
      </w:rPr>
      <mc:AlternateContent>
        <mc:Choice Requires="wps">
          <w:drawing>
            <wp:anchor distT="45720" distB="45720" distL="114300" distR="114300" simplePos="0" relativeHeight="251659776" behindDoc="0" locked="0" layoutInCell="1" allowOverlap="1" wp14:anchorId="15DEFE99" wp14:editId="26D9ED81">
              <wp:simplePos x="0" y="0"/>
              <wp:positionH relativeFrom="column">
                <wp:posOffset>4218057</wp:posOffset>
              </wp:positionH>
              <wp:positionV relativeFrom="paragraph">
                <wp:posOffset>-111097</wp:posOffset>
              </wp:positionV>
              <wp:extent cx="2105660" cy="285750"/>
              <wp:effectExtent l="0" t="0" r="0" b="0"/>
              <wp:wrapSquare wrapText="bothSides"/>
              <wp:docPr id="1950613549" name="Text Box 1950613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285750"/>
                      </a:xfrm>
                      <a:prstGeom prst="rect">
                        <a:avLst/>
                      </a:prstGeom>
                      <a:noFill/>
                      <a:ln w="9525">
                        <a:noFill/>
                        <a:miter lim="800000"/>
                        <a:headEnd/>
                        <a:tailEnd/>
                      </a:ln>
                    </wps:spPr>
                    <wps:txbx>
                      <w:txbxContent>
                        <w:p w14:paraId="2B7F158F" w14:textId="77777777" w:rsidR="00D05D24" w:rsidRPr="00757D79" w:rsidRDefault="00D05D24" w:rsidP="00DB6D6B">
                          <w:pPr>
                            <w:jc w:val="right"/>
                            <w:rPr>
                              <w:b/>
                              <w:bCs/>
                              <w:color w:val="003865" w:themeColor="background1"/>
                            </w:rPr>
                          </w:pPr>
                          <w:r w:rsidRPr="00757D79">
                            <w:rPr>
                              <w:b/>
                              <w:bCs/>
                              <w:color w:val="003865" w:themeColor="background1"/>
                            </w:rPr>
                            <w:t xml:space="preserve">Continuity </w:t>
                          </w:r>
                          <w:r>
                            <w:rPr>
                              <w:b/>
                              <w:bCs/>
                              <w:color w:val="003865" w:themeColor="background1"/>
                            </w:rPr>
                            <w:t>Plan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EFE99" id="_x0000_t202" coordsize="21600,21600" o:spt="202" path="m,l,21600r21600,l21600,xe">
              <v:stroke joinstyle="miter"/>
              <v:path gradientshapeok="t" o:connecttype="rect"/>
            </v:shapetype>
            <v:shape id="Text Box 1950613549" o:spid="_x0000_s1027" type="#_x0000_t202" style="position:absolute;margin-left:332.15pt;margin-top:-8.75pt;width:165.8pt;height:2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" filled="f" stroked="f">
              <v:textbox>
                <w:txbxContent>
                  <w:p w14:paraId="2B7F158F" w14:textId="77777777" w:rsidR="00D05D24" w:rsidRPr="00757D79" w:rsidRDefault="00D05D24" w:rsidP="00DB6D6B">
                    <w:pPr>
                      <w:jc w:val="right"/>
                      <w:rPr>
                        <w:b/>
                        <w:bCs/>
                        <w:color w:val="003865" w:themeColor="background1"/>
                      </w:rPr>
                    </w:pPr>
                    <w:r w:rsidRPr="00757D79">
                      <w:rPr>
                        <w:b/>
                        <w:bCs/>
                        <w:color w:val="003865" w:themeColor="background1"/>
                      </w:rPr>
                      <w:t xml:space="preserve">Continuity </w:t>
                    </w:r>
                    <w:r>
                      <w:rPr>
                        <w:b/>
                        <w:bCs/>
                        <w:color w:val="003865" w:themeColor="background1"/>
                      </w:rPr>
                      <w:t>Plan Template</w:t>
                    </w:r>
                  </w:p>
                </w:txbxContent>
              </v:textbox>
              <w10:wrap type="square"/>
            </v:shape>
          </w:pict>
        </mc:Fallback>
      </mc:AlternateContent>
    </w:r>
    <w:r>
      <w:rPr>
        <w:noProof/>
      </w:rPr>
      <w:drawing>
        <wp:anchor distT="0" distB="0" distL="114300" distR="114300" simplePos="0" relativeHeight="251658752" behindDoc="0" locked="0" layoutInCell="1" allowOverlap="1" wp14:anchorId="11793101" wp14:editId="71599D3F">
          <wp:simplePos x="0" y="0"/>
          <wp:positionH relativeFrom="column">
            <wp:posOffset>-286385</wp:posOffset>
          </wp:positionH>
          <wp:positionV relativeFrom="paragraph">
            <wp:posOffset>-206733</wp:posOffset>
          </wp:positionV>
          <wp:extent cx="2633345" cy="375920"/>
          <wp:effectExtent l="0" t="0" r="0" b="5080"/>
          <wp:wrapSquare wrapText="bothSides"/>
          <wp:docPr id="891020465" name="Picture 891020465"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24845" name="Picture 3" descr="The Minnesota Department of Health logo, with the state abbreviation, &quot;MN,&quot; and &quot;Department of Health&quot; spelled out."/>
                  <pic:cNvPicPr/>
                </pic:nvPicPr>
                <pic:blipFill>
                  <a:blip r:embed="rId1">
                    <a:extLst>
                      <a:ext uri="{28A0092B-C50C-407E-A947-70E740481C1C}">
                        <a14:useLocalDpi xmlns:a14="http://schemas.microsoft.com/office/drawing/2010/main" val="0"/>
                      </a:ext>
                    </a:extLst>
                  </a:blip>
                  <a:stretch>
                    <a:fillRect/>
                  </a:stretch>
                </pic:blipFill>
                <pic:spPr>
                  <a:xfrm>
                    <a:off x="0" y="0"/>
                    <a:ext cx="2633345"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6C0"/>
    <w:multiLevelType w:val="hybridMultilevel"/>
    <w:tmpl w:val="75827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BA6428"/>
    <w:multiLevelType w:val="hybridMultilevel"/>
    <w:tmpl w:val="C834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C7378"/>
    <w:multiLevelType w:val="hybridMultilevel"/>
    <w:tmpl w:val="EC260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2C7442"/>
    <w:multiLevelType w:val="hybridMultilevel"/>
    <w:tmpl w:val="75827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3F3CEE"/>
    <w:multiLevelType w:val="hybridMultilevel"/>
    <w:tmpl w:val="BED0D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4E5189"/>
    <w:multiLevelType w:val="hybridMultilevel"/>
    <w:tmpl w:val="CA384034"/>
    <w:lvl w:ilvl="0" w:tplc="04090001">
      <w:start w:val="1"/>
      <w:numFmt w:val="bullet"/>
      <w:lvlText w:val=""/>
      <w:lvlJc w:val="left"/>
      <w:pPr>
        <w:ind w:left="720" w:hanging="360"/>
      </w:pPr>
      <w:rPr>
        <w:rFonts w:ascii="Symbol" w:hAnsi="Symbol" w:hint="default"/>
      </w:rPr>
    </w:lvl>
    <w:lvl w:ilvl="1" w:tplc="9C62CB3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7651E"/>
    <w:multiLevelType w:val="hybridMultilevel"/>
    <w:tmpl w:val="EE722E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FE4735"/>
    <w:multiLevelType w:val="hybridMultilevel"/>
    <w:tmpl w:val="5556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D0D76"/>
    <w:multiLevelType w:val="hybridMultilevel"/>
    <w:tmpl w:val="D6B0B634"/>
    <w:lvl w:ilvl="0" w:tplc="6C22C3BA">
      <w:start w:val="1"/>
      <w:numFmt w:val="bullet"/>
      <w:lvlText w:val=""/>
      <w:lvlJc w:val="left"/>
      <w:pPr>
        <w:ind w:left="720" w:hanging="360"/>
      </w:pPr>
      <w:rPr>
        <w:rFonts w:ascii="Wingdings" w:hAnsi="Wingdings" w:hint="default"/>
        <w:color w:val="78BE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3554A"/>
    <w:multiLevelType w:val="hybridMultilevel"/>
    <w:tmpl w:val="75827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421BD"/>
    <w:multiLevelType w:val="hybridMultilevel"/>
    <w:tmpl w:val="1CA8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7049E"/>
    <w:multiLevelType w:val="hybridMultilevel"/>
    <w:tmpl w:val="EE722E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2223DB"/>
    <w:multiLevelType w:val="hybridMultilevel"/>
    <w:tmpl w:val="1F845D6A"/>
    <w:lvl w:ilvl="0" w:tplc="52A034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00382"/>
    <w:multiLevelType w:val="hybridMultilevel"/>
    <w:tmpl w:val="DCB225A0"/>
    <w:lvl w:ilvl="0" w:tplc="D0FCDA0C">
      <w:start w:val="1"/>
      <w:numFmt w:val="decimal"/>
      <w:lvlText w:val="%1."/>
      <w:lvlJc w:val="left"/>
      <w:pPr>
        <w:ind w:left="720" w:hanging="360"/>
      </w:pPr>
      <w:rPr>
        <w:color w:val="003865"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F506CF"/>
    <w:multiLevelType w:val="hybridMultilevel"/>
    <w:tmpl w:val="A6386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951FF"/>
    <w:multiLevelType w:val="hybridMultilevel"/>
    <w:tmpl w:val="F2C4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7676B"/>
    <w:multiLevelType w:val="hybridMultilevel"/>
    <w:tmpl w:val="6588784E"/>
    <w:lvl w:ilvl="0" w:tplc="FFFFFFFF">
      <w:start w:val="1"/>
      <w:numFmt w:val="decimal"/>
      <w:lvlText w:val="%1."/>
      <w:lvlJc w:val="left"/>
      <w:pPr>
        <w:ind w:left="810" w:hanging="360"/>
      </w:pPr>
      <w:rPr>
        <w:color w:val="003865"/>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7" w15:restartNumberingAfterBreak="0">
    <w:nsid w:val="2E150FD9"/>
    <w:multiLevelType w:val="hybridMultilevel"/>
    <w:tmpl w:val="00D649FA"/>
    <w:lvl w:ilvl="0" w:tplc="6A3CDE1E">
      <w:start w:val="1"/>
      <w:numFmt w:val="decimal"/>
      <w:lvlText w:val="%1."/>
      <w:lvlJc w:val="left"/>
      <w:pPr>
        <w:ind w:left="1080" w:hanging="360"/>
      </w:pPr>
      <w:rPr>
        <w:color w:val="003865"/>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7A4203"/>
    <w:multiLevelType w:val="hybridMultilevel"/>
    <w:tmpl w:val="6588784E"/>
    <w:lvl w:ilvl="0" w:tplc="FFFFFFFF">
      <w:start w:val="1"/>
      <w:numFmt w:val="decimal"/>
      <w:lvlText w:val="%1."/>
      <w:lvlJc w:val="left"/>
      <w:pPr>
        <w:ind w:left="810" w:hanging="360"/>
      </w:pPr>
      <w:rPr>
        <w:color w:val="003865"/>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9" w15:restartNumberingAfterBreak="0">
    <w:nsid w:val="31DE5395"/>
    <w:multiLevelType w:val="hybridMultilevel"/>
    <w:tmpl w:val="EE722E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7D144F"/>
    <w:multiLevelType w:val="hybridMultilevel"/>
    <w:tmpl w:val="D8B8C270"/>
    <w:lvl w:ilvl="0" w:tplc="BE764E9A">
      <w:start w:val="1"/>
      <w:numFmt w:val="decimal"/>
      <w:lvlText w:val="%1."/>
      <w:lvlJc w:val="left"/>
      <w:pPr>
        <w:ind w:left="720" w:hanging="360"/>
      </w:pPr>
      <w:rPr>
        <w:color w:val="003865"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57638"/>
    <w:multiLevelType w:val="hybridMultilevel"/>
    <w:tmpl w:val="10028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5828BC"/>
    <w:multiLevelType w:val="hybridMultilevel"/>
    <w:tmpl w:val="F8569552"/>
    <w:lvl w:ilvl="0" w:tplc="52A034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40DCF"/>
    <w:multiLevelType w:val="multilevel"/>
    <w:tmpl w:val="7AC44A08"/>
    <w:lvl w:ilvl="0">
      <w:start w:val="1"/>
      <w:numFmt w:val="bullet"/>
      <w:lvlText w:val="◻"/>
      <w:lvlJc w:val="left"/>
      <w:pPr>
        <w:ind w:left="720" w:hanging="360"/>
      </w:pPr>
      <w:rPr>
        <w:rFonts w:ascii="Calibri" w:eastAsia="Noto Sans Symbols" w:hAnsi="Calibri" w:cs="Calibri" w:hint="default"/>
        <w:b w:val="0"/>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90244F6"/>
    <w:multiLevelType w:val="hybridMultilevel"/>
    <w:tmpl w:val="75827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2B4E98"/>
    <w:multiLevelType w:val="hybridMultilevel"/>
    <w:tmpl w:val="C1C09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594EE7"/>
    <w:multiLevelType w:val="hybridMultilevel"/>
    <w:tmpl w:val="CFD838E2"/>
    <w:lvl w:ilvl="0" w:tplc="90EA066A">
      <w:start w:val="1"/>
      <w:numFmt w:val="decimal"/>
      <w:lvlText w:val="%1."/>
      <w:lvlJc w:val="left"/>
      <w:pPr>
        <w:ind w:left="720" w:hanging="360"/>
      </w:pPr>
      <w:rPr>
        <w:color w:val="003865"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7643C"/>
    <w:multiLevelType w:val="hybridMultilevel"/>
    <w:tmpl w:val="34AC104E"/>
    <w:lvl w:ilvl="0" w:tplc="F05C9D42">
      <w:start w:val="1"/>
      <w:numFmt w:val="decimal"/>
      <w:lvlText w:val="%1."/>
      <w:lvlJc w:val="left"/>
      <w:pPr>
        <w:ind w:left="720" w:hanging="360"/>
      </w:pPr>
      <w:rPr>
        <w:color w:val="003865"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8C12D1"/>
    <w:multiLevelType w:val="hybridMultilevel"/>
    <w:tmpl w:val="C1C0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465BA"/>
    <w:multiLevelType w:val="hybridMultilevel"/>
    <w:tmpl w:val="53D69E66"/>
    <w:lvl w:ilvl="0" w:tplc="2E920310">
      <w:start w:val="1"/>
      <w:numFmt w:val="decimal"/>
      <w:lvlText w:val="%1."/>
      <w:lvlJc w:val="left"/>
      <w:pPr>
        <w:ind w:left="720" w:hanging="360"/>
      </w:pPr>
      <w:rPr>
        <w:color w:val="003865"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44511C"/>
    <w:multiLevelType w:val="hybridMultilevel"/>
    <w:tmpl w:val="C820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605132"/>
    <w:multiLevelType w:val="hybridMultilevel"/>
    <w:tmpl w:val="496064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A306A"/>
    <w:multiLevelType w:val="hybridMultilevel"/>
    <w:tmpl w:val="75827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B472CA"/>
    <w:multiLevelType w:val="hybridMultilevel"/>
    <w:tmpl w:val="EE722E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6A3DF0"/>
    <w:multiLevelType w:val="hybridMultilevel"/>
    <w:tmpl w:val="2DECFF6C"/>
    <w:lvl w:ilvl="0" w:tplc="5E2640E4">
      <w:start w:val="1"/>
      <w:numFmt w:val="decimal"/>
      <w:lvlText w:val="%1."/>
      <w:lvlJc w:val="left"/>
      <w:pPr>
        <w:ind w:left="720" w:hanging="360"/>
      </w:pPr>
      <w:rPr>
        <w:color w:val="003865"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004822"/>
    <w:multiLevelType w:val="multilevel"/>
    <w:tmpl w:val="E954F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6A4337"/>
    <w:multiLevelType w:val="hybridMultilevel"/>
    <w:tmpl w:val="B7FE090A"/>
    <w:lvl w:ilvl="0" w:tplc="15443E58">
      <w:start w:val="1"/>
      <w:numFmt w:val="decimal"/>
      <w:lvlText w:val="%1."/>
      <w:lvlJc w:val="left"/>
      <w:pPr>
        <w:ind w:left="720" w:hanging="360"/>
      </w:pPr>
      <w:rPr>
        <w:color w:val="003865"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880934"/>
    <w:multiLevelType w:val="hybridMultilevel"/>
    <w:tmpl w:val="7E8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001AEA"/>
    <w:multiLevelType w:val="hybridMultilevel"/>
    <w:tmpl w:val="6588784E"/>
    <w:lvl w:ilvl="0" w:tplc="6A3CDE1E">
      <w:start w:val="1"/>
      <w:numFmt w:val="decimal"/>
      <w:lvlText w:val="%1."/>
      <w:lvlJc w:val="left"/>
      <w:pPr>
        <w:ind w:left="-26" w:hanging="360"/>
      </w:pPr>
      <w:rPr>
        <w:color w:val="003865"/>
      </w:rPr>
    </w:lvl>
    <w:lvl w:ilvl="1" w:tplc="04090019" w:tentative="1">
      <w:start w:val="1"/>
      <w:numFmt w:val="lowerLetter"/>
      <w:lvlText w:val="%2."/>
      <w:lvlJc w:val="left"/>
      <w:pPr>
        <w:ind w:left="334" w:hanging="360"/>
      </w:pPr>
    </w:lvl>
    <w:lvl w:ilvl="2" w:tplc="0409001B" w:tentative="1">
      <w:start w:val="1"/>
      <w:numFmt w:val="lowerRoman"/>
      <w:lvlText w:val="%3."/>
      <w:lvlJc w:val="right"/>
      <w:pPr>
        <w:ind w:left="1054" w:hanging="180"/>
      </w:pPr>
    </w:lvl>
    <w:lvl w:ilvl="3" w:tplc="0409000F" w:tentative="1">
      <w:start w:val="1"/>
      <w:numFmt w:val="decimal"/>
      <w:lvlText w:val="%4."/>
      <w:lvlJc w:val="left"/>
      <w:pPr>
        <w:ind w:left="1774" w:hanging="360"/>
      </w:pPr>
    </w:lvl>
    <w:lvl w:ilvl="4" w:tplc="04090019" w:tentative="1">
      <w:start w:val="1"/>
      <w:numFmt w:val="lowerLetter"/>
      <w:lvlText w:val="%5."/>
      <w:lvlJc w:val="left"/>
      <w:pPr>
        <w:ind w:left="2494" w:hanging="360"/>
      </w:pPr>
    </w:lvl>
    <w:lvl w:ilvl="5" w:tplc="0409001B" w:tentative="1">
      <w:start w:val="1"/>
      <w:numFmt w:val="lowerRoman"/>
      <w:lvlText w:val="%6."/>
      <w:lvlJc w:val="right"/>
      <w:pPr>
        <w:ind w:left="3214" w:hanging="180"/>
      </w:pPr>
    </w:lvl>
    <w:lvl w:ilvl="6" w:tplc="0409000F" w:tentative="1">
      <w:start w:val="1"/>
      <w:numFmt w:val="decimal"/>
      <w:lvlText w:val="%7."/>
      <w:lvlJc w:val="left"/>
      <w:pPr>
        <w:ind w:left="3934" w:hanging="360"/>
      </w:pPr>
    </w:lvl>
    <w:lvl w:ilvl="7" w:tplc="04090019" w:tentative="1">
      <w:start w:val="1"/>
      <w:numFmt w:val="lowerLetter"/>
      <w:lvlText w:val="%8."/>
      <w:lvlJc w:val="left"/>
      <w:pPr>
        <w:ind w:left="4654" w:hanging="360"/>
      </w:pPr>
    </w:lvl>
    <w:lvl w:ilvl="8" w:tplc="0409001B" w:tentative="1">
      <w:start w:val="1"/>
      <w:numFmt w:val="lowerRoman"/>
      <w:lvlText w:val="%9."/>
      <w:lvlJc w:val="right"/>
      <w:pPr>
        <w:ind w:left="5374" w:hanging="180"/>
      </w:pPr>
    </w:lvl>
  </w:abstractNum>
  <w:abstractNum w:abstractNumId="39" w15:restartNumberingAfterBreak="0">
    <w:nsid w:val="6619128D"/>
    <w:multiLevelType w:val="hybridMultilevel"/>
    <w:tmpl w:val="024EDC8C"/>
    <w:lvl w:ilvl="0" w:tplc="9B548BC8">
      <w:start w:val="1"/>
      <w:numFmt w:val="decimal"/>
      <w:lvlText w:val="%1."/>
      <w:lvlJc w:val="left"/>
      <w:pPr>
        <w:ind w:left="720" w:hanging="360"/>
      </w:pPr>
      <w:rPr>
        <w:color w:val="003865"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C36FE3"/>
    <w:multiLevelType w:val="hybridMultilevel"/>
    <w:tmpl w:val="DD0CA4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5E03F5"/>
    <w:multiLevelType w:val="hybridMultilevel"/>
    <w:tmpl w:val="A0D6E3D2"/>
    <w:lvl w:ilvl="0" w:tplc="52A034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D002DC"/>
    <w:multiLevelType w:val="hybridMultilevel"/>
    <w:tmpl w:val="9EEC3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281025"/>
    <w:multiLevelType w:val="hybridMultilevel"/>
    <w:tmpl w:val="7EB0A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787EF4"/>
    <w:multiLevelType w:val="hybridMultilevel"/>
    <w:tmpl w:val="44B8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73897"/>
    <w:multiLevelType w:val="hybridMultilevel"/>
    <w:tmpl w:val="EE722E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4C0BDB"/>
    <w:multiLevelType w:val="hybridMultilevel"/>
    <w:tmpl w:val="EE722E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201651">
    <w:abstractNumId w:val="35"/>
  </w:num>
  <w:num w:numId="2" w16cid:durableId="1340888570">
    <w:abstractNumId w:val="23"/>
  </w:num>
  <w:num w:numId="3" w16cid:durableId="1955596786">
    <w:abstractNumId w:val="22"/>
  </w:num>
  <w:num w:numId="4" w16cid:durableId="1995836640">
    <w:abstractNumId w:val="8"/>
  </w:num>
  <w:num w:numId="5" w16cid:durableId="1177303247">
    <w:abstractNumId w:val="12"/>
  </w:num>
  <w:num w:numId="6" w16cid:durableId="929696942">
    <w:abstractNumId w:val="7"/>
  </w:num>
  <w:num w:numId="7" w16cid:durableId="102581286">
    <w:abstractNumId w:val="14"/>
  </w:num>
  <w:num w:numId="8" w16cid:durableId="1659264061">
    <w:abstractNumId w:val="28"/>
  </w:num>
  <w:num w:numId="9" w16cid:durableId="1193346935">
    <w:abstractNumId w:val="9"/>
  </w:num>
  <w:num w:numId="10" w16cid:durableId="1598706561">
    <w:abstractNumId w:val="26"/>
  </w:num>
  <w:num w:numId="11" w16cid:durableId="473643733">
    <w:abstractNumId w:val="20"/>
  </w:num>
  <w:num w:numId="12" w16cid:durableId="1379089792">
    <w:abstractNumId w:val="29"/>
  </w:num>
  <w:num w:numId="13" w16cid:durableId="1857382611">
    <w:abstractNumId w:val="39"/>
  </w:num>
  <w:num w:numId="14" w16cid:durableId="672799280">
    <w:abstractNumId w:val="4"/>
  </w:num>
  <w:num w:numId="15" w16cid:durableId="1128818519">
    <w:abstractNumId w:val="13"/>
  </w:num>
  <w:num w:numId="16" w16cid:durableId="1572231033">
    <w:abstractNumId w:val="36"/>
  </w:num>
  <w:num w:numId="17" w16cid:durableId="1701586727">
    <w:abstractNumId w:val="0"/>
  </w:num>
  <w:num w:numId="18" w16cid:durableId="1439107868">
    <w:abstractNumId w:val="34"/>
  </w:num>
  <w:num w:numId="19" w16cid:durableId="579102354">
    <w:abstractNumId w:val="27"/>
  </w:num>
  <w:num w:numId="20" w16cid:durableId="1588227508">
    <w:abstractNumId w:val="3"/>
  </w:num>
  <w:num w:numId="21" w16cid:durableId="1102070711">
    <w:abstractNumId w:val="11"/>
  </w:num>
  <w:num w:numId="22" w16cid:durableId="119039594">
    <w:abstractNumId w:val="32"/>
  </w:num>
  <w:num w:numId="23" w16cid:durableId="940648560">
    <w:abstractNumId w:val="40"/>
  </w:num>
  <w:num w:numId="24" w16cid:durableId="50346140">
    <w:abstractNumId w:val="43"/>
  </w:num>
  <w:num w:numId="25" w16cid:durableId="18095551">
    <w:abstractNumId w:val="2"/>
  </w:num>
  <w:num w:numId="26" w16cid:durableId="1433355859">
    <w:abstractNumId w:val="42"/>
  </w:num>
  <w:num w:numId="27" w16cid:durableId="1504541224">
    <w:abstractNumId w:val="24"/>
  </w:num>
  <w:num w:numId="28" w16cid:durableId="2104762915">
    <w:abstractNumId w:val="6"/>
  </w:num>
  <w:num w:numId="29" w16cid:durableId="1190948242">
    <w:abstractNumId w:val="19"/>
  </w:num>
  <w:num w:numId="30" w16cid:durableId="374358319">
    <w:abstractNumId w:val="41"/>
  </w:num>
  <w:num w:numId="31" w16cid:durableId="876548725">
    <w:abstractNumId w:val="45"/>
  </w:num>
  <w:num w:numId="32" w16cid:durableId="311524378">
    <w:abstractNumId w:val="33"/>
  </w:num>
  <w:num w:numId="33" w16cid:durableId="2117868106">
    <w:abstractNumId w:val="46"/>
  </w:num>
  <w:num w:numId="34" w16cid:durableId="1733578976">
    <w:abstractNumId w:val="44"/>
  </w:num>
  <w:num w:numId="35" w16cid:durableId="1742286789">
    <w:abstractNumId w:val="25"/>
  </w:num>
  <w:num w:numId="36" w16cid:durableId="224804215">
    <w:abstractNumId w:val="5"/>
  </w:num>
  <w:num w:numId="37" w16cid:durableId="48114794">
    <w:abstractNumId w:val="1"/>
  </w:num>
  <w:num w:numId="38" w16cid:durableId="753207721">
    <w:abstractNumId w:val="31"/>
  </w:num>
  <w:num w:numId="39" w16cid:durableId="1768188232">
    <w:abstractNumId w:val="30"/>
  </w:num>
  <w:num w:numId="40" w16cid:durableId="170725607">
    <w:abstractNumId w:val="10"/>
  </w:num>
  <w:num w:numId="41" w16cid:durableId="806821404">
    <w:abstractNumId w:val="37"/>
  </w:num>
  <w:num w:numId="42" w16cid:durableId="127938670">
    <w:abstractNumId w:val="15"/>
  </w:num>
  <w:num w:numId="43" w16cid:durableId="436099742">
    <w:abstractNumId w:val="21"/>
  </w:num>
  <w:num w:numId="44" w16cid:durableId="655959637">
    <w:abstractNumId w:val="17"/>
  </w:num>
  <w:num w:numId="45" w16cid:durableId="1978366159">
    <w:abstractNumId w:val="38"/>
  </w:num>
  <w:num w:numId="46" w16cid:durableId="1171603982">
    <w:abstractNumId w:val="16"/>
  </w:num>
  <w:num w:numId="47" w16cid:durableId="6173766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C3"/>
    <w:rsid w:val="00012323"/>
    <w:rsid w:val="00021B98"/>
    <w:rsid w:val="0002273B"/>
    <w:rsid w:val="00024117"/>
    <w:rsid w:val="00024158"/>
    <w:rsid w:val="0004109E"/>
    <w:rsid w:val="00043310"/>
    <w:rsid w:val="000455BD"/>
    <w:rsid w:val="00045C44"/>
    <w:rsid w:val="00054F49"/>
    <w:rsid w:val="00056F05"/>
    <w:rsid w:val="000649AB"/>
    <w:rsid w:val="00071F9B"/>
    <w:rsid w:val="00076B08"/>
    <w:rsid w:val="0008209D"/>
    <w:rsid w:val="00084A78"/>
    <w:rsid w:val="0008760F"/>
    <w:rsid w:val="00093B6E"/>
    <w:rsid w:val="00095B75"/>
    <w:rsid w:val="000A2676"/>
    <w:rsid w:val="000C7521"/>
    <w:rsid w:val="000D03F9"/>
    <w:rsid w:val="000D0CB5"/>
    <w:rsid w:val="000D3DD1"/>
    <w:rsid w:val="000D7F30"/>
    <w:rsid w:val="000E0220"/>
    <w:rsid w:val="000F3FE4"/>
    <w:rsid w:val="000F5725"/>
    <w:rsid w:val="000F6BC3"/>
    <w:rsid w:val="00103FD4"/>
    <w:rsid w:val="00123101"/>
    <w:rsid w:val="00132579"/>
    <w:rsid w:val="00173257"/>
    <w:rsid w:val="00173D84"/>
    <w:rsid w:val="00174B56"/>
    <w:rsid w:val="00181337"/>
    <w:rsid w:val="001D474B"/>
    <w:rsid w:val="001D4C55"/>
    <w:rsid w:val="001E05E9"/>
    <w:rsid w:val="001E3227"/>
    <w:rsid w:val="001E4201"/>
    <w:rsid w:val="001F22E2"/>
    <w:rsid w:val="001F341D"/>
    <w:rsid w:val="001F3A94"/>
    <w:rsid w:val="00200053"/>
    <w:rsid w:val="00200817"/>
    <w:rsid w:val="00200B1E"/>
    <w:rsid w:val="00206661"/>
    <w:rsid w:val="00216CD5"/>
    <w:rsid w:val="00221140"/>
    <w:rsid w:val="00222D09"/>
    <w:rsid w:val="00233424"/>
    <w:rsid w:val="00235413"/>
    <w:rsid w:val="00236405"/>
    <w:rsid w:val="002369D4"/>
    <w:rsid w:val="002413E0"/>
    <w:rsid w:val="002502AD"/>
    <w:rsid w:val="00262823"/>
    <w:rsid w:val="00265240"/>
    <w:rsid w:val="002669AB"/>
    <w:rsid w:val="002709A6"/>
    <w:rsid w:val="002749A1"/>
    <w:rsid w:val="002A36AB"/>
    <w:rsid w:val="002A37A8"/>
    <w:rsid w:val="002A73F6"/>
    <w:rsid w:val="002B12A3"/>
    <w:rsid w:val="002D272B"/>
    <w:rsid w:val="002E3164"/>
    <w:rsid w:val="002E3BD6"/>
    <w:rsid w:val="003046AF"/>
    <w:rsid w:val="0031111B"/>
    <w:rsid w:val="0031290B"/>
    <w:rsid w:val="003131B9"/>
    <w:rsid w:val="00317306"/>
    <w:rsid w:val="00322C38"/>
    <w:rsid w:val="00322E43"/>
    <w:rsid w:val="00330E67"/>
    <w:rsid w:val="00331C42"/>
    <w:rsid w:val="00333DB3"/>
    <w:rsid w:val="00346F90"/>
    <w:rsid w:val="003503B0"/>
    <w:rsid w:val="00357E09"/>
    <w:rsid w:val="00362141"/>
    <w:rsid w:val="00364F25"/>
    <w:rsid w:val="00380D50"/>
    <w:rsid w:val="00382052"/>
    <w:rsid w:val="00382193"/>
    <w:rsid w:val="0038626C"/>
    <w:rsid w:val="00395047"/>
    <w:rsid w:val="00396E28"/>
    <w:rsid w:val="003A38EC"/>
    <w:rsid w:val="003B086E"/>
    <w:rsid w:val="003C0628"/>
    <w:rsid w:val="003C3750"/>
    <w:rsid w:val="003C49DB"/>
    <w:rsid w:val="003C4B9E"/>
    <w:rsid w:val="003C584D"/>
    <w:rsid w:val="003D4873"/>
    <w:rsid w:val="003D6A48"/>
    <w:rsid w:val="003F0789"/>
    <w:rsid w:val="003F3985"/>
    <w:rsid w:val="003F624F"/>
    <w:rsid w:val="00405EB0"/>
    <w:rsid w:val="00421F44"/>
    <w:rsid w:val="00423DDC"/>
    <w:rsid w:val="00424B11"/>
    <w:rsid w:val="004354D3"/>
    <w:rsid w:val="004464DF"/>
    <w:rsid w:val="004504A6"/>
    <w:rsid w:val="00450AB2"/>
    <w:rsid w:val="00460B1C"/>
    <w:rsid w:val="004749AC"/>
    <w:rsid w:val="004760DC"/>
    <w:rsid w:val="00485988"/>
    <w:rsid w:val="00486FBD"/>
    <w:rsid w:val="00487EB6"/>
    <w:rsid w:val="004923BF"/>
    <w:rsid w:val="004C2051"/>
    <w:rsid w:val="004C7670"/>
    <w:rsid w:val="004D5B98"/>
    <w:rsid w:val="004F432E"/>
    <w:rsid w:val="004F4A13"/>
    <w:rsid w:val="0050115B"/>
    <w:rsid w:val="00513A0C"/>
    <w:rsid w:val="00535C8D"/>
    <w:rsid w:val="005366BB"/>
    <w:rsid w:val="00537D41"/>
    <w:rsid w:val="005436B9"/>
    <w:rsid w:val="00546E6A"/>
    <w:rsid w:val="00566CB8"/>
    <w:rsid w:val="0057024D"/>
    <w:rsid w:val="0058007D"/>
    <w:rsid w:val="005874AB"/>
    <w:rsid w:val="00595B6C"/>
    <w:rsid w:val="00597940"/>
    <w:rsid w:val="005C00D3"/>
    <w:rsid w:val="005C0E30"/>
    <w:rsid w:val="005C1E29"/>
    <w:rsid w:val="005C4C6A"/>
    <w:rsid w:val="005D0C59"/>
    <w:rsid w:val="005D72F7"/>
    <w:rsid w:val="005D7383"/>
    <w:rsid w:val="005E7400"/>
    <w:rsid w:val="005F3918"/>
    <w:rsid w:val="005F4FEC"/>
    <w:rsid w:val="005F7AD9"/>
    <w:rsid w:val="00607585"/>
    <w:rsid w:val="00614EFC"/>
    <w:rsid w:val="0061695F"/>
    <w:rsid w:val="006223A6"/>
    <w:rsid w:val="006243EF"/>
    <w:rsid w:val="006379EF"/>
    <w:rsid w:val="00642FB6"/>
    <w:rsid w:val="0064752C"/>
    <w:rsid w:val="0066272A"/>
    <w:rsid w:val="00662B55"/>
    <w:rsid w:val="00663D92"/>
    <w:rsid w:val="0066485D"/>
    <w:rsid w:val="00671E88"/>
    <w:rsid w:val="0068180B"/>
    <w:rsid w:val="0068533D"/>
    <w:rsid w:val="00696035"/>
    <w:rsid w:val="006A7EFB"/>
    <w:rsid w:val="006B6723"/>
    <w:rsid w:val="006B67F5"/>
    <w:rsid w:val="006D04AD"/>
    <w:rsid w:val="006D7A92"/>
    <w:rsid w:val="006E043B"/>
    <w:rsid w:val="006E26B4"/>
    <w:rsid w:val="006E574E"/>
    <w:rsid w:val="006F2057"/>
    <w:rsid w:val="006F2CA6"/>
    <w:rsid w:val="006F67AD"/>
    <w:rsid w:val="00703F8B"/>
    <w:rsid w:val="00711CCB"/>
    <w:rsid w:val="00713336"/>
    <w:rsid w:val="0071601A"/>
    <w:rsid w:val="00735291"/>
    <w:rsid w:val="00742835"/>
    <w:rsid w:val="007464BE"/>
    <w:rsid w:val="00757BC7"/>
    <w:rsid w:val="00757D79"/>
    <w:rsid w:val="007649EF"/>
    <w:rsid w:val="007732F0"/>
    <w:rsid w:val="00774089"/>
    <w:rsid w:val="00780C3C"/>
    <w:rsid w:val="00790807"/>
    <w:rsid w:val="00797EF5"/>
    <w:rsid w:val="007A3E62"/>
    <w:rsid w:val="007A44C4"/>
    <w:rsid w:val="007A7F22"/>
    <w:rsid w:val="007B2097"/>
    <w:rsid w:val="007B423C"/>
    <w:rsid w:val="007C30EE"/>
    <w:rsid w:val="007C6EA1"/>
    <w:rsid w:val="007D06EE"/>
    <w:rsid w:val="007D54BD"/>
    <w:rsid w:val="007D74AE"/>
    <w:rsid w:val="007E0FDE"/>
    <w:rsid w:val="007E1F0B"/>
    <w:rsid w:val="007E624B"/>
    <w:rsid w:val="007E6C36"/>
    <w:rsid w:val="007F09F2"/>
    <w:rsid w:val="007F3B71"/>
    <w:rsid w:val="007F55E1"/>
    <w:rsid w:val="0080269D"/>
    <w:rsid w:val="00805EC2"/>
    <w:rsid w:val="00814736"/>
    <w:rsid w:val="00821802"/>
    <w:rsid w:val="00826BD3"/>
    <w:rsid w:val="00837DB4"/>
    <w:rsid w:val="00843C8E"/>
    <w:rsid w:val="00855F45"/>
    <w:rsid w:val="00857849"/>
    <w:rsid w:val="00862B1F"/>
    <w:rsid w:val="00875F87"/>
    <w:rsid w:val="00882FD4"/>
    <w:rsid w:val="00882FD8"/>
    <w:rsid w:val="00885211"/>
    <w:rsid w:val="0089082D"/>
    <w:rsid w:val="00893749"/>
    <w:rsid w:val="00894D63"/>
    <w:rsid w:val="00894E7D"/>
    <w:rsid w:val="00896410"/>
    <w:rsid w:val="008A4CA1"/>
    <w:rsid w:val="008B2F30"/>
    <w:rsid w:val="008B75C6"/>
    <w:rsid w:val="008C4927"/>
    <w:rsid w:val="008E5BE5"/>
    <w:rsid w:val="008F678C"/>
    <w:rsid w:val="00907847"/>
    <w:rsid w:val="00907E08"/>
    <w:rsid w:val="009138A8"/>
    <w:rsid w:val="00915261"/>
    <w:rsid w:val="00922980"/>
    <w:rsid w:val="00932BA4"/>
    <w:rsid w:val="00950C5A"/>
    <w:rsid w:val="00954331"/>
    <w:rsid w:val="009713EB"/>
    <w:rsid w:val="00972809"/>
    <w:rsid w:val="00972C56"/>
    <w:rsid w:val="009746D6"/>
    <w:rsid w:val="00991436"/>
    <w:rsid w:val="00995E92"/>
    <w:rsid w:val="009A19A1"/>
    <w:rsid w:val="009B15DF"/>
    <w:rsid w:val="009B4B13"/>
    <w:rsid w:val="009C3476"/>
    <w:rsid w:val="009C55AA"/>
    <w:rsid w:val="009E3869"/>
    <w:rsid w:val="009F08DE"/>
    <w:rsid w:val="00A00C41"/>
    <w:rsid w:val="00A01287"/>
    <w:rsid w:val="00A018B7"/>
    <w:rsid w:val="00A04D93"/>
    <w:rsid w:val="00A173D5"/>
    <w:rsid w:val="00A342CB"/>
    <w:rsid w:val="00A447A3"/>
    <w:rsid w:val="00A466E0"/>
    <w:rsid w:val="00A528C8"/>
    <w:rsid w:val="00A53E38"/>
    <w:rsid w:val="00A653B5"/>
    <w:rsid w:val="00A65AD4"/>
    <w:rsid w:val="00A71040"/>
    <w:rsid w:val="00A7139E"/>
    <w:rsid w:val="00A715FA"/>
    <w:rsid w:val="00A90D95"/>
    <w:rsid w:val="00A93165"/>
    <w:rsid w:val="00AA207B"/>
    <w:rsid w:val="00AA3402"/>
    <w:rsid w:val="00AA7241"/>
    <w:rsid w:val="00AD0BD3"/>
    <w:rsid w:val="00AD3B7F"/>
    <w:rsid w:val="00AD55F9"/>
    <w:rsid w:val="00AE1C91"/>
    <w:rsid w:val="00AE7442"/>
    <w:rsid w:val="00AF2E07"/>
    <w:rsid w:val="00B01589"/>
    <w:rsid w:val="00B045CA"/>
    <w:rsid w:val="00B24709"/>
    <w:rsid w:val="00B25F0C"/>
    <w:rsid w:val="00B2648C"/>
    <w:rsid w:val="00B26E94"/>
    <w:rsid w:val="00B4222A"/>
    <w:rsid w:val="00B44AFF"/>
    <w:rsid w:val="00B51683"/>
    <w:rsid w:val="00B67A9D"/>
    <w:rsid w:val="00B7017F"/>
    <w:rsid w:val="00B757E9"/>
    <w:rsid w:val="00B76893"/>
    <w:rsid w:val="00B90003"/>
    <w:rsid w:val="00BA4E9A"/>
    <w:rsid w:val="00BA6C66"/>
    <w:rsid w:val="00BB15A3"/>
    <w:rsid w:val="00BB4349"/>
    <w:rsid w:val="00BB469A"/>
    <w:rsid w:val="00BC284E"/>
    <w:rsid w:val="00BC4A69"/>
    <w:rsid w:val="00BC5844"/>
    <w:rsid w:val="00BC646A"/>
    <w:rsid w:val="00BD1402"/>
    <w:rsid w:val="00BD6F57"/>
    <w:rsid w:val="00BD7F1C"/>
    <w:rsid w:val="00BE475F"/>
    <w:rsid w:val="00BE63FC"/>
    <w:rsid w:val="00BF2C7E"/>
    <w:rsid w:val="00C0728A"/>
    <w:rsid w:val="00C10E35"/>
    <w:rsid w:val="00C304B3"/>
    <w:rsid w:val="00C3368D"/>
    <w:rsid w:val="00C35122"/>
    <w:rsid w:val="00C41982"/>
    <w:rsid w:val="00C53182"/>
    <w:rsid w:val="00C55B78"/>
    <w:rsid w:val="00C572D2"/>
    <w:rsid w:val="00C7435E"/>
    <w:rsid w:val="00C938CB"/>
    <w:rsid w:val="00C93D63"/>
    <w:rsid w:val="00CD3E5C"/>
    <w:rsid w:val="00CD5E31"/>
    <w:rsid w:val="00CE1FC5"/>
    <w:rsid w:val="00CE4009"/>
    <w:rsid w:val="00CF0D03"/>
    <w:rsid w:val="00D00601"/>
    <w:rsid w:val="00D05D24"/>
    <w:rsid w:val="00D13C47"/>
    <w:rsid w:val="00D14A86"/>
    <w:rsid w:val="00D21540"/>
    <w:rsid w:val="00D30636"/>
    <w:rsid w:val="00D43BD9"/>
    <w:rsid w:val="00D4503A"/>
    <w:rsid w:val="00D61789"/>
    <w:rsid w:val="00D71A8D"/>
    <w:rsid w:val="00D87C47"/>
    <w:rsid w:val="00D950A6"/>
    <w:rsid w:val="00DA327E"/>
    <w:rsid w:val="00DA37E7"/>
    <w:rsid w:val="00DB3CB5"/>
    <w:rsid w:val="00DB424D"/>
    <w:rsid w:val="00DB6811"/>
    <w:rsid w:val="00DB6D6B"/>
    <w:rsid w:val="00DC5FF5"/>
    <w:rsid w:val="00DD3A95"/>
    <w:rsid w:val="00DE7A0D"/>
    <w:rsid w:val="00DE7C9C"/>
    <w:rsid w:val="00DF58C8"/>
    <w:rsid w:val="00E06504"/>
    <w:rsid w:val="00E11BC1"/>
    <w:rsid w:val="00E25773"/>
    <w:rsid w:val="00E336D1"/>
    <w:rsid w:val="00E37CF0"/>
    <w:rsid w:val="00E5470D"/>
    <w:rsid w:val="00E57551"/>
    <w:rsid w:val="00E662EA"/>
    <w:rsid w:val="00E73034"/>
    <w:rsid w:val="00E76D59"/>
    <w:rsid w:val="00E76FE7"/>
    <w:rsid w:val="00E77643"/>
    <w:rsid w:val="00E840D7"/>
    <w:rsid w:val="00E845EE"/>
    <w:rsid w:val="00EA3E26"/>
    <w:rsid w:val="00EA5974"/>
    <w:rsid w:val="00EA6FDF"/>
    <w:rsid w:val="00EB0BCE"/>
    <w:rsid w:val="00EB0F74"/>
    <w:rsid w:val="00EB5D8F"/>
    <w:rsid w:val="00EB60BF"/>
    <w:rsid w:val="00EC3713"/>
    <w:rsid w:val="00EC4EA1"/>
    <w:rsid w:val="00EC778B"/>
    <w:rsid w:val="00ED5FF0"/>
    <w:rsid w:val="00ED7497"/>
    <w:rsid w:val="00EE1996"/>
    <w:rsid w:val="00EE5C7D"/>
    <w:rsid w:val="00EF1764"/>
    <w:rsid w:val="00EF54E4"/>
    <w:rsid w:val="00F00511"/>
    <w:rsid w:val="00F00B81"/>
    <w:rsid w:val="00F15D3F"/>
    <w:rsid w:val="00F21C1D"/>
    <w:rsid w:val="00F21E2F"/>
    <w:rsid w:val="00F22971"/>
    <w:rsid w:val="00F244F0"/>
    <w:rsid w:val="00F26751"/>
    <w:rsid w:val="00F304C2"/>
    <w:rsid w:val="00F306FF"/>
    <w:rsid w:val="00F32436"/>
    <w:rsid w:val="00F367FB"/>
    <w:rsid w:val="00F37AF1"/>
    <w:rsid w:val="00F37C6C"/>
    <w:rsid w:val="00F54D0C"/>
    <w:rsid w:val="00F56755"/>
    <w:rsid w:val="00F66397"/>
    <w:rsid w:val="00F770C0"/>
    <w:rsid w:val="00F816CF"/>
    <w:rsid w:val="00F834CC"/>
    <w:rsid w:val="00F87139"/>
    <w:rsid w:val="00F9437C"/>
    <w:rsid w:val="00FA3256"/>
    <w:rsid w:val="00FA5249"/>
    <w:rsid w:val="00FA7BB2"/>
    <w:rsid w:val="00FB7E12"/>
    <w:rsid w:val="00FC2A4B"/>
    <w:rsid w:val="00FC7842"/>
    <w:rsid w:val="00FD1347"/>
    <w:rsid w:val="00FD1988"/>
    <w:rsid w:val="00FD266E"/>
    <w:rsid w:val="00FF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008C"/>
  <w15:chartTrackingRefBased/>
  <w15:docId w15:val="{CEEA70B3-224B-4D7D-AC6C-D7A72BE2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AE"/>
    <w:rPr>
      <w:rFonts w:ascii="Calibri" w:hAnsi="Calibri"/>
      <w:sz w:val="24"/>
    </w:rPr>
  </w:style>
  <w:style w:type="paragraph" w:styleId="Heading1">
    <w:name w:val="heading 1"/>
    <w:basedOn w:val="Normal"/>
    <w:next w:val="Normal"/>
    <w:link w:val="Heading1Char"/>
    <w:uiPriority w:val="9"/>
    <w:qFormat/>
    <w:rsid w:val="00A715FA"/>
    <w:pPr>
      <w:keepNext/>
      <w:keepLines/>
      <w:spacing w:before="360" w:after="80" w:line="360" w:lineRule="auto"/>
      <w:outlineLvl w:val="0"/>
    </w:pPr>
    <w:rPr>
      <w:rFonts w:eastAsiaTheme="majorEastAsia" w:cstheme="majorBidi"/>
      <w:b/>
      <w:color w:val="003865"/>
      <w:sz w:val="96"/>
      <w:szCs w:val="40"/>
    </w:rPr>
  </w:style>
  <w:style w:type="paragraph" w:styleId="Heading2">
    <w:name w:val="heading 2"/>
    <w:basedOn w:val="Normal"/>
    <w:next w:val="Normal"/>
    <w:link w:val="Heading2Char"/>
    <w:uiPriority w:val="9"/>
    <w:unhideWhenUsed/>
    <w:qFormat/>
    <w:rsid w:val="00F770C0"/>
    <w:pPr>
      <w:keepNext/>
      <w:keepLines/>
      <w:spacing w:before="160" w:after="80"/>
      <w:outlineLvl w:val="1"/>
    </w:pPr>
    <w:rPr>
      <w:rFonts w:eastAsiaTheme="majorEastAsia" w:cstheme="majorBidi"/>
      <w:b/>
      <w:color w:val="003865"/>
      <w:sz w:val="32"/>
      <w:szCs w:val="32"/>
    </w:rPr>
  </w:style>
  <w:style w:type="paragraph" w:styleId="Heading3">
    <w:name w:val="heading 3"/>
    <w:basedOn w:val="Normal"/>
    <w:next w:val="Normal"/>
    <w:link w:val="Heading3Char"/>
    <w:uiPriority w:val="9"/>
    <w:unhideWhenUsed/>
    <w:qFormat/>
    <w:rsid w:val="00F770C0"/>
    <w:pPr>
      <w:keepNext/>
      <w:keepLines/>
      <w:spacing w:before="160" w:after="80"/>
      <w:outlineLvl w:val="2"/>
    </w:pPr>
    <w:rPr>
      <w:rFonts w:eastAsiaTheme="majorEastAsia" w:cstheme="majorBidi"/>
      <w:b/>
      <w:color w:val="003865"/>
      <w:sz w:val="28"/>
      <w:szCs w:val="28"/>
    </w:rPr>
  </w:style>
  <w:style w:type="paragraph" w:styleId="Heading4">
    <w:name w:val="heading 4"/>
    <w:basedOn w:val="Normal"/>
    <w:next w:val="Normal"/>
    <w:link w:val="Heading4Char"/>
    <w:uiPriority w:val="9"/>
    <w:unhideWhenUsed/>
    <w:qFormat/>
    <w:rsid w:val="00843C8E"/>
    <w:pPr>
      <w:keepNext/>
      <w:keepLines/>
      <w:spacing w:before="80" w:after="40"/>
      <w:outlineLvl w:val="3"/>
    </w:pPr>
    <w:rPr>
      <w:rFonts w:eastAsiaTheme="majorEastAsia" w:cstheme="majorBidi"/>
      <w:b/>
      <w:iCs/>
      <w:color w:val="003865" w:themeColor="background1"/>
    </w:rPr>
  </w:style>
  <w:style w:type="paragraph" w:styleId="Heading5">
    <w:name w:val="heading 5"/>
    <w:basedOn w:val="Normal"/>
    <w:next w:val="Normal"/>
    <w:link w:val="Heading5Char"/>
    <w:uiPriority w:val="9"/>
    <w:unhideWhenUsed/>
    <w:qFormat/>
    <w:rsid w:val="00DB6D6B"/>
    <w:pPr>
      <w:keepNext/>
      <w:keepLines/>
      <w:spacing w:before="80" w:after="4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DB6D6B"/>
    <w:pPr>
      <w:keepNext/>
      <w:keepLines/>
      <w:spacing w:before="40" w:after="0"/>
      <w:outlineLvl w:val="5"/>
    </w:pPr>
    <w:rPr>
      <w:rFonts w:eastAsiaTheme="majorEastAsia" w:cstheme="majorBidi"/>
      <w:iCs/>
      <w:color w:val="003865" w:themeColor="background1"/>
      <w:u w:val="single"/>
    </w:rPr>
  </w:style>
  <w:style w:type="paragraph" w:styleId="Heading7">
    <w:name w:val="heading 7"/>
    <w:basedOn w:val="Normal"/>
    <w:next w:val="Normal"/>
    <w:link w:val="Heading7Char"/>
    <w:uiPriority w:val="9"/>
    <w:semiHidden/>
    <w:unhideWhenUsed/>
    <w:qFormat/>
    <w:rsid w:val="000F6BC3"/>
    <w:pPr>
      <w:keepNext/>
      <w:keepLines/>
      <w:spacing w:before="40" w:after="0"/>
      <w:outlineLvl w:val="6"/>
    </w:pPr>
    <w:rPr>
      <w:rFonts w:eastAsiaTheme="majorEastAsia" w:cstheme="majorBidi"/>
      <w:color w:val="A8E35F" w:themeColor="text1" w:themeTint="A6"/>
    </w:rPr>
  </w:style>
  <w:style w:type="paragraph" w:styleId="Heading8">
    <w:name w:val="heading 8"/>
    <w:basedOn w:val="Normal"/>
    <w:next w:val="Normal"/>
    <w:link w:val="Heading8Char"/>
    <w:uiPriority w:val="9"/>
    <w:semiHidden/>
    <w:unhideWhenUsed/>
    <w:qFormat/>
    <w:rsid w:val="000F6BC3"/>
    <w:pPr>
      <w:keepNext/>
      <w:keepLines/>
      <w:spacing w:after="0"/>
      <w:outlineLvl w:val="7"/>
    </w:pPr>
    <w:rPr>
      <w:rFonts w:eastAsiaTheme="majorEastAsia" w:cstheme="majorBidi"/>
      <w:i/>
      <w:iCs/>
      <w:color w:val="8EDB2F" w:themeColor="text1" w:themeTint="D8"/>
    </w:rPr>
  </w:style>
  <w:style w:type="paragraph" w:styleId="Heading9">
    <w:name w:val="heading 9"/>
    <w:basedOn w:val="Normal"/>
    <w:next w:val="Normal"/>
    <w:link w:val="Heading9Char"/>
    <w:uiPriority w:val="9"/>
    <w:semiHidden/>
    <w:unhideWhenUsed/>
    <w:qFormat/>
    <w:rsid w:val="000F6BC3"/>
    <w:pPr>
      <w:keepNext/>
      <w:keepLines/>
      <w:spacing w:after="0"/>
      <w:outlineLvl w:val="8"/>
    </w:pPr>
    <w:rPr>
      <w:rFonts w:eastAsiaTheme="majorEastAsia" w:cstheme="majorBidi"/>
      <w:color w:val="8EDB2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5FA"/>
    <w:rPr>
      <w:rFonts w:ascii="Calibri" w:eastAsiaTheme="majorEastAsia" w:hAnsi="Calibri" w:cstheme="majorBidi"/>
      <w:b/>
      <w:color w:val="003865"/>
      <w:sz w:val="96"/>
      <w:szCs w:val="40"/>
    </w:rPr>
  </w:style>
  <w:style w:type="character" w:customStyle="1" w:styleId="Heading2Char">
    <w:name w:val="Heading 2 Char"/>
    <w:basedOn w:val="DefaultParagraphFont"/>
    <w:link w:val="Heading2"/>
    <w:uiPriority w:val="9"/>
    <w:rsid w:val="00F770C0"/>
    <w:rPr>
      <w:rFonts w:ascii="Calibri" w:eastAsiaTheme="majorEastAsia" w:hAnsi="Calibri" w:cstheme="majorBidi"/>
      <w:b/>
      <w:color w:val="003865"/>
      <w:sz w:val="32"/>
      <w:szCs w:val="32"/>
    </w:rPr>
  </w:style>
  <w:style w:type="character" w:customStyle="1" w:styleId="Heading3Char">
    <w:name w:val="Heading 3 Char"/>
    <w:basedOn w:val="DefaultParagraphFont"/>
    <w:link w:val="Heading3"/>
    <w:uiPriority w:val="9"/>
    <w:rsid w:val="00F770C0"/>
    <w:rPr>
      <w:rFonts w:ascii="Calibri" w:eastAsiaTheme="majorEastAsia" w:hAnsi="Calibri" w:cstheme="majorBidi"/>
      <w:b/>
      <w:color w:val="003865"/>
      <w:sz w:val="28"/>
      <w:szCs w:val="28"/>
    </w:rPr>
  </w:style>
  <w:style w:type="character" w:customStyle="1" w:styleId="Heading4Char">
    <w:name w:val="Heading 4 Char"/>
    <w:basedOn w:val="DefaultParagraphFont"/>
    <w:link w:val="Heading4"/>
    <w:uiPriority w:val="9"/>
    <w:rsid w:val="00843C8E"/>
    <w:rPr>
      <w:rFonts w:ascii="Calibri" w:eastAsiaTheme="majorEastAsia" w:hAnsi="Calibri" w:cstheme="majorBidi"/>
      <w:b/>
      <w:iCs/>
      <w:color w:val="003865" w:themeColor="background1"/>
      <w:sz w:val="24"/>
    </w:rPr>
  </w:style>
  <w:style w:type="character" w:customStyle="1" w:styleId="Heading5Char">
    <w:name w:val="Heading 5 Char"/>
    <w:basedOn w:val="DefaultParagraphFont"/>
    <w:link w:val="Heading5"/>
    <w:uiPriority w:val="9"/>
    <w:rsid w:val="00DB6D6B"/>
    <w:rPr>
      <w:rFonts w:ascii="Calibri" w:eastAsiaTheme="majorEastAsia" w:hAnsi="Calibri" w:cstheme="majorBidi"/>
      <w:b/>
      <w:sz w:val="24"/>
    </w:rPr>
  </w:style>
  <w:style w:type="character" w:customStyle="1" w:styleId="Heading6Char">
    <w:name w:val="Heading 6 Char"/>
    <w:basedOn w:val="DefaultParagraphFont"/>
    <w:link w:val="Heading6"/>
    <w:uiPriority w:val="9"/>
    <w:semiHidden/>
    <w:rsid w:val="00DB6D6B"/>
    <w:rPr>
      <w:rFonts w:ascii="Calibri" w:eastAsiaTheme="majorEastAsia" w:hAnsi="Calibri" w:cstheme="majorBidi"/>
      <w:iCs/>
      <w:color w:val="003865" w:themeColor="background1"/>
      <w:sz w:val="24"/>
      <w:u w:val="single"/>
    </w:rPr>
  </w:style>
  <w:style w:type="character" w:customStyle="1" w:styleId="Heading7Char">
    <w:name w:val="Heading 7 Char"/>
    <w:basedOn w:val="DefaultParagraphFont"/>
    <w:link w:val="Heading7"/>
    <w:uiPriority w:val="9"/>
    <w:semiHidden/>
    <w:rsid w:val="000F6BC3"/>
    <w:rPr>
      <w:rFonts w:eastAsiaTheme="majorEastAsia" w:cstheme="majorBidi"/>
      <w:color w:val="A8E35F" w:themeColor="text1" w:themeTint="A6"/>
    </w:rPr>
  </w:style>
  <w:style w:type="character" w:customStyle="1" w:styleId="Heading8Char">
    <w:name w:val="Heading 8 Char"/>
    <w:basedOn w:val="DefaultParagraphFont"/>
    <w:link w:val="Heading8"/>
    <w:uiPriority w:val="9"/>
    <w:semiHidden/>
    <w:rsid w:val="000F6BC3"/>
    <w:rPr>
      <w:rFonts w:eastAsiaTheme="majorEastAsia" w:cstheme="majorBidi"/>
      <w:i/>
      <w:iCs/>
      <w:color w:val="8EDB2F" w:themeColor="text1" w:themeTint="D8"/>
    </w:rPr>
  </w:style>
  <w:style w:type="character" w:customStyle="1" w:styleId="Heading9Char">
    <w:name w:val="Heading 9 Char"/>
    <w:basedOn w:val="DefaultParagraphFont"/>
    <w:link w:val="Heading9"/>
    <w:uiPriority w:val="9"/>
    <w:semiHidden/>
    <w:rsid w:val="000F6BC3"/>
    <w:rPr>
      <w:rFonts w:eastAsiaTheme="majorEastAsia" w:cstheme="majorBidi"/>
      <w:color w:val="8EDB2F" w:themeColor="text1" w:themeTint="D8"/>
    </w:rPr>
  </w:style>
  <w:style w:type="paragraph" w:styleId="Title">
    <w:name w:val="Title"/>
    <w:basedOn w:val="Normal"/>
    <w:next w:val="Normal"/>
    <w:link w:val="TitleChar"/>
    <w:uiPriority w:val="10"/>
    <w:qFormat/>
    <w:rsid w:val="000C7521"/>
    <w:pPr>
      <w:spacing w:after="80" w:line="240" w:lineRule="auto"/>
      <w:contextualSpacing/>
      <w:jc w:val="center"/>
    </w:pPr>
    <w:rPr>
      <w:rFonts w:eastAsiaTheme="majorEastAsia" w:cstheme="majorBidi"/>
      <w:b/>
      <w:color w:val="003865" w:themeColor="background1"/>
      <w:spacing w:val="-10"/>
      <w:kern w:val="28"/>
      <w:sz w:val="96"/>
      <w:szCs w:val="56"/>
    </w:rPr>
  </w:style>
  <w:style w:type="character" w:customStyle="1" w:styleId="TitleChar">
    <w:name w:val="Title Char"/>
    <w:basedOn w:val="DefaultParagraphFont"/>
    <w:link w:val="Title"/>
    <w:uiPriority w:val="10"/>
    <w:rsid w:val="000C7521"/>
    <w:rPr>
      <w:rFonts w:ascii="Calibri" w:eastAsiaTheme="majorEastAsia" w:hAnsi="Calibri" w:cstheme="majorBidi"/>
      <w:b/>
      <w:color w:val="003865" w:themeColor="background1"/>
      <w:spacing w:val="-10"/>
      <w:kern w:val="28"/>
      <w:sz w:val="96"/>
      <w:szCs w:val="56"/>
    </w:rPr>
  </w:style>
  <w:style w:type="paragraph" w:styleId="Subtitle">
    <w:name w:val="Subtitle"/>
    <w:basedOn w:val="Normal"/>
    <w:next w:val="Normal"/>
    <w:link w:val="SubtitleChar"/>
    <w:uiPriority w:val="11"/>
    <w:qFormat/>
    <w:rsid w:val="00DB6D6B"/>
    <w:pPr>
      <w:numPr>
        <w:ilvl w:val="1"/>
      </w:numPr>
      <w:jc w:val="center"/>
    </w:pPr>
    <w:rPr>
      <w:rFonts w:eastAsiaTheme="majorEastAsia" w:cstheme="majorBidi"/>
      <w:color w:val="003865" w:themeColor="background1"/>
      <w:spacing w:val="15"/>
      <w:szCs w:val="28"/>
    </w:rPr>
  </w:style>
  <w:style w:type="character" w:customStyle="1" w:styleId="SubtitleChar">
    <w:name w:val="Subtitle Char"/>
    <w:basedOn w:val="DefaultParagraphFont"/>
    <w:link w:val="Subtitle"/>
    <w:uiPriority w:val="11"/>
    <w:rsid w:val="00DB6D6B"/>
    <w:rPr>
      <w:rFonts w:ascii="Calibri" w:eastAsiaTheme="majorEastAsia" w:hAnsi="Calibri" w:cstheme="majorBidi"/>
      <w:color w:val="003865" w:themeColor="background1"/>
      <w:spacing w:val="15"/>
      <w:sz w:val="24"/>
      <w:szCs w:val="28"/>
    </w:rPr>
  </w:style>
  <w:style w:type="paragraph" w:styleId="Quote">
    <w:name w:val="Quote"/>
    <w:basedOn w:val="Normal"/>
    <w:next w:val="Normal"/>
    <w:link w:val="QuoteChar"/>
    <w:uiPriority w:val="29"/>
    <w:qFormat/>
    <w:rsid w:val="000F6BC3"/>
    <w:pPr>
      <w:spacing w:before="160"/>
      <w:jc w:val="center"/>
    </w:pPr>
    <w:rPr>
      <w:i/>
      <w:iCs/>
      <w:color w:val="9BDF47" w:themeColor="text1" w:themeTint="BF"/>
    </w:rPr>
  </w:style>
  <w:style w:type="character" w:customStyle="1" w:styleId="QuoteChar">
    <w:name w:val="Quote Char"/>
    <w:basedOn w:val="DefaultParagraphFont"/>
    <w:link w:val="Quote"/>
    <w:uiPriority w:val="29"/>
    <w:rsid w:val="000F6BC3"/>
    <w:rPr>
      <w:i/>
      <w:iCs/>
      <w:color w:val="9BDF47" w:themeColor="text1" w:themeTint="BF"/>
    </w:rPr>
  </w:style>
  <w:style w:type="paragraph" w:styleId="ListParagraph">
    <w:name w:val="List Paragraph"/>
    <w:basedOn w:val="Normal"/>
    <w:uiPriority w:val="1"/>
    <w:qFormat/>
    <w:rsid w:val="000F6BC3"/>
    <w:pPr>
      <w:ind w:left="720"/>
      <w:contextualSpacing/>
    </w:pPr>
  </w:style>
  <w:style w:type="character" w:styleId="IntenseEmphasis">
    <w:name w:val="Intense Emphasis"/>
    <w:basedOn w:val="DefaultParagraphFont"/>
    <w:uiPriority w:val="21"/>
    <w:qFormat/>
    <w:rsid w:val="000F6BC3"/>
    <w:rPr>
      <w:i/>
      <w:iCs/>
      <w:color w:val="00294B" w:themeColor="accent1" w:themeShade="BF"/>
    </w:rPr>
  </w:style>
  <w:style w:type="paragraph" w:styleId="IntenseQuote">
    <w:name w:val="Intense Quote"/>
    <w:basedOn w:val="Normal"/>
    <w:next w:val="Normal"/>
    <w:link w:val="IntenseQuoteChar"/>
    <w:uiPriority w:val="30"/>
    <w:qFormat/>
    <w:rsid w:val="000F6BC3"/>
    <w:pPr>
      <w:pBdr>
        <w:top w:val="single" w:sz="4" w:space="10" w:color="00294B" w:themeColor="accent1" w:themeShade="BF"/>
        <w:bottom w:val="single" w:sz="4" w:space="10" w:color="00294B" w:themeColor="accent1" w:themeShade="BF"/>
      </w:pBdr>
      <w:spacing w:before="360" w:after="360"/>
      <w:ind w:left="864" w:right="864"/>
      <w:jc w:val="center"/>
    </w:pPr>
    <w:rPr>
      <w:i/>
      <w:iCs/>
      <w:color w:val="00294B" w:themeColor="accent1" w:themeShade="BF"/>
    </w:rPr>
  </w:style>
  <w:style w:type="character" w:customStyle="1" w:styleId="IntenseQuoteChar">
    <w:name w:val="Intense Quote Char"/>
    <w:basedOn w:val="DefaultParagraphFont"/>
    <w:link w:val="IntenseQuote"/>
    <w:uiPriority w:val="30"/>
    <w:rsid w:val="000F6BC3"/>
    <w:rPr>
      <w:i/>
      <w:iCs/>
      <w:color w:val="00294B" w:themeColor="accent1" w:themeShade="BF"/>
    </w:rPr>
  </w:style>
  <w:style w:type="character" w:styleId="IntenseReference">
    <w:name w:val="Intense Reference"/>
    <w:basedOn w:val="DefaultParagraphFont"/>
    <w:uiPriority w:val="32"/>
    <w:qFormat/>
    <w:rsid w:val="000F6BC3"/>
    <w:rPr>
      <w:b/>
      <w:bCs/>
      <w:smallCaps/>
      <w:color w:val="00294B" w:themeColor="accent1" w:themeShade="BF"/>
      <w:spacing w:val="5"/>
    </w:rPr>
  </w:style>
  <w:style w:type="character" w:styleId="SubtleEmphasis">
    <w:name w:val="Subtle Emphasis"/>
    <w:basedOn w:val="DefaultParagraphFont"/>
    <w:uiPriority w:val="19"/>
    <w:qFormat/>
    <w:rsid w:val="00843C8E"/>
    <w:rPr>
      <w:i/>
      <w:iCs/>
      <w:color w:val="9BDF47" w:themeColor="text1" w:themeTint="BF"/>
    </w:rPr>
  </w:style>
  <w:style w:type="paragraph" w:styleId="Header">
    <w:name w:val="header"/>
    <w:basedOn w:val="Normal"/>
    <w:link w:val="HeaderChar"/>
    <w:uiPriority w:val="99"/>
    <w:unhideWhenUsed/>
    <w:rsid w:val="0075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79"/>
    <w:rPr>
      <w:rFonts w:ascii="Calibri" w:hAnsi="Calibri"/>
      <w:sz w:val="24"/>
    </w:rPr>
  </w:style>
  <w:style w:type="paragraph" w:styleId="Footer">
    <w:name w:val="footer"/>
    <w:basedOn w:val="Normal"/>
    <w:link w:val="FooterChar"/>
    <w:uiPriority w:val="99"/>
    <w:unhideWhenUsed/>
    <w:rsid w:val="0075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79"/>
    <w:rPr>
      <w:rFonts w:ascii="Calibri" w:hAnsi="Calibri"/>
      <w:sz w:val="24"/>
    </w:rPr>
  </w:style>
  <w:style w:type="paragraph" w:styleId="TOCHeading">
    <w:name w:val="TOC Heading"/>
    <w:basedOn w:val="Heading1"/>
    <w:next w:val="Normal"/>
    <w:uiPriority w:val="39"/>
    <w:unhideWhenUsed/>
    <w:qFormat/>
    <w:rsid w:val="00915261"/>
    <w:pPr>
      <w:spacing w:before="240" w:after="0"/>
      <w:outlineLvl w:val="9"/>
    </w:pPr>
    <w:rPr>
      <w:rFonts w:asciiTheme="majorHAnsi" w:hAnsiTheme="majorHAnsi"/>
      <w:b w:val="0"/>
      <w:color w:val="00294B" w:themeColor="accent1" w:themeShade="BF"/>
      <w:kern w:val="0"/>
      <w:sz w:val="32"/>
      <w:szCs w:val="32"/>
      <w14:ligatures w14:val="none"/>
    </w:rPr>
  </w:style>
  <w:style w:type="paragraph" w:styleId="TOC1">
    <w:name w:val="toc 1"/>
    <w:basedOn w:val="Normal"/>
    <w:next w:val="Normal"/>
    <w:autoRedefine/>
    <w:uiPriority w:val="39"/>
    <w:unhideWhenUsed/>
    <w:rsid w:val="00915261"/>
    <w:pPr>
      <w:spacing w:after="100"/>
    </w:pPr>
    <w:rPr>
      <w:b/>
      <w:color w:val="003865" w:themeColor="background1"/>
    </w:rPr>
  </w:style>
  <w:style w:type="character" w:styleId="Hyperlink">
    <w:name w:val="Hyperlink"/>
    <w:basedOn w:val="DefaultParagraphFont"/>
    <w:uiPriority w:val="99"/>
    <w:unhideWhenUsed/>
    <w:rsid w:val="00915261"/>
    <w:rPr>
      <w:color w:val="FFFFFF" w:themeColor="hyperlink"/>
      <w:u w:val="single"/>
    </w:rPr>
  </w:style>
  <w:style w:type="paragraph" w:styleId="TOC2">
    <w:name w:val="toc 2"/>
    <w:basedOn w:val="Normal"/>
    <w:next w:val="Normal"/>
    <w:autoRedefine/>
    <w:uiPriority w:val="39"/>
    <w:unhideWhenUsed/>
    <w:rsid w:val="00DB6D6B"/>
    <w:pPr>
      <w:spacing w:after="100"/>
      <w:ind w:left="240"/>
    </w:pPr>
    <w:rPr>
      <w:b/>
      <w:color w:val="003865" w:themeColor="background1"/>
    </w:rPr>
  </w:style>
  <w:style w:type="paragraph" w:styleId="TOC3">
    <w:name w:val="toc 3"/>
    <w:basedOn w:val="Normal"/>
    <w:next w:val="Normal"/>
    <w:autoRedefine/>
    <w:uiPriority w:val="39"/>
    <w:unhideWhenUsed/>
    <w:rsid w:val="00DB6D6B"/>
    <w:pPr>
      <w:spacing w:after="100"/>
      <w:ind w:left="480"/>
    </w:pPr>
    <w:rPr>
      <w:b/>
      <w:color w:val="003865" w:themeColor="background1"/>
    </w:rPr>
  </w:style>
  <w:style w:type="character" w:styleId="CommentReference">
    <w:name w:val="annotation reference"/>
    <w:basedOn w:val="DefaultParagraphFont"/>
    <w:uiPriority w:val="99"/>
    <w:semiHidden/>
    <w:unhideWhenUsed/>
    <w:rsid w:val="006E26B4"/>
    <w:rPr>
      <w:sz w:val="16"/>
      <w:szCs w:val="16"/>
    </w:rPr>
  </w:style>
  <w:style w:type="paragraph" w:styleId="CommentText">
    <w:name w:val="annotation text"/>
    <w:basedOn w:val="Normal"/>
    <w:link w:val="CommentTextChar"/>
    <w:uiPriority w:val="99"/>
    <w:unhideWhenUsed/>
    <w:rsid w:val="006E26B4"/>
    <w:pPr>
      <w:spacing w:line="240" w:lineRule="auto"/>
    </w:pPr>
    <w:rPr>
      <w:sz w:val="20"/>
      <w:szCs w:val="20"/>
    </w:rPr>
  </w:style>
  <w:style w:type="character" w:customStyle="1" w:styleId="CommentTextChar">
    <w:name w:val="Comment Text Char"/>
    <w:basedOn w:val="DefaultParagraphFont"/>
    <w:link w:val="CommentText"/>
    <w:uiPriority w:val="99"/>
    <w:rsid w:val="006E26B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E26B4"/>
    <w:rPr>
      <w:b/>
      <w:bCs/>
    </w:rPr>
  </w:style>
  <w:style w:type="character" w:customStyle="1" w:styleId="CommentSubjectChar">
    <w:name w:val="Comment Subject Char"/>
    <w:basedOn w:val="CommentTextChar"/>
    <w:link w:val="CommentSubject"/>
    <w:uiPriority w:val="99"/>
    <w:semiHidden/>
    <w:rsid w:val="006E26B4"/>
    <w:rPr>
      <w:rFonts w:ascii="Calibri" w:hAnsi="Calibri"/>
      <w:b/>
      <w:bCs/>
      <w:sz w:val="20"/>
      <w:szCs w:val="20"/>
    </w:rPr>
  </w:style>
  <w:style w:type="paragraph" w:styleId="Revision">
    <w:name w:val="Revision"/>
    <w:hidden/>
    <w:uiPriority w:val="99"/>
    <w:semiHidden/>
    <w:rsid w:val="00B24709"/>
    <w:pPr>
      <w:spacing w:after="0" w:line="240" w:lineRule="auto"/>
    </w:pPr>
    <w:rPr>
      <w:rFonts w:ascii="Calibri" w:hAnsi="Calibri"/>
      <w:sz w:val="24"/>
    </w:rPr>
  </w:style>
  <w:style w:type="table" w:styleId="TableGrid">
    <w:name w:val="Table Grid"/>
    <w:basedOn w:val="TableNormal"/>
    <w:uiPriority w:val="39"/>
    <w:rsid w:val="003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5F3918"/>
    <w:pPr>
      <w:spacing w:after="0" w:line="240" w:lineRule="auto"/>
    </w:pPr>
    <w:rPr>
      <w:rFonts w:eastAsiaTheme="minorEastAsia"/>
      <w:kern w:val="22"/>
      <w:lang w:eastAsia="ja-JP"/>
      <w14:ligatures w14:val="standard"/>
    </w:rPr>
    <w:tblPr>
      <w:tblStyleRowBandSize w:val="1"/>
      <w:tblStyleColBandSize w:val="1"/>
      <w:tblBorders>
        <w:top w:val="single" w:sz="4" w:space="0" w:color="0991FF" w:themeColor="accent1" w:themeTint="99"/>
        <w:left w:val="single" w:sz="4" w:space="0" w:color="0991FF" w:themeColor="accent1" w:themeTint="99"/>
        <w:bottom w:val="single" w:sz="4" w:space="0" w:color="0991FF" w:themeColor="accent1" w:themeTint="99"/>
        <w:right w:val="single" w:sz="4" w:space="0" w:color="0991FF" w:themeColor="accent1" w:themeTint="99"/>
        <w:insideH w:val="single" w:sz="4" w:space="0" w:color="0991FF" w:themeColor="accent1" w:themeTint="99"/>
        <w:insideV w:val="single" w:sz="4" w:space="0" w:color="0991FF" w:themeColor="accent1" w:themeTint="99"/>
      </w:tblBorders>
      <w:tblCellMar>
        <w:top w:w="29" w:type="dxa"/>
        <w:bottom w:w="29" w:type="dxa"/>
      </w:tblCellMar>
    </w:tblPr>
    <w:tblStylePr w:type="firstRow">
      <w:rPr>
        <w:b/>
        <w:bCs/>
        <w:color w:val="003865" w:themeColor="background1"/>
      </w:rPr>
      <w:tblPr/>
      <w:tcPr>
        <w:tcBorders>
          <w:top w:val="single" w:sz="4" w:space="0" w:color="003865" w:themeColor="accent1"/>
          <w:left w:val="single" w:sz="4" w:space="0" w:color="003865" w:themeColor="accent1"/>
          <w:bottom w:val="single" w:sz="4" w:space="0" w:color="003865" w:themeColor="accent1"/>
          <w:right w:val="single" w:sz="4" w:space="0" w:color="003865" w:themeColor="accent1"/>
          <w:insideH w:val="nil"/>
          <w:insideV w:val="nil"/>
        </w:tcBorders>
        <w:shd w:val="clear" w:color="auto" w:fill="003865" w:themeFill="accent1"/>
      </w:tcPr>
    </w:tblStylePr>
    <w:tblStylePr w:type="lastRow">
      <w:rPr>
        <w:b/>
        <w:bCs/>
      </w:rPr>
      <w:tblPr/>
      <w:tcPr>
        <w:tcBorders>
          <w:top w:val="double" w:sz="4" w:space="0" w:color="003865" w:themeColor="accent1"/>
        </w:tcBorders>
      </w:tcPr>
    </w:tblStylePr>
    <w:tblStylePr w:type="firstCol">
      <w:rPr>
        <w:b/>
        <w:bCs/>
      </w:rPr>
    </w:tblStylePr>
    <w:tblStylePr w:type="lastCol">
      <w:rPr>
        <w:b/>
        <w:bCs/>
      </w:rPr>
    </w:tblStylePr>
    <w:tblStylePr w:type="band1Vert">
      <w:tblPr/>
      <w:tcPr>
        <w:shd w:val="clear" w:color="auto" w:fill="ADDAFF" w:themeFill="accent1" w:themeFillTint="33"/>
      </w:tcPr>
    </w:tblStylePr>
    <w:tblStylePr w:type="band1Horz">
      <w:tblPr/>
      <w:tcPr>
        <w:shd w:val="clear" w:color="auto" w:fill="ADDAFF" w:themeFill="accent1" w:themeFillTint="33"/>
      </w:tcPr>
    </w:tblStylePr>
  </w:style>
  <w:style w:type="character" w:styleId="UnresolvedMention">
    <w:name w:val="Unresolved Mention"/>
    <w:basedOn w:val="DefaultParagraphFont"/>
    <w:uiPriority w:val="99"/>
    <w:semiHidden/>
    <w:unhideWhenUsed/>
    <w:rsid w:val="00D30636"/>
    <w:rPr>
      <w:color w:val="605E5C"/>
      <w:shd w:val="clear" w:color="auto" w:fill="E1DFDD"/>
    </w:rPr>
  </w:style>
  <w:style w:type="character" w:styleId="FollowedHyperlink">
    <w:name w:val="FollowedHyperlink"/>
    <w:basedOn w:val="DefaultParagraphFont"/>
    <w:uiPriority w:val="99"/>
    <w:semiHidden/>
    <w:unhideWhenUsed/>
    <w:rsid w:val="0080269D"/>
    <w:rPr>
      <w:color w:val="FFFFFF" w:themeColor="followedHyperlink"/>
      <w:u w:val="single"/>
    </w:rPr>
  </w:style>
  <w:style w:type="character" w:styleId="Emphasis">
    <w:name w:val="Emphasis"/>
    <w:basedOn w:val="DefaultParagraphFont"/>
    <w:uiPriority w:val="20"/>
    <w:qFormat/>
    <w:rsid w:val="00405EB0"/>
    <w:rPr>
      <w:rFonts w:ascii="Calibri" w:hAnsi="Calibri"/>
      <w:b/>
      <w:i/>
      <w:iCs/>
      <w:color w:val="003865"/>
      <w:sz w:val="28"/>
    </w:rPr>
  </w:style>
  <w:style w:type="character" w:styleId="BookTitle">
    <w:name w:val="Book Title"/>
    <w:basedOn w:val="DefaultParagraphFont"/>
    <w:uiPriority w:val="33"/>
    <w:qFormat/>
    <w:rsid w:val="002669AB"/>
    <w:rPr>
      <w:rFonts w:ascii="Calibri" w:hAnsi="Calibri"/>
      <w:b/>
      <w:bCs/>
      <w:i w:val="0"/>
      <w:iCs/>
      <w:color w:val="003865" w:themeColor="background1"/>
      <w:spacing w:val="5"/>
      <w:sz w:val="24"/>
      <w:u w:val="none"/>
    </w:rPr>
  </w:style>
  <w:style w:type="paragraph" w:styleId="NoSpacing">
    <w:name w:val="No Spacing"/>
    <w:uiPriority w:val="1"/>
    <w:qFormat/>
    <w:rsid w:val="002669AB"/>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state.mn.us/communities/ep/coalitions/coop/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DH_RuralCOOP">
      <a:dk1>
        <a:srgbClr val="78BE21"/>
      </a:dk1>
      <a:lt1>
        <a:srgbClr val="003865"/>
      </a:lt1>
      <a:dk2>
        <a:srgbClr val="78BE21"/>
      </a:dk2>
      <a:lt2>
        <a:srgbClr val="003865"/>
      </a:lt2>
      <a:accent1>
        <a:srgbClr val="003865"/>
      </a:accent1>
      <a:accent2>
        <a:srgbClr val="78BE21"/>
      </a:accent2>
      <a:accent3>
        <a:srgbClr val="FFFFFF"/>
      </a:accent3>
      <a:accent4>
        <a:srgbClr val="008EAA"/>
      </a:accent4>
      <a:accent5>
        <a:srgbClr val="0D5257"/>
      </a:accent5>
      <a:accent6>
        <a:srgbClr val="A4BCC2"/>
      </a:accent6>
      <a:hlink>
        <a:srgbClr val="FFFFFF"/>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2619B1C553342BA520FAB42AF49A3" ma:contentTypeVersion="10" ma:contentTypeDescription="Create a new document." ma:contentTypeScope="" ma:versionID="9b6184b1a421a2587c658d53e73f049b">
  <xsd:schema xmlns:xsd="http://www.w3.org/2001/XMLSchema" xmlns:xs="http://www.w3.org/2001/XMLSchema" xmlns:p="http://schemas.microsoft.com/office/2006/metadata/properties" xmlns:ns2="185275d5-c0f3-4ce1-aa05-01923c488d3f" xmlns:ns3="98f01fe9-c3f2-4582-9148-d87bd0c242e7" targetNamespace="http://schemas.microsoft.com/office/2006/metadata/properties" ma:root="true" ma:fieldsID="0f9d3f405f9fb3fec55d1fad82d2b997" ns2:_="" ns3:_="">
    <xsd:import namespace="185275d5-c0f3-4ce1-aa05-01923c488d3f"/>
    <xsd:import namespace="98f01fe9-c3f2-4582-9148-d87bd0c242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275d5-c0f3-4ce1-aa05-01923c48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345C1-DF93-4960-89A7-CAB4D68B51E2}">
  <ds:schemaRefs>
    <ds:schemaRef ds:uri="http://schemas.openxmlformats.org/officeDocument/2006/bibliography"/>
  </ds:schemaRefs>
</ds:datastoreItem>
</file>

<file path=customXml/itemProps2.xml><?xml version="1.0" encoding="utf-8"?>
<ds:datastoreItem xmlns:ds="http://schemas.openxmlformats.org/officeDocument/2006/customXml" ds:itemID="{5DB330BC-5AB2-41EC-A92E-6FB808080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275d5-c0f3-4ce1-aa05-01923c488d3f"/>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A261F-6D9A-4C35-B22A-C8A425D0CA01}">
  <ds:schemaRefs>
    <ds:schemaRef ds:uri="http://schemas.microsoft.com/sharepoint/v3/contenttype/forms"/>
  </ds:schemaRefs>
</ds:datastoreItem>
</file>

<file path=customXml/itemProps4.xml><?xml version="1.0" encoding="utf-8"?>
<ds:datastoreItem xmlns:ds="http://schemas.openxmlformats.org/officeDocument/2006/customXml" ds:itemID="{BC875A7D-6197-4DE4-977B-2F5BE496EBEC}">
  <ds:schemaRef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98f01fe9-c3f2-4582-9148-d87bd0c242e7"/>
    <ds:schemaRef ds:uri="185275d5-c0f3-4ce1-aa05-01923c488d3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5651</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Continuity Plan Template</vt:lpstr>
    </vt:vector>
  </TitlesOfParts>
  <Company>Minnesota Department of Health</Company>
  <LinksUpToDate>false</LinksUpToDate>
  <CharactersWithSpaces>37787</CharactersWithSpaces>
  <SharedDoc>false</SharedDoc>
  <HLinks>
    <vt:vector size="186" baseType="variant">
      <vt:variant>
        <vt:i4>5832711</vt:i4>
      </vt:variant>
      <vt:variant>
        <vt:i4>183</vt:i4>
      </vt:variant>
      <vt:variant>
        <vt:i4>0</vt:i4>
      </vt:variant>
      <vt:variant>
        <vt:i4>5</vt:i4>
      </vt:variant>
      <vt:variant>
        <vt:lpwstr>https://www.health.state.mn.us/communities/ep/coalitions/coop/index.html</vt:lpwstr>
      </vt:variant>
      <vt:variant>
        <vt:lpwstr/>
      </vt:variant>
      <vt:variant>
        <vt:i4>1114161</vt:i4>
      </vt:variant>
      <vt:variant>
        <vt:i4>176</vt:i4>
      </vt:variant>
      <vt:variant>
        <vt:i4>0</vt:i4>
      </vt:variant>
      <vt:variant>
        <vt:i4>5</vt:i4>
      </vt:variant>
      <vt:variant>
        <vt:lpwstr/>
      </vt:variant>
      <vt:variant>
        <vt:lpwstr>_Toc173143736</vt:lpwstr>
      </vt:variant>
      <vt:variant>
        <vt:i4>1114161</vt:i4>
      </vt:variant>
      <vt:variant>
        <vt:i4>170</vt:i4>
      </vt:variant>
      <vt:variant>
        <vt:i4>0</vt:i4>
      </vt:variant>
      <vt:variant>
        <vt:i4>5</vt:i4>
      </vt:variant>
      <vt:variant>
        <vt:lpwstr/>
      </vt:variant>
      <vt:variant>
        <vt:lpwstr>_Toc173143735</vt:lpwstr>
      </vt:variant>
      <vt:variant>
        <vt:i4>1114161</vt:i4>
      </vt:variant>
      <vt:variant>
        <vt:i4>164</vt:i4>
      </vt:variant>
      <vt:variant>
        <vt:i4>0</vt:i4>
      </vt:variant>
      <vt:variant>
        <vt:i4>5</vt:i4>
      </vt:variant>
      <vt:variant>
        <vt:lpwstr/>
      </vt:variant>
      <vt:variant>
        <vt:lpwstr>_Toc173143734</vt:lpwstr>
      </vt:variant>
      <vt:variant>
        <vt:i4>1114161</vt:i4>
      </vt:variant>
      <vt:variant>
        <vt:i4>158</vt:i4>
      </vt:variant>
      <vt:variant>
        <vt:i4>0</vt:i4>
      </vt:variant>
      <vt:variant>
        <vt:i4>5</vt:i4>
      </vt:variant>
      <vt:variant>
        <vt:lpwstr/>
      </vt:variant>
      <vt:variant>
        <vt:lpwstr>_Toc173143733</vt:lpwstr>
      </vt:variant>
      <vt:variant>
        <vt:i4>1114161</vt:i4>
      </vt:variant>
      <vt:variant>
        <vt:i4>152</vt:i4>
      </vt:variant>
      <vt:variant>
        <vt:i4>0</vt:i4>
      </vt:variant>
      <vt:variant>
        <vt:i4>5</vt:i4>
      </vt:variant>
      <vt:variant>
        <vt:lpwstr/>
      </vt:variant>
      <vt:variant>
        <vt:lpwstr>_Toc173143732</vt:lpwstr>
      </vt:variant>
      <vt:variant>
        <vt:i4>1114161</vt:i4>
      </vt:variant>
      <vt:variant>
        <vt:i4>146</vt:i4>
      </vt:variant>
      <vt:variant>
        <vt:i4>0</vt:i4>
      </vt:variant>
      <vt:variant>
        <vt:i4>5</vt:i4>
      </vt:variant>
      <vt:variant>
        <vt:lpwstr/>
      </vt:variant>
      <vt:variant>
        <vt:lpwstr>_Toc173143731</vt:lpwstr>
      </vt:variant>
      <vt:variant>
        <vt:i4>1114161</vt:i4>
      </vt:variant>
      <vt:variant>
        <vt:i4>140</vt:i4>
      </vt:variant>
      <vt:variant>
        <vt:i4>0</vt:i4>
      </vt:variant>
      <vt:variant>
        <vt:i4>5</vt:i4>
      </vt:variant>
      <vt:variant>
        <vt:lpwstr/>
      </vt:variant>
      <vt:variant>
        <vt:lpwstr>_Toc173143730</vt:lpwstr>
      </vt:variant>
      <vt:variant>
        <vt:i4>1048625</vt:i4>
      </vt:variant>
      <vt:variant>
        <vt:i4>134</vt:i4>
      </vt:variant>
      <vt:variant>
        <vt:i4>0</vt:i4>
      </vt:variant>
      <vt:variant>
        <vt:i4>5</vt:i4>
      </vt:variant>
      <vt:variant>
        <vt:lpwstr/>
      </vt:variant>
      <vt:variant>
        <vt:lpwstr>_Toc173143729</vt:lpwstr>
      </vt:variant>
      <vt:variant>
        <vt:i4>1048625</vt:i4>
      </vt:variant>
      <vt:variant>
        <vt:i4>128</vt:i4>
      </vt:variant>
      <vt:variant>
        <vt:i4>0</vt:i4>
      </vt:variant>
      <vt:variant>
        <vt:i4>5</vt:i4>
      </vt:variant>
      <vt:variant>
        <vt:lpwstr/>
      </vt:variant>
      <vt:variant>
        <vt:lpwstr>_Toc173143728</vt:lpwstr>
      </vt:variant>
      <vt:variant>
        <vt:i4>1048625</vt:i4>
      </vt:variant>
      <vt:variant>
        <vt:i4>122</vt:i4>
      </vt:variant>
      <vt:variant>
        <vt:i4>0</vt:i4>
      </vt:variant>
      <vt:variant>
        <vt:i4>5</vt:i4>
      </vt:variant>
      <vt:variant>
        <vt:lpwstr/>
      </vt:variant>
      <vt:variant>
        <vt:lpwstr>_Toc173143727</vt:lpwstr>
      </vt:variant>
      <vt:variant>
        <vt:i4>1048625</vt:i4>
      </vt:variant>
      <vt:variant>
        <vt:i4>116</vt:i4>
      </vt:variant>
      <vt:variant>
        <vt:i4>0</vt:i4>
      </vt:variant>
      <vt:variant>
        <vt:i4>5</vt:i4>
      </vt:variant>
      <vt:variant>
        <vt:lpwstr/>
      </vt:variant>
      <vt:variant>
        <vt:lpwstr>_Toc173143726</vt:lpwstr>
      </vt:variant>
      <vt:variant>
        <vt:i4>1048625</vt:i4>
      </vt:variant>
      <vt:variant>
        <vt:i4>110</vt:i4>
      </vt:variant>
      <vt:variant>
        <vt:i4>0</vt:i4>
      </vt:variant>
      <vt:variant>
        <vt:i4>5</vt:i4>
      </vt:variant>
      <vt:variant>
        <vt:lpwstr/>
      </vt:variant>
      <vt:variant>
        <vt:lpwstr>_Toc173143725</vt:lpwstr>
      </vt:variant>
      <vt:variant>
        <vt:i4>1048625</vt:i4>
      </vt:variant>
      <vt:variant>
        <vt:i4>104</vt:i4>
      </vt:variant>
      <vt:variant>
        <vt:i4>0</vt:i4>
      </vt:variant>
      <vt:variant>
        <vt:i4>5</vt:i4>
      </vt:variant>
      <vt:variant>
        <vt:lpwstr/>
      </vt:variant>
      <vt:variant>
        <vt:lpwstr>_Toc173143724</vt:lpwstr>
      </vt:variant>
      <vt:variant>
        <vt:i4>1048625</vt:i4>
      </vt:variant>
      <vt:variant>
        <vt:i4>98</vt:i4>
      </vt:variant>
      <vt:variant>
        <vt:i4>0</vt:i4>
      </vt:variant>
      <vt:variant>
        <vt:i4>5</vt:i4>
      </vt:variant>
      <vt:variant>
        <vt:lpwstr/>
      </vt:variant>
      <vt:variant>
        <vt:lpwstr>_Toc173143723</vt:lpwstr>
      </vt:variant>
      <vt:variant>
        <vt:i4>1048625</vt:i4>
      </vt:variant>
      <vt:variant>
        <vt:i4>92</vt:i4>
      </vt:variant>
      <vt:variant>
        <vt:i4>0</vt:i4>
      </vt:variant>
      <vt:variant>
        <vt:i4>5</vt:i4>
      </vt:variant>
      <vt:variant>
        <vt:lpwstr/>
      </vt:variant>
      <vt:variant>
        <vt:lpwstr>_Toc173143722</vt:lpwstr>
      </vt:variant>
      <vt:variant>
        <vt:i4>1048625</vt:i4>
      </vt:variant>
      <vt:variant>
        <vt:i4>86</vt:i4>
      </vt:variant>
      <vt:variant>
        <vt:i4>0</vt:i4>
      </vt:variant>
      <vt:variant>
        <vt:i4>5</vt:i4>
      </vt:variant>
      <vt:variant>
        <vt:lpwstr/>
      </vt:variant>
      <vt:variant>
        <vt:lpwstr>_Toc173143721</vt:lpwstr>
      </vt:variant>
      <vt:variant>
        <vt:i4>1048625</vt:i4>
      </vt:variant>
      <vt:variant>
        <vt:i4>80</vt:i4>
      </vt:variant>
      <vt:variant>
        <vt:i4>0</vt:i4>
      </vt:variant>
      <vt:variant>
        <vt:i4>5</vt:i4>
      </vt:variant>
      <vt:variant>
        <vt:lpwstr/>
      </vt:variant>
      <vt:variant>
        <vt:lpwstr>_Toc173143720</vt:lpwstr>
      </vt:variant>
      <vt:variant>
        <vt:i4>1245233</vt:i4>
      </vt:variant>
      <vt:variant>
        <vt:i4>74</vt:i4>
      </vt:variant>
      <vt:variant>
        <vt:i4>0</vt:i4>
      </vt:variant>
      <vt:variant>
        <vt:i4>5</vt:i4>
      </vt:variant>
      <vt:variant>
        <vt:lpwstr/>
      </vt:variant>
      <vt:variant>
        <vt:lpwstr>_Toc173143719</vt:lpwstr>
      </vt:variant>
      <vt:variant>
        <vt:i4>1245233</vt:i4>
      </vt:variant>
      <vt:variant>
        <vt:i4>68</vt:i4>
      </vt:variant>
      <vt:variant>
        <vt:i4>0</vt:i4>
      </vt:variant>
      <vt:variant>
        <vt:i4>5</vt:i4>
      </vt:variant>
      <vt:variant>
        <vt:lpwstr/>
      </vt:variant>
      <vt:variant>
        <vt:lpwstr>_Toc173143718</vt:lpwstr>
      </vt:variant>
      <vt:variant>
        <vt:i4>1245233</vt:i4>
      </vt:variant>
      <vt:variant>
        <vt:i4>62</vt:i4>
      </vt:variant>
      <vt:variant>
        <vt:i4>0</vt:i4>
      </vt:variant>
      <vt:variant>
        <vt:i4>5</vt:i4>
      </vt:variant>
      <vt:variant>
        <vt:lpwstr/>
      </vt:variant>
      <vt:variant>
        <vt:lpwstr>_Toc173143717</vt:lpwstr>
      </vt:variant>
      <vt:variant>
        <vt:i4>1245233</vt:i4>
      </vt:variant>
      <vt:variant>
        <vt:i4>56</vt:i4>
      </vt:variant>
      <vt:variant>
        <vt:i4>0</vt:i4>
      </vt:variant>
      <vt:variant>
        <vt:i4>5</vt:i4>
      </vt:variant>
      <vt:variant>
        <vt:lpwstr/>
      </vt:variant>
      <vt:variant>
        <vt:lpwstr>_Toc173143716</vt:lpwstr>
      </vt:variant>
      <vt:variant>
        <vt:i4>1245233</vt:i4>
      </vt:variant>
      <vt:variant>
        <vt:i4>50</vt:i4>
      </vt:variant>
      <vt:variant>
        <vt:i4>0</vt:i4>
      </vt:variant>
      <vt:variant>
        <vt:i4>5</vt:i4>
      </vt:variant>
      <vt:variant>
        <vt:lpwstr/>
      </vt:variant>
      <vt:variant>
        <vt:lpwstr>_Toc173143715</vt:lpwstr>
      </vt:variant>
      <vt:variant>
        <vt:i4>1245233</vt:i4>
      </vt:variant>
      <vt:variant>
        <vt:i4>44</vt:i4>
      </vt:variant>
      <vt:variant>
        <vt:i4>0</vt:i4>
      </vt:variant>
      <vt:variant>
        <vt:i4>5</vt:i4>
      </vt:variant>
      <vt:variant>
        <vt:lpwstr/>
      </vt:variant>
      <vt:variant>
        <vt:lpwstr>_Toc173143714</vt:lpwstr>
      </vt:variant>
      <vt:variant>
        <vt:i4>1245233</vt:i4>
      </vt:variant>
      <vt:variant>
        <vt:i4>38</vt:i4>
      </vt:variant>
      <vt:variant>
        <vt:i4>0</vt:i4>
      </vt:variant>
      <vt:variant>
        <vt:i4>5</vt:i4>
      </vt:variant>
      <vt:variant>
        <vt:lpwstr/>
      </vt:variant>
      <vt:variant>
        <vt:lpwstr>_Toc173143713</vt:lpwstr>
      </vt:variant>
      <vt:variant>
        <vt:i4>1245233</vt:i4>
      </vt:variant>
      <vt:variant>
        <vt:i4>32</vt:i4>
      </vt:variant>
      <vt:variant>
        <vt:i4>0</vt:i4>
      </vt:variant>
      <vt:variant>
        <vt:i4>5</vt:i4>
      </vt:variant>
      <vt:variant>
        <vt:lpwstr/>
      </vt:variant>
      <vt:variant>
        <vt:lpwstr>_Toc173143712</vt:lpwstr>
      </vt:variant>
      <vt:variant>
        <vt:i4>1245233</vt:i4>
      </vt:variant>
      <vt:variant>
        <vt:i4>26</vt:i4>
      </vt:variant>
      <vt:variant>
        <vt:i4>0</vt:i4>
      </vt:variant>
      <vt:variant>
        <vt:i4>5</vt:i4>
      </vt:variant>
      <vt:variant>
        <vt:lpwstr/>
      </vt:variant>
      <vt:variant>
        <vt:lpwstr>_Toc173143711</vt:lpwstr>
      </vt:variant>
      <vt:variant>
        <vt:i4>1245233</vt:i4>
      </vt:variant>
      <vt:variant>
        <vt:i4>20</vt:i4>
      </vt:variant>
      <vt:variant>
        <vt:i4>0</vt:i4>
      </vt:variant>
      <vt:variant>
        <vt:i4>5</vt:i4>
      </vt:variant>
      <vt:variant>
        <vt:lpwstr/>
      </vt:variant>
      <vt:variant>
        <vt:lpwstr>_Toc173143710</vt:lpwstr>
      </vt:variant>
      <vt:variant>
        <vt:i4>1179697</vt:i4>
      </vt:variant>
      <vt:variant>
        <vt:i4>14</vt:i4>
      </vt:variant>
      <vt:variant>
        <vt:i4>0</vt:i4>
      </vt:variant>
      <vt:variant>
        <vt:i4>5</vt:i4>
      </vt:variant>
      <vt:variant>
        <vt:lpwstr/>
      </vt:variant>
      <vt:variant>
        <vt:lpwstr>_Toc173143709</vt:lpwstr>
      </vt:variant>
      <vt:variant>
        <vt:i4>1179697</vt:i4>
      </vt:variant>
      <vt:variant>
        <vt:i4>8</vt:i4>
      </vt:variant>
      <vt:variant>
        <vt:i4>0</vt:i4>
      </vt:variant>
      <vt:variant>
        <vt:i4>5</vt:i4>
      </vt:variant>
      <vt:variant>
        <vt:lpwstr/>
      </vt:variant>
      <vt:variant>
        <vt:lpwstr>_Toc173143708</vt:lpwstr>
      </vt:variant>
      <vt:variant>
        <vt:i4>1179697</vt:i4>
      </vt:variant>
      <vt:variant>
        <vt:i4>2</vt:i4>
      </vt:variant>
      <vt:variant>
        <vt:i4>0</vt:i4>
      </vt:variant>
      <vt:variant>
        <vt:i4>5</vt:i4>
      </vt:variant>
      <vt:variant>
        <vt:lpwstr/>
      </vt:variant>
      <vt:variant>
        <vt:lpwstr>_Toc173143707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Plan Template</dc:title>
  <dc:subject>MDH_Rural_COOP_Continuity Plan Template</dc:subject>
  <dc:creator>Minnesota Department of Health</dc:creator>
  <cp:keywords/>
  <dc:description/>
  <cp:lastModifiedBy>McAdams, Toby (MDH)</cp:lastModifiedBy>
  <cp:revision>2</cp:revision>
  <cp:lastPrinted>2024-04-30T03:35:00Z</cp:lastPrinted>
  <dcterms:created xsi:type="dcterms:W3CDTF">2024-08-27T14:24:00Z</dcterms:created>
  <dcterms:modified xsi:type="dcterms:W3CDTF">2024-08-27T14:24:00Z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0x0101006532619B1C553342BA520FAB42AF49A3</vt:lpwstr>
  </property>
</Properties>
</file>