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36D3" w14:textId="77777777" w:rsidR="00B94C9F" w:rsidRDefault="00B94C9F" w:rsidP="00B94C9F">
      <w:pPr>
        <w:pStyle w:val="LOGO"/>
      </w:pPr>
      <w:r>
        <w:drawing>
          <wp:inline distT="0" distB="0" distL="0" distR="0" wp14:anchorId="27BFB98B" wp14:editId="013DC8F7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10C01" w14:textId="24953F0B" w:rsidR="00B94C9F" w:rsidRDefault="00AE6FCB" w:rsidP="00B94C9F">
      <w:pPr>
        <w:pStyle w:val="Heading1"/>
      </w:pPr>
      <w:bookmarkStart w:id="0" w:name="_Hlk67491853"/>
      <w:r w:rsidRPr="00AE6FCB">
        <w:t xml:space="preserve">Health </w:t>
      </w:r>
      <w:r w:rsidR="002C256C">
        <w:t>Advisory</w:t>
      </w:r>
      <w:r w:rsidRPr="00AE6FCB">
        <w:t xml:space="preserve">: </w:t>
      </w:r>
      <w:r w:rsidR="00215D16" w:rsidRPr="00215D16">
        <w:t>REGEN-COV Approved for Post-Exposure Prophylactic Use</w:t>
      </w:r>
    </w:p>
    <w:bookmarkEnd w:id="0"/>
    <w:p w14:paraId="384FA5C9" w14:textId="1B1DA3D1" w:rsidR="00577F1F" w:rsidRDefault="00A348F7" w:rsidP="00577F1F">
      <w:pPr>
        <w:pStyle w:val="NormalWeb"/>
        <w:rPr>
          <w:sz w:val="22"/>
          <w:szCs w:val="22"/>
        </w:rPr>
      </w:pPr>
      <w:r w:rsidRPr="00A348F7">
        <w:t xml:space="preserve">Minnesota Department of Health, </w:t>
      </w:r>
      <w:r w:rsidR="00215D16">
        <w:t>Mon</w:t>
      </w:r>
      <w:r w:rsidRPr="00A348F7">
        <w:t xml:space="preserve">, </w:t>
      </w:r>
      <w:r w:rsidR="00215D16">
        <w:t>Aug</w:t>
      </w:r>
      <w:r w:rsidRPr="00A348F7">
        <w:t xml:space="preserve"> </w:t>
      </w:r>
      <w:r w:rsidR="00215D16">
        <w:t>2</w:t>
      </w:r>
      <w:r w:rsidRPr="00A348F7">
        <w:t xml:space="preserve"> 1</w:t>
      </w:r>
      <w:r w:rsidR="005C2BB7">
        <w:t>3</w:t>
      </w:r>
      <w:r w:rsidRPr="00A348F7">
        <w:t>:00 CDT 2021</w:t>
      </w:r>
    </w:p>
    <w:p w14:paraId="6297E07E" w14:textId="77777777" w:rsidR="00577F1F" w:rsidRDefault="00577F1F" w:rsidP="00577F1F">
      <w:pPr>
        <w:pStyle w:val="Heading2"/>
        <w:rPr>
          <w:rFonts w:eastAsia="Times New Roman"/>
        </w:rPr>
      </w:pPr>
      <w:r>
        <w:rPr>
          <w:rFonts w:eastAsia="Times New Roman"/>
        </w:rPr>
        <w:t>Action Steps</w:t>
      </w:r>
    </w:p>
    <w:p w14:paraId="31EAA8FF" w14:textId="6B8F7C43" w:rsidR="00215D16" w:rsidRDefault="00215D16" w:rsidP="00215D16">
      <w:pPr>
        <w:pStyle w:val="NormalWeb"/>
        <w:rPr>
          <w:sz w:val="22"/>
          <w:szCs w:val="22"/>
        </w:rPr>
      </w:pPr>
      <w:r>
        <w:rPr>
          <w:b/>
          <w:bCs/>
          <w:i/>
          <w:iCs/>
        </w:rPr>
        <w:t>Local and tribal health department</w:t>
      </w:r>
      <w:r>
        <w:t>: Please forward to hospitals, clinics, emergency departments, urgent care centers, and convenience clinics in your jurisdiction. </w:t>
      </w:r>
      <w:r>
        <w:br/>
      </w:r>
      <w:r>
        <w:rPr>
          <w:b/>
          <w:bCs/>
          <w:i/>
          <w:iCs/>
        </w:rPr>
        <w:t xml:space="preserve">Hospitals, </w:t>
      </w:r>
      <w:proofErr w:type="gramStart"/>
      <w:r>
        <w:rPr>
          <w:b/>
          <w:bCs/>
          <w:i/>
          <w:iCs/>
        </w:rPr>
        <w:t>clinics</w:t>
      </w:r>
      <w:proofErr w:type="gramEnd"/>
      <w:r>
        <w:rPr>
          <w:b/>
          <w:bCs/>
          <w:i/>
          <w:iCs/>
        </w:rPr>
        <w:t xml:space="preserve"> and other facilities</w:t>
      </w:r>
      <w:r>
        <w:t>: Please forward to infection preventionists, infectious disease physicians, emergency department staff, hospitalists, primary care clinicians, and all other health care providers who might see patients with COVID-19.</w:t>
      </w:r>
      <w:r>
        <w:br/>
      </w:r>
      <w:r>
        <w:rPr>
          <w:b/>
          <w:bCs/>
          <w:i/>
          <w:iCs/>
        </w:rPr>
        <w:t>Health care providers</w:t>
      </w:r>
      <w:r>
        <w:t>:</w:t>
      </w:r>
    </w:p>
    <w:p w14:paraId="1261FEEE" w14:textId="77777777" w:rsidR="00215D16" w:rsidRDefault="00215D16" w:rsidP="00215D16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Consider providing REGEN-COV monoclonal antibody therapy for post-exposure prophylaxis (PEP) to persons not fully vaccinated for COVID-19 or persons not expected to mount an adequate immune response to SARS-CoV-2 vaccination AND</w:t>
      </w:r>
    </w:p>
    <w:p w14:paraId="547D9E17" w14:textId="77777777" w:rsidR="00215D16" w:rsidRDefault="00215D16" w:rsidP="00215D16">
      <w:pPr>
        <w:numPr>
          <w:ilvl w:val="1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have been exposed to an individual infected with SARS-CoV-2 consistent with close contact criteria per CDC OR</w:t>
      </w:r>
    </w:p>
    <w:p w14:paraId="7226C9F2" w14:textId="77777777" w:rsidR="00215D16" w:rsidRDefault="00215D16" w:rsidP="00215D16">
      <w:pPr>
        <w:numPr>
          <w:ilvl w:val="1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who are at high risk of exposure to an individual infected with SARS-CoV-2 because of occurrence of SARS-CoV-2 infection in other individuals in the same institutional setting (for example, congregate care settings like long-term care or prisons)</w:t>
      </w:r>
    </w:p>
    <w:p w14:paraId="551E30D7" w14:textId="77777777" w:rsidR="00215D16" w:rsidRDefault="00215D16" w:rsidP="00215D16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Offer subcutaneous injection if infusion is not feasible or would significantly delay treatment.</w:t>
      </w:r>
    </w:p>
    <w:p w14:paraId="42D4D3F7" w14:textId="148C9EEF" w:rsidR="00BF0C3B" w:rsidRPr="00BF0C3B" w:rsidRDefault="00BF0C3B" w:rsidP="00BF0C3B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  <w:sz w:val="22"/>
          <w:szCs w:val="22"/>
        </w:rPr>
      </w:pPr>
      <w:r>
        <w:rPr>
          <w:rFonts w:eastAsia="Times New Roman"/>
        </w:rPr>
        <w:t>Find out which monoclonal therapies are applicable to your patient and where they can get those therapies at </w:t>
      </w:r>
      <w:hyperlink r:id="rId13" w:history="1">
        <w:r>
          <w:rPr>
            <w:rStyle w:val="Hyperlink"/>
            <w:rFonts w:eastAsia="Times New Roman"/>
          </w:rPr>
          <w:t>Minnesota Resource Allocation Platform for COVID-19 Treatment https://www.health.state.mn.us/diseases/coronavirus/mnrap.html</w:t>
        </w:r>
      </w:hyperlink>
      <w:r>
        <w:rPr>
          <w:rFonts w:eastAsia="Times New Roman"/>
        </w:rPr>
        <w:t> </w:t>
      </w:r>
    </w:p>
    <w:p w14:paraId="02447F8D" w14:textId="7A9F0D79" w:rsidR="00215D16" w:rsidRDefault="00215D16" w:rsidP="00215D16">
      <w:pPr>
        <w:numPr>
          <w:ilvl w:val="0"/>
          <w:numId w:val="37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Call the MDH COVID-19 Provider Hotline at 651-201-5414 or 877-676-5414, option 3 for more information.</w:t>
      </w:r>
    </w:p>
    <w:p w14:paraId="18DDF6BA" w14:textId="77777777" w:rsidR="00215D16" w:rsidRDefault="00215D16" w:rsidP="00215D16">
      <w:pPr>
        <w:pStyle w:val="Heading2"/>
        <w:rPr>
          <w:rFonts w:eastAsiaTheme="minorHAnsi"/>
        </w:rPr>
      </w:pPr>
      <w:r>
        <w:t>Summary</w:t>
      </w:r>
    </w:p>
    <w:p w14:paraId="164F0163" w14:textId="5BD78B48" w:rsidR="00215D16" w:rsidRDefault="00215D16" w:rsidP="00215D16">
      <w:pPr>
        <w:pStyle w:val="NormalWeb"/>
      </w:pPr>
      <w:r>
        <w:t>On July 30, 2021, the Food and Drug Administration (FDA) authorized an additional use for the COVID-19 monoclonal antibody therapy REGEN-COV (casirivimab and imdevimab). The REGEN-COV Emergency Use Authorization (EUA) has been expanded to include post-exposure prophylaxis.  This new authorization is in addition to the prior authorization of REGEN-COV to treat non-hospitalized patients with mild to moderate COVID-19 in adult and pediatric patients, age 12 and older, with positive results of direct SARS-CoV-2 testing, and who are at high risk for progression to severe COVID-19, including hospitalization or death.</w:t>
      </w:r>
    </w:p>
    <w:p w14:paraId="6FF4E5D7" w14:textId="350CB23B" w:rsidR="00215D16" w:rsidRDefault="00215D16" w:rsidP="00215D16">
      <w:pPr>
        <w:pStyle w:val="NormalWeb"/>
      </w:pPr>
      <w:r>
        <w:t xml:space="preserve">REGEN-COV is expected to be effective against circulating variants, including the Delta variant. </w:t>
      </w:r>
      <w:r>
        <w:rPr>
          <w:b/>
          <w:bCs/>
        </w:rPr>
        <w:t>It should be noted that post-exposure prophylaxis with REGEN-COV is not a substitute for vaccination against COVID-19 and REGEN-COV is not authorized for pre-exposure prophylaxis</w:t>
      </w:r>
      <w:r>
        <w:t>.</w:t>
      </w:r>
    </w:p>
    <w:p w14:paraId="21224FC2" w14:textId="42048579" w:rsidR="00215D16" w:rsidRDefault="00215D16" w:rsidP="00215D16">
      <w:pPr>
        <w:pStyle w:val="NormalWeb"/>
      </w:pPr>
      <w:r>
        <w:lastRenderedPageBreak/>
        <w:t>For both non-hospitalized treatment and post-exposure prophylaxis use, the authorized dose is 600 mg of casirivimab and 600 mg of imdevimab. For treatment of mild to moderate COVID-19, a single intravenous infusion is strongly recommended; however, subcutaneous injection may be an alternative if infusion is not feasible or would significantly delay treatment. For post-exposure prophylaxis, REGEN-COV may be administered as either subcutaneous injection or a single IV infusion. Please refer to the following links for full details about dosing and administration. </w:t>
      </w:r>
    </w:p>
    <w:p w14:paraId="3C5A999F" w14:textId="00055F5C" w:rsidR="00215D16" w:rsidRDefault="00215D16" w:rsidP="00215D16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r w:rsidRPr="001C6666">
        <w:rPr>
          <w:rFonts w:eastAsia="Times New Roman"/>
        </w:rPr>
        <w:t xml:space="preserve">HHS/ASPR:  REGEN-COV Authorized by FDA for Post-Exposure Prophylaxis under Emergency </w:t>
      </w:r>
      <w:proofErr w:type="gramStart"/>
      <w:r w:rsidRPr="001C6666">
        <w:rPr>
          <w:rFonts w:eastAsia="Times New Roman"/>
        </w:rPr>
        <w:t>Use  Authorization</w:t>
      </w:r>
      <w:proofErr w:type="gramEnd"/>
      <w:r w:rsidRPr="001C6666">
        <w:rPr>
          <w:rFonts w:eastAsia="Times New Roman"/>
        </w:rPr>
        <w:t xml:space="preserve"> https://www.phe.gov/emergency/events/COVID19/investigation-MCM/cas_imd/Pages/update-30July2021.aspx</w:t>
      </w:r>
    </w:p>
    <w:p w14:paraId="7AC441EC" w14:textId="01F6B36B" w:rsidR="00215D16" w:rsidRDefault="001C6666" w:rsidP="00215D16">
      <w:pPr>
        <w:numPr>
          <w:ilvl w:val="0"/>
          <w:numId w:val="38"/>
        </w:numPr>
        <w:spacing w:before="100" w:beforeAutospacing="1" w:after="100" w:afterAutospacing="1"/>
        <w:rPr>
          <w:rFonts w:eastAsia="Times New Roman"/>
        </w:rPr>
      </w:pPr>
      <w:hyperlink r:id="rId14" w:history="1">
        <w:r w:rsidR="00215D16">
          <w:rPr>
            <w:rStyle w:val="Hyperlink"/>
            <w:rFonts w:eastAsia="Times New Roman"/>
          </w:rPr>
          <w:t>FDA:  Fact Sheet for Hea</w:t>
        </w:r>
        <w:r w:rsidR="00215D16">
          <w:rPr>
            <w:rStyle w:val="Hyperlink"/>
            <w:rFonts w:eastAsia="Times New Roman"/>
          </w:rPr>
          <w:t>l</w:t>
        </w:r>
        <w:r w:rsidR="00215D16">
          <w:rPr>
            <w:rStyle w:val="Hyperlink"/>
            <w:rFonts w:eastAsia="Times New Roman"/>
          </w:rPr>
          <w:t>th Care Providers Emergency Use Authorization (EUA) of  REGEN-COV (casirivimab and imdevimab) https://www.fda.gov/media/145611/download</w:t>
        </w:r>
      </w:hyperlink>
    </w:p>
    <w:p w14:paraId="562200C8" w14:textId="39DB71DC" w:rsidR="00215D16" w:rsidRPr="00BF0C3B" w:rsidRDefault="00BF0C3B" w:rsidP="00215D16">
      <w:pPr>
        <w:numPr>
          <w:ilvl w:val="0"/>
          <w:numId w:val="38"/>
        </w:numPr>
        <w:spacing w:before="100" w:beforeAutospacing="1" w:after="100" w:afterAutospacing="1"/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"https://www.health.state.mn.us/diseases/coronavirus/hcp/therapeutic.html"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215D16" w:rsidRPr="00BF0C3B">
        <w:rPr>
          <w:rStyle w:val="Hyperlink"/>
          <w:rFonts w:eastAsia="Times New Roman"/>
        </w:rPr>
        <w:t>MDH Therapeutic Optio</w:t>
      </w:r>
      <w:r w:rsidR="00215D16" w:rsidRPr="00BF0C3B">
        <w:rPr>
          <w:rStyle w:val="Hyperlink"/>
          <w:rFonts w:eastAsia="Times New Roman"/>
        </w:rPr>
        <w:t>n</w:t>
      </w:r>
      <w:r w:rsidR="00215D16" w:rsidRPr="00BF0C3B">
        <w:rPr>
          <w:rStyle w:val="Hyperlink"/>
          <w:rFonts w:eastAsia="Times New Roman"/>
        </w:rPr>
        <w:t>s for COVID-19 Patients: https://www.health.state.mn.us/diseases/coronavirus/hcp/therapeutic.html</w:t>
      </w:r>
    </w:p>
    <w:p w14:paraId="7184D0D8" w14:textId="7F48DFD5" w:rsidR="00215D16" w:rsidRPr="00BF0C3B" w:rsidRDefault="00BF0C3B" w:rsidP="00215D16">
      <w:pPr>
        <w:numPr>
          <w:ilvl w:val="0"/>
          <w:numId w:val="38"/>
        </w:numPr>
        <w:spacing w:before="100" w:beforeAutospacing="1" w:after="100" w:afterAutospacing="1"/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"https://www.health.state.mn.us/diseases/coronavirus/meds.html"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215D16" w:rsidRPr="00BF0C3B">
        <w:rPr>
          <w:rStyle w:val="Hyperlink"/>
          <w:rFonts w:eastAsia="Times New Roman"/>
        </w:rPr>
        <w:t xml:space="preserve">MDH  COVID-19 Medication </w:t>
      </w:r>
      <w:r w:rsidR="00215D16" w:rsidRPr="00BF0C3B">
        <w:rPr>
          <w:rStyle w:val="Hyperlink"/>
          <w:rFonts w:eastAsia="Times New Roman"/>
        </w:rPr>
        <w:t>O</w:t>
      </w:r>
      <w:r w:rsidR="00215D16" w:rsidRPr="00BF0C3B">
        <w:rPr>
          <w:rStyle w:val="Hyperlink"/>
          <w:rFonts w:eastAsia="Times New Roman"/>
        </w:rPr>
        <w:t>ptions: https://www.health.state.mn.us/diseases/coronavirus/meds.html</w:t>
      </w:r>
    </w:p>
    <w:p w14:paraId="0F4CE6A8" w14:textId="70005FEB" w:rsidR="00215D16" w:rsidRDefault="00BF0C3B" w:rsidP="00215D16">
      <w:pPr>
        <w:pStyle w:val="Heading2"/>
        <w:rPr>
          <w:rFonts w:eastAsiaTheme="minorHAnsi"/>
        </w:rPr>
      </w:pPr>
      <w:r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fldChar w:fldCharType="end"/>
      </w:r>
      <w:r w:rsidR="00215D16">
        <w:t>Higher Risk Patients</w:t>
      </w:r>
    </w:p>
    <w:p w14:paraId="14397BFF" w14:textId="6584EBED" w:rsidR="00215D16" w:rsidRPr="00BF0C3B" w:rsidRDefault="00BF0C3B" w:rsidP="00215D16">
      <w:pPr>
        <w:numPr>
          <w:ilvl w:val="0"/>
          <w:numId w:val="39"/>
        </w:numPr>
        <w:spacing w:before="100" w:beforeAutospacing="1" w:after="100" w:afterAutospacing="1"/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"https://www.cdc.gov/coronavirus/2019-ncov/need-extra-precautions/people-with-medical-conditions.html"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215D16" w:rsidRPr="00BF0C3B">
        <w:rPr>
          <w:rStyle w:val="Hyperlink"/>
          <w:rFonts w:eastAsia="Times New Roman"/>
        </w:rPr>
        <w:t>CDC People with Certain Med</w:t>
      </w:r>
      <w:r w:rsidR="00215D16" w:rsidRPr="00BF0C3B">
        <w:rPr>
          <w:rStyle w:val="Hyperlink"/>
          <w:rFonts w:eastAsia="Times New Roman"/>
        </w:rPr>
        <w:t>i</w:t>
      </w:r>
      <w:r w:rsidR="00215D16" w:rsidRPr="00BF0C3B">
        <w:rPr>
          <w:rStyle w:val="Hyperlink"/>
          <w:rFonts w:eastAsia="Times New Roman"/>
        </w:rPr>
        <w:t>cal Conditions https://www.cdc.gov/coronavirus/2019-ncov/need-extra-precautions/people-with-medical-conditions.html</w:t>
      </w:r>
    </w:p>
    <w:p w14:paraId="7C56AB9E" w14:textId="11CD31C2" w:rsidR="00215D16" w:rsidRPr="00BF0C3B" w:rsidRDefault="00BF0C3B" w:rsidP="00215D16">
      <w:pPr>
        <w:numPr>
          <w:ilvl w:val="0"/>
          <w:numId w:val="39"/>
        </w:numPr>
        <w:spacing w:before="100" w:beforeAutospacing="1" w:after="100" w:afterAutospacing="1"/>
        <w:rPr>
          <w:rStyle w:val="Hyperlink"/>
          <w:rFonts w:eastAsia="Times New Roman"/>
        </w:rPr>
      </w:pPr>
      <w:r>
        <w:rPr>
          <w:rFonts w:eastAsia="Times New Roman"/>
        </w:rPr>
        <w:fldChar w:fldCharType="end"/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"https://www.cdc.gov/coronavirus/2019-ncov/hcp/clinical-care/underlyingconditions.html"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215D16" w:rsidRPr="00BF0C3B">
        <w:rPr>
          <w:rStyle w:val="Hyperlink"/>
          <w:rFonts w:eastAsia="Times New Roman"/>
        </w:rPr>
        <w:t>CDC Underlying Medical Condi</w:t>
      </w:r>
      <w:r w:rsidR="00215D16" w:rsidRPr="00BF0C3B">
        <w:rPr>
          <w:rStyle w:val="Hyperlink"/>
          <w:rFonts w:eastAsia="Times New Roman"/>
        </w:rPr>
        <w:t>t</w:t>
      </w:r>
      <w:r w:rsidR="00215D16" w:rsidRPr="00BF0C3B">
        <w:rPr>
          <w:rStyle w:val="Hyperlink"/>
          <w:rFonts w:eastAsia="Times New Roman"/>
        </w:rPr>
        <w:t>ions Associated with High Risk for Severe COVID-19: Information for Healthcare Providers https://www.cdc.gov/coronavirus/2019-ncov/hcp/clinical-care/underlyingconditions.html</w:t>
      </w:r>
    </w:p>
    <w:p w14:paraId="2402BF44" w14:textId="03563129" w:rsidR="00215D16" w:rsidRDefault="00BF0C3B" w:rsidP="00215D16">
      <w:pPr>
        <w:pStyle w:val="Heading2"/>
        <w:rPr>
          <w:rFonts w:eastAsiaTheme="minorHAnsi"/>
        </w:rPr>
      </w:pPr>
      <w:r>
        <w:rPr>
          <w:rFonts w:ascii="Times New Roman" w:eastAsia="Times New Roman" w:hAnsi="Times New Roman" w:cs="Times New Roman"/>
          <w:b w:val="0"/>
          <w:color w:val="auto"/>
          <w:spacing w:val="0"/>
          <w:sz w:val="24"/>
          <w:szCs w:val="24"/>
        </w:rPr>
        <w:fldChar w:fldCharType="end"/>
      </w:r>
      <w:r w:rsidR="00215D16">
        <w:t>For More Information</w:t>
      </w:r>
    </w:p>
    <w:p w14:paraId="187058B7" w14:textId="6B8BB736" w:rsidR="00215D16" w:rsidRPr="00BF0C3B" w:rsidRDefault="00BF0C3B" w:rsidP="00215D16">
      <w:pPr>
        <w:numPr>
          <w:ilvl w:val="0"/>
          <w:numId w:val="40"/>
        </w:numPr>
        <w:spacing w:before="100" w:beforeAutospacing="1" w:after="100" w:afterAutospacing="1"/>
        <w:rPr>
          <w:rStyle w:val="Hyperlink"/>
          <w:rFonts w:eastAsia="Times New Roman"/>
        </w:rPr>
      </w:pP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HYPERLINK "https://www.fda.gov/emergency-preparedness-and-response/mcm-legal-regulatory-and-policy-framework/emergency-use-authorization" \l "coviddrugs" </w:instrText>
      </w:r>
      <w:r>
        <w:rPr>
          <w:rFonts w:eastAsia="Times New Roman"/>
        </w:rPr>
      </w:r>
      <w:r>
        <w:rPr>
          <w:rFonts w:eastAsia="Times New Roman"/>
        </w:rPr>
        <w:fldChar w:fldCharType="separate"/>
      </w:r>
      <w:r w:rsidR="00215D16" w:rsidRPr="00BF0C3B">
        <w:rPr>
          <w:rStyle w:val="Hyperlink"/>
          <w:rFonts w:eastAsia="Times New Roman"/>
        </w:rPr>
        <w:t>FDA Drug and Biological Th</w:t>
      </w:r>
      <w:r w:rsidR="00215D16" w:rsidRPr="00BF0C3B">
        <w:rPr>
          <w:rStyle w:val="Hyperlink"/>
          <w:rFonts w:eastAsia="Times New Roman"/>
        </w:rPr>
        <w:t>e</w:t>
      </w:r>
      <w:r w:rsidR="00215D16" w:rsidRPr="00BF0C3B">
        <w:rPr>
          <w:rStyle w:val="Hyperlink"/>
          <w:rFonts w:eastAsia="Times New Roman"/>
        </w:rPr>
        <w:t>rapeutic Products https://www.fda.gov/emergency-preparedness-and-response/mcm-legal-regulatory-and-policy-framework/emergency-use-authorization#coviddrugs</w:t>
      </w:r>
    </w:p>
    <w:p w14:paraId="6BA2F07B" w14:textId="48A55A38" w:rsidR="00A82121" w:rsidRPr="00215D16" w:rsidRDefault="00BF0C3B" w:rsidP="00215D16">
      <w:pPr>
        <w:numPr>
          <w:ilvl w:val="0"/>
          <w:numId w:val="40"/>
        </w:numPr>
        <w:spacing w:before="100" w:beforeAutospacing="1" w:after="100" w:afterAutospacing="1"/>
        <w:rPr>
          <w:rStyle w:val="Hyperlink"/>
          <w:rFonts w:eastAsia="Times New Roman"/>
          <w:color w:val="auto"/>
          <w:u w:val="none"/>
        </w:rPr>
      </w:pPr>
      <w:r>
        <w:rPr>
          <w:rFonts w:eastAsia="Times New Roman"/>
        </w:rPr>
        <w:fldChar w:fldCharType="end"/>
      </w:r>
      <w:hyperlink r:id="rId15" w:history="1">
        <w:r w:rsidR="00215D16">
          <w:rPr>
            <w:rStyle w:val="Hyperlink"/>
            <w:rFonts w:eastAsia="Times New Roman"/>
          </w:rPr>
          <w:t>FDA Co</w:t>
        </w:r>
        <w:r w:rsidR="00215D16">
          <w:rPr>
            <w:rStyle w:val="Hyperlink"/>
            <w:rFonts w:eastAsia="Times New Roman"/>
          </w:rPr>
          <w:t>m</w:t>
        </w:r>
        <w:r w:rsidR="00215D16">
          <w:rPr>
            <w:rStyle w:val="Hyperlink"/>
            <w:rFonts w:eastAsia="Times New Roman"/>
          </w:rPr>
          <w:t>bating COVID-19 with Therapeutics (PDF) https://www.fda.gov/media/136832/download</w:t>
        </w:r>
      </w:hyperlink>
      <w:r w:rsidR="00A82121">
        <w:rPr>
          <w:rFonts w:eastAsia="Times New Roman"/>
        </w:rPr>
        <w:fldChar w:fldCharType="begin"/>
      </w:r>
      <w:r w:rsidR="00A82121" w:rsidRPr="00215D16">
        <w:rPr>
          <w:rFonts w:eastAsia="Times New Roman"/>
        </w:rPr>
        <w:instrText xml:space="preserve"> HYPERLINK "https://www.health.state.mn.us/diseases/melioidosis/index.html" </w:instrText>
      </w:r>
      <w:r w:rsidR="00A82121">
        <w:rPr>
          <w:rFonts w:eastAsia="Times New Roman"/>
        </w:rPr>
      </w:r>
      <w:r w:rsidR="00A82121">
        <w:rPr>
          <w:rFonts w:eastAsia="Times New Roman"/>
        </w:rPr>
        <w:fldChar w:fldCharType="separate"/>
      </w:r>
    </w:p>
    <w:p w14:paraId="3BF234B9" w14:textId="68B2B442" w:rsidR="002C256C" w:rsidRPr="00704A3C" w:rsidRDefault="00A82121" w:rsidP="00704A3C">
      <w:pPr>
        <w:pStyle w:val="NormalWeb"/>
      </w:pPr>
      <w:r>
        <w:rPr>
          <w:rFonts w:eastAsia="Times New Roman"/>
        </w:rPr>
        <w:fldChar w:fldCharType="end"/>
      </w:r>
      <w:r w:rsidR="00704A3C">
        <w:t xml:space="preserve">A copy of this HAN is available at: </w:t>
      </w:r>
      <w:hyperlink r:id="rId16" w:history="1">
        <w:r w:rsidR="00704A3C">
          <w:rPr>
            <w:rStyle w:val="Hyperlink"/>
          </w:rPr>
          <w:t>MDH Health Alert Network</w:t>
        </w:r>
      </w:hyperlink>
      <w:r w:rsidR="00704A3C">
        <w:t xml:space="preserve"> (</w:t>
      </w:r>
      <w:hyperlink r:id="rId17" w:history="1">
        <w:r w:rsidR="00704A3C">
          <w:rPr>
            <w:rStyle w:val="Hyperlink"/>
          </w:rPr>
          <w:t>http://www.health.state.mn.us/han</w:t>
        </w:r>
      </w:hyperlink>
      <w:r w:rsidR="00704A3C">
        <w:t>)</w:t>
      </w:r>
      <w:r w:rsidR="00704A3C">
        <w:br/>
        <w:t>The content of this message is intended for public health and health care personnel and response partners who have a need to know the information to perform their duties.</w:t>
      </w:r>
    </w:p>
    <w:sectPr w:rsidR="002C256C" w:rsidRPr="00704A3C" w:rsidSect="00F61439">
      <w:headerReference w:type="default" r:id="rId18"/>
      <w:footerReference w:type="default" r:id="rId19"/>
      <w:footerReference w:type="first" r:id="rId20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A3F5C" w14:textId="77777777" w:rsidR="00D0416F" w:rsidRDefault="00D0416F" w:rsidP="00D36495">
      <w:r>
        <w:separator/>
      </w:r>
    </w:p>
  </w:endnote>
  <w:endnote w:type="continuationSeparator" w:id="0">
    <w:p w14:paraId="570F97AB" w14:textId="77777777" w:rsidR="00D0416F" w:rsidRDefault="00D0416F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4797D17" w14:textId="24C9A803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4B3EA5">
          <w:rPr>
            <w:noProof/>
          </w:rPr>
          <w:t>3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0F467DB" w14:textId="393BE69A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4B3EA5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A1DB3" w14:textId="77777777" w:rsidR="00D0416F" w:rsidRDefault="00D0416F" w:rsidP="00D36495">
      <w:r>
        <w:separator/>
      </w:r>
    </w:p>
  </w:footnote>
  <w:footnote w:type="continuationSeparator" w:id="0">
    <w:p w14:paraId="5D56583E" w14:textId="77777777" w:rsidR="00D0416F" w:rsidRDefault="00D0416F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8860" w14:textId="5A9A1873" w:rsidR="00782710" w:rsidRPr="002C256C" w:rsidRDefault="00215D16" w:rsidP="002C256C">
    <w:pPr>
      <w:pStyle w:val="Header"/>
    </w:pPr>
    <w:r w:rsidRPr="00AE6FCB">
      <w:t xml:space="preserve">Health </w:t>
    </w:r>
    <w:r>
      <w:t>Advisory</w:t>
    </w:r>
    <w:r w:rsidRPr="00AE6FCB">
      <w:t xml:space="preserve">: </w:t>
    </w:r>
    <w:r w:rsidRPr="00215D16">
      <w:t>REGEN-COV Approved for Post-Exposure Prophylactic Use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5DE50ED"/>
    <w:multiLevelType w:val="multilevel"/>
    <w:tmpl w:val="CD94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099014B1"/>
    <w:multiLevelType w:val="multilevel"/>
    <w:tmpl w:val="1C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83E1B"/>
    <w:multiLevelType w:val="multilevel"/>
    <w:tmpl w:val="9BFC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002E8C"/>
    <w:multiLevelType w:val="multilevel"/>
    <w:tmpl w:val="FDF2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2D4990"/>
    <w:multiLevelType w:val="multilevel"/>
    <w:tmpl w:val="AC282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B334E"/>
    <w:multiLevelType w:val="multilevel"/>
    <w:tmpl w:val="DD42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416899"/>
    <w:multiLevelType w:val="multilevel"/>
    <w:tmpl w:val="1C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1FA41DCE"/>
    <w:multiLevelType w:val="multilevel"/>
    <w:tmpl w:val="1C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4E76AF"/>
    <w:multiLevelType w:val="multilevel"/>
    <w:tmpl w:val="C586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EB7CAF"/>
    <w:multiLevelType w:val="multilevel"/>
    <w:tmpl w:val="2D56A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2147EF"/>
    <w:multiLevelType w:val="multilevel"/>
    <w:tmpl w:val="88B4C196"/>
    <w:numStyleLink w:val="Listbullets"/>
  </w:abstractNum>
  <w:abstractNum w:abstractNumId="16" w15:restartNumberingAfterBreak="0">
    <w:nsid w:val="286315AC"/>
    <w:multiLevelType w:val="multilevel"/>
    <w:tmpl w:val="1C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F2C7C"/>
    <w:multiLevelType w:val="multilevel"/>
    <w:tmpl w:val="B27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41BD24FD"/>
    <w:multiLevelType w:val="multilevel"/>
    <w:tmpl w:val="67C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AC4D36"/>
    <w:multiLevelType w:val="multilevel"/>
    <w:tmpl w:val="D07A6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CE116C"/>
    <w:multiLevelType w:val="multilevel"/>
    <w:tmpl w:val="26C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E62AD9"/>
    <w:multiLevelType w:val="multilevel"/>
    <w:tmpl w:val="E9BC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4" w15:restartNumberingAfterBreak="0">
    <w:nsid w:val="4EE61176"/>
    <w:multiLevelType w:val="multilevel"/>
    <w:tmpl w:val="35B4C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EE7F9F"/>
    <w:multiLevelType w:val="multilevel"/>
    <w:tmpl w:val="7322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0C4423"/>
    <w:multiLevelType w:val="multilevel"/>
    <w:tmpl w:val="5282D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B5A4B66"/>
    <w:multiLevelType w:val="hybridMultilevel"/>
    <w:tmpl w:val="BB0AE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73C5B"/>
    <w:multiLevelType w:val="multilevel"/>
    <w:tmpl w:val="1C4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B91C24"/>
    <w:multiLevelType w:val="multilevel"/>
    <w:tmpl w:val="82FE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D695B"/>
    <w:multiLevelType w:val="multilevel"/>
    <w:tmpl w:val="3C7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6D037F"/>
    <w:multiLevelType w:val="multilevel"/>
    <w:tmpl w:val="B8DAF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1E413E"/>
    <w:multiLevelType w:val="multilevel"/>
    <w:tmpl w:val="709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21602"/>
    <w:multiLevelType w:val="multilevel"/>
    <w:tmpl w:val="1AC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5343C3"/>
    <w:multiLevelType w:val="multilevel"/>
    <w:tmpl w:val="80165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135CF2"/>
    <w:multiLevelType w:val="multilevel"/>
    <w:tmpl w:val="F2B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38" w15:restartNumberingAfterBreak="0">
    <w:nsid w:val="7C1B7085"/>
    <w:multiLevelType w:val="multilevel"/>
    <w:tmpl w:val="FC6E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E432B4"/>
    <w:multiLevelType w:val="multilevel"/>
    <w:tmpl w:val="E35CF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B4721A"/>
    <w:multiLevelType w:val="multilevel"/>
    <w:tmpl w:val="37E4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190110">
    <w:abstractNumId w:val="1"/>
  </w:num>
  <w:num w:numId="2" w16cid:durableId="1178346292">
    <w:abstractNumId w:val="0"/>
  </w:num>
  <w:num w:numId="3" w16cid:durableId="1671441168">
    <w:abstractNumId w:val="18"/>
  </w:num>
  <w:num w:numId="4" w16cid:durableId="1081566628">
    <w:abstractNumId w:val="37"/>
  </w:num>
  <w:num w:numId="5" w16cid:durableId="1443959298">
    <w:abstractNumId w:val="4"/>
  </w:num>
  <w:num w:numId="6" w16cid:durableId="1240796707">
    <w:abstractNumId w:val="2"/>
  </w:num>
  <w:num w:numId="7" w16cid:durableId="391775250">
    <w:abstractNumId w:val="15"/>
  </w:num>
  <w:num w:numId="8" w16cid:durableId="913126277">
    <w:abstractNumId w:val="11"/>
  </w:num>
  <w:num w:numId="9" w16cid:durableId="2099791724">
    <w:abstractNumId w:val="30"/>
  </w:num>
  <w:num w:numId="10" w16cid:durableId="515075567">
    <w:abstractNumId w:val="23"/>
  </w:num>
  <w:num w:numId="11" w16cid:durableId="2041472904">
    <w:abstractNumId w:val="22"/>
  </w:num>
  <w:num w:numId="12" w16cid:durableId="737434268">
    <w:abstractNumId w:val="3"/>
  </w:num>
  <w:num w:numId="13" w16cid:durableId="1132745712">
    <w:abstractNumId w:val="33"/>
  </w:num>
  <w:num w:numId="14" w16cid:durableId="1302732697">
    <w:abstractNumId w:val="31"/>
  </w:num>
  <w:num w:numId="15" w16cid:durableId="371882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9230510">
    <w:abstractNumId w:val="17"/>
  </w:num>
  <w:num w:numId="17" w16cid:durableId="1265193703">
    <w:abstractNumId w:val="24"/>
  </w:num>
  <w:num w:numId="18" w16cid:durableId="2064668857">
    <w:abstractNumId w:val="21"/>
  </w:num>
  <w:num w:numId="19" w16cid:durableId="888997663">
    <w:abstractNumId w:val="20"/>
  </w:num>
  <w:num w:numId="20" w16cid:durableId="12126445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39734155">
    <w:abstractNumId w:val="40"/>
  </w:num>
  <w:num w:numId="22" w16cid:durableId="582953181">
    <w:abstractNumId w:val="9"/>
  </w:num>
  <w:num w:numId="23" w16cid:durableId="386806382">
    <w:abstractNumId w:val="13"/>
  </w:num>
  <w:num w:numId="24" w16cid:durableId="5060218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8127809">
    <w:abstractNumId w:val="25"/>
  </w:num>
  <w:num w:numId="26" w16cid:durableId="2125610802">
    <w:abstractNumId w:val="34"/>
  </w:num>
  <w:num w:numId="27" w16cid:durableId="1440026799">
    <w:abstractNumId w:val="29"/>
  </w:num>
  <w:num w:numId="28" w16cid:durableId="1168323536">
    <w:abstractNumId w:val="39"/>
  </w:num>
  <w:num w:numId="29" w16cid:durableId="593785757">
    <w:abstractNumId w:val="35"/>
  </w:num>
  <w:num w:numId="30" w16cid:durableId="372928907">
    <w:abstractNumId w:val="8"/>
  </w:num>
  <w:num w:numId="31" w16cid:durableId="593634796">
    <w:abstractNumId w:val="7"/>
  </w:num>
  <w:num w:numId="32" w16cid:durableId="551891743">
    <w:abstractNumId w:val="38"/>
  </w:num>
  <w:num w:numId="33" w16cid:durableId="349643671">
    <w:abstractNumId w:val="36"/>
  </w:num>
  <w:num w:numId="34" w16cid:durableId="1362628533">
    <w:abstractNumId w:val="32"/>
  </w:num>
  <w:num w:numId="35" w16cid:durableId="1143617703">
    <w:abstractNumId w:val="19"/>
  </w:num>
  <w:num w:numId="36" w16cid:durableId="952400969">
    <w:abstractNumId w:val="26"/>
  </w:num>
  <w:num w:numId="37" w16cid:durableId="236939587">
    <w:abstractNumId w:val="28"/>
  </w:num>
  <w:num w:numId="38" w16cid:durableId="1942446793">
    <w:abstractNumId w:val="16"/>
  </w:num>
  <w:num w:numId="39" w16cid:durableId="1163358185">
    <w:abstractNumId w:val="12"/>
  </w:num>
  <w:num w:numId="40" w16cid:durableId="1172140185">
    <w:abstractNumId w:val="10"/>
  </w:num>
  <w:num w:numId="41" w16cid:durableId="112893356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CB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234B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47DD"/>
    <w:rsid w:val="000A534D"/>
    <w:rsid w:val="000A54C3"/>
    <w:rsid w:val="000A5D05"/>
    <w:rsid w:val="000A6760"/>
    <w:rsid w:val="000A6FE2"/>
    <w:rsid w:val="000A762F"/>
    <w:rsid w:val="000A7723"/>
    <w:rsid w:val="000A7963"/>
    <w:rsid w:val="000B0349"/>
    <w:rsid w:val="000B06C5"/>
    <w:rsid w:val="000B1C9A"/>
    <w:rsid w:val="000B23A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5EE1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077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3E6C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666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5E8"/>
    <w:rsid w:val="0021484F"/>
    <w:rsid w:val="00214E1D"/>
    <w:rsid w:val="00215D16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256C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096"/>
    <w:rsid w:val="002E1353"/>
    <w:rsid w:val="002E15F2"/>
    <w:rsid w:val="002E1AE4"/>
    <w:rsid w:val="002E264B"/>
    <w:rsid w:val="002E3244"/>
    <w:rsid w:val="002E32C9"/>
    <w:rsid w:val="002E3A04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7092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1B51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3086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42DB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EA5"/>
    <w:rsid w:val="004B3F20"/>
    <w:rsid w:val="004B418B"/>
    <w:rsid w:val="004B44AA"/>
    <w:rsid w:val="004B4FED"/>
    <w:rsid w:val="004B53BA"/>
    <w:rsid w:val="004B5C87"/>
    <w:rsid w:val="004B5F07"/>
    <w:rsid w:val="004B68DF"/>
    <w:rsid w:val="004C00E9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5E2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7F1F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2BB7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0E5B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ACF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326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0D0"/>
    <w:rsid w:val="00623AAF"/>
    <w:rsid w:val="00623B82"/>
    <w:rsid w:val="0062487D"/>
    <w:rsid w:val="00624ECE"/>
    <w:rsid w:val="00625BE1"/>
    <w:rsid w:val="00625C4B"/>
    <w:rsid w:val="00626CFC"/>
    <w:rsid w:val="006270B9"/>
    <w:rsid w:val="00627EC1"/>
    <w:rsid w:val="006306DA"/>
    <w:rsid w:val="006335A4"/>
    <w:rsid w:val="006336F6"/>
    <w:rsid w:val="00634AD3"/>
    <w:rsid w:val="00634F0B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0F78"/>
    <w:rsid w:val="006E12BB"/>
    <w:rsid w:val="006E17EA"/>
    <w:rsid w:val="006E2424"/>
    <w:rsid w:val="006E2D22"/>
    <w:rsid w:val="006E303E"/>
    <w:rsid w:val="006E350D"/>
    <w:rsid w:val="006E5A22"/>
    <w:rsid w:val="006E620C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536"/>
    <w:rsid w:val="006F6A59"/>
    <w:rsid w:val="006F6F45"/>
    <w:rsid w:val="006F76D1"/>
    <w:rsid w:val="006F7910"/>
    <w:rsid w:val="00700205"/>
    <w:rsid w:val="007012CE"/>
    <w:rsid w:val="007040E8"/>
    <w:rsid w:val="00704453"/>
    <w:rsid w:val="00704A3C"/>
    <w:rsid w:val="00704F94"/>
    <w:rsid w:val="00705C6B"/>
    <w:rsid w:val="00705D4B"/>
    <w:rsid w:val="007069AC"/>
    <w:rsid w:val="00706EFE"/>
    <w:rsid w:val="0070721A"/>
    <w:rsid w:val="00707965"/>
    <w:rsid w:val="007107E6"/>
    <w:rsid w:val="00711316"/>
    <w:rsid w:val="00711474"/>
    <w:rsid w:val="00711E37"/>
    <w:rsid w:val="00713171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6D6"/>
    <w:rsid w:val="00756872"/>
    <w:rsid w:val="00756CB9"/>
    <w:rsid w:val="0075709C"/>
    <w:rsid w:val="00757707"/>
    <w:rsid w:val="007577A5"/>
    <w:rsid w:val="00757981"/>
    <w:rsid w:val="00757DC7"/>
    <w:rsid w:val="00757E4C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962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39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35E6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4FA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DA5"/>
    <w:rsid w:val="00826EE5"/>
    <w:rsid w:val="00826F7B"/>
    <w:rsid w:val="008309E9"/>
    <w:rsid w:val="008311F7"/>
    <w:rsid w:val="00831301"/>
    <w:rsid w:val="0083188D"/>
    <w:rsid w:val="00834ACA"/>
    <w:rsid w:val="008364ED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4BB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9F7F2A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48F7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13D3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121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FCB"/>
    <w:rsid w:val="00AE7018"/>
    <w:rsid w:val="00AE791E"/>
    <w:rsid w:val="00AE7BBD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1AB5"/>
    <w:rsid w:val="00B826F2"/>
    <w:rsid w:val="00B83CE6"/>
    <w:rsid w:val="00B8473C"/>
    <w:rsid w:val="00B8531D"/>
    <w:rsid w:val="00B85340"/>
    <w:rsid w:val="00B855B4"/>
    <w:rsid w:val="00B858A3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006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C3B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017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0E19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0730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019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16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771C7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193D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2F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44F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6A0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17A62"/>
    <w:rsid w:val="00F17D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D3E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1B93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4:docId w14:val="2EB5E6F3"/>
  <w15:docId w15:val="{DF2868D1-0210-4246-8879-B0DB9855B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FCB"/>
    <w:pPr>
      <w:spacing w:before="0" w:after="0"/>
    </w:pPr>
    <w:rPr>
      <w:rFonts w:ascii="Times New Roman" w:eastAsiaTheme="minorHAnsi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216626"/>
    <w:pPr>
      <w:keepNext/>
      <w:keepLine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216626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216626"/>
    <w:pPr>
      <w:keepNext/>
      <w:keepLine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216626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216626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216626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216626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216626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F61439"/>
    <w:pPr>
      <w:keepNext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16626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16626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paragraph" w:styleId="NormalWeb">
    <w:name w:val="Normal (Web)"/>
    <w:basedOn w:val="Normal"/>
    <w:uiPriority w:val="99"/>
    <w:unhideWhenUsed/>
    <w:locked/>
    <w:rsid w:val="00AE6FC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0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alth.state.mn.us/diseases/coronavirus/mnrap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hyperlink" Target="http://www.health.state.mn.us/ha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state.mn.us/han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da.gov/media/136832/download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da.gov/media/145611/download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adat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77" ma:contentTypeDescription="Create a new document." ma:contentTypeScope="" ma:versionID="81fd33ee760e55ba4dc21f19d71c9ed2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6f597a13533ab51e3170be8e423a5b5a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PP6VNZTUNPYT-222210944-43</_dlc_DocId>
    <_dlc_DocIdUrl xmlns="98f01fe9-c3f2-4582-9148-d87bd0c242e7">
      <Url>https://mn365.sharepoint.com/teams/MDH/permanent/comm_proj/_layouts/15/DocIdRedir.aspx?ID=PP6VNZTUNPYT-222210944-43</Url>
      <Description>PP6VNZTUNPYT-222210944-43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85987D-494A-4DB2-86A6-2BF5F5D0F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BF5A84-D146-4B84-B77D-38529A5E057B}">
  <ds:schemaRefs>
    <ds:schemaRef ds:uri="http://www.w3.org/XML/1998/namespace"/>
    <ds:schemaRef ds:uri="http://purl.org/dc/elements/1.1/"/>
    <ds:schemaRef ds:uri="fc253db8-c1a2-4032-adc2-d3fbd160fc76"/>
    <ds:schemaRef ds:uri="http://schemas.microsoft.com/office/2006/documentManagement/types"/>
    <ds:schemaRef ds:uri="8837c207-459e-4c9e-ae67-73e2034e87a2"/>
    <ds:schemaRef ds:uri="98f01fe9-c3f2-4582-9148-d87bd0c242e7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415975F-7297-41E7-8795-67CF85062A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Document.dotx</Template>
  <TotalTime>24</TotalTime>
  <Pages>2</Pages>
  <Words>553</Words>
  <Characters>4958</Characters>
  <Application>Microsoft Office Word</Application>
  <DocSecurity>0</DocSecurity>
  <Lines>41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Advisory: REGEN-COV Approved for Post-Exposure Prophylactic Use</vt:lpstr>
    </vt:vector>
  </TitlesOfParts>
  <Company>State of Minnesota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Advisory: REGEN-COV Approved for Post-Exposure Prophylactic Use</dc:title>
  <dc:subject/>
  <dc:creator>MN Dept of Health</dc:creator>
  <cp:keywords/>
  <dc:description/>
  <cp:lastModifiedBy>McAdams, Toby (MDH)</cp:lastModifiedBy>
  <cp:revision>7</cp:revision>
  <cp:lastPrinted>2016-12-14T18:03:00Z</cp:lastPrinted>
  <dcterms:created xsi:type="dcterms:W3CDTF">2021-08-02T15:00:00Z</dcterms:created>
  <dcterms:modified xsi:type="dcterms:W3CDTF">2024-06-13T20:19:00Z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5625e6c6-036d-48bf-b86d-616be68688bd</vt:lpwstr>
  </property>
</Properties>
</file>