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71484C60" w14:textId="6ADEAA44" w:rsidR="005C798C" w:rsidRPr="005C798C" w:rsidRDefault="005C798C">
      <w:pPr>
        <w:pStyle w:val="Heading1"/>
        <w:divId w:val="1928339642"/>
        <w:rPr>
          <w:rFonts w:eastAsia="Times New Roman"/>
          <w:kern w:val="36"/>
        </w:rPr>
      </w:pPr>
      <w:bookmarkStart w:id="0" w:name="_Hlk165967083"/>
      <w:r>
        <w:rPr>
          <w:rFonts w:eastAsia="Times New Roman"/>
        </w:rPr>
        <w:t>Health Advisory: Meningococcal Cases and Travel to the Kingdom of Saudi Arabia (KSA)</w:t>
      </w:r>
    </w:p>
    <w:p w14:paraId="7DA6E633" w14:textId="77777777" w:rsidR="005C798C" w:rsidRDefault="005C798C">
      <w:pPr>
        <w:pStyle w:val="NormalWeb"/>
        <w:divId w:val="1928339642"/>
        <w:rPr>
          <w:rFonts w:eastAsiaTheme="minorEastAsia"/>
        </w:rPr>
      </w:pPr>
      <w:r>
        <w:t>Minnesota Department of Health, Tue, May 21 12:00 CDT 2024</w:t>
      </w:r>
    </w:p>
    <w:p w14:paraId="06DA1EF4" w14:textId="77777777" w:rsidR="005C798C" w:rsidRDefault="005C798C">
      <w:pPr>
        <w:pStyle w:val="Heading2"/>
        <w:divId w:val="1928339642"/>
      </w:pPr>
      <w:r>
        <w:t>Action Steps</w:t>
      </w:r>
    </w:p>
    <w:p w14:paraId="78E223D2" w14:textId="77777777" w:rsidR="005C798C" w:rsidRDefault="005C798C">
      <w:pPr>
        <w:pStyle w:val="NormalWeb"/>
        <w:divId w:val="1928339642"/>
        <w:rPr>
          <w:rFonts w:eastAsiaTheme="minorEastAsia"/>
        </w:rPr>
      </w:pPr>
      <w:r>
        <w:rPr>
          <w:rStyle w:val="Strong"/>
          <w:i/>
          <w:iCs/>
        </w:rPr>
        <w:t>Local and tribal health department</w:t>
      </w:r>
      <w:r>
        <w:t>: Please forward to hospitals, clinics, urgent care centers, emergency departments, and convenience clinics in your jurisdiction. Consider outreach to local communities to promote meningococcal vaccination for Hajj and Umrah pilgrims to the Kingdom of Saudia Arabia (KSA).</w:t>
      </w:r>
      <w:r>
        <w:br/>
      </w:r>
      <w:r>
        <w:rPr>
          <w:rStyle w:val="Strong"/>
          <w:i/>
          <w:iCs/>
        </w:rPr>
        <w:t xml:space="preserve">Hospitals, </w:t>
      </w:r>
      <w:proofErr w:type="gramStart"/>
      <w:r>
        <w:rPr>
          <w:rStyle w:val="Strong"/>
          <w:i/>
          <w:iCs/>
        </w:rPr>
        <w:t>clinics</w:t>
      </w:r>
      <w:proofErr w:type="gramEnd"/>
      <w:r>
        <w:rPr>
          <w:rStyle w:val="Strong"/>
          <w:i/>
          <w:iCs/>
        </w:rPr>
        <w:t xml:space="preserve"> and other facilities: </w:t>
      </w:r>
      <w:r>
        <w:t>Please forward to infection preventionists, infectious disease physicians, emergency department staff, hospitalists, and primary care clinicians.</w:t>
      </w:r>
      <w:r>
        <w:br/>
      </w:r>
      <w:r>
        <w:rPr>
          <w:rStyle w:val="Emphasis"/>
          <w:b/>
          <w:bCs/>
        </w:rPr>
        <w:t>Health care providers</w:t>
      </w:r>
      <w:r>
        <w:t>:</w:t>
      </w:r>
    </w:p>
    <w:p w14:paraId="16851D70" w14:textId="77777777" w:rsidR="005C798C" w:rsidRDefault="005C798C" w:rsidP="005C798C">
      <w:pPr>
        <w:numPr>
          <w:ilvl w:val="0"/>
          <w:numId w:val="31"/>
        </w:numPr>
        <w:spacing w:before="100" w:beforeAutospacing="1" w:after="100" w:afterAutospacing="1"/>
        <w:divId w:val="1928339642"/>
        <w:rPr>
          <w:rFonts w:eastAsia="Times New Roman"/>
        </w:rPr>
      </w:pPr>
      <w:r>
        <w:rPr>
          <w:rFonts w:eastAsia="Times New Roman"/>
        </w:rPr>
        <w:t xml:space="preserve">Recommend vaccination with </w:t>
      </w:r>
      <w:proofErr w:type="spellStart"/>
      <w:r>
        <w:rPr>
          <w:rFonts w:eastAsia="Times New Roman"/>
        </w:rPr>
        <w:t>MenACWY</w:t>
      </w:r>
      <w:proofErr w:type="spellEnd"/>
      <w:r>
        <w:rPr>
          <w:rFonts w:eastAsia="Times New Roman"/>
        </w:rPr>
        <w:t xml:space="preserve"> conjugate vaccine for people 2 months of age and older traveling to the Kingdom of Saudia Arabia (KSA) to perform Hajj or Umrah (pilgrims) in addition to routine meningococcal vaccination for adolescents and other people at increased meningococcal disease risk. </w:t>
      </w:r>
    </w:p>
    <w:p w14:paraId="0BC705C4" w14:textId="77777777" w:rsidR="005C798C" w:rsidRDefault="005C798C" w:rsidP="005C798C">
      <w:pPr>
        <w:numPr>
          <w:ilvl w:val="1"/>
          <w:numId w:val="31"/>
        </w:numPr>
        <w:spacing w:before="100" w:beforeAutospacing="1" w:after="100" w:afterAutospacing="1"/>
        <w:divId w:val="1928339642"/>
        <w:rPr>
          <w:rFonts w:eastAsia="Times New Roman"/>
        </w:rPr>
      </w:pPr>
      <w:r>
        <w:rPr>
          <w:rFonts w:eastAsia="Times New Roman"/>
        </w:rPr>
        <w:t xml:space="preserve">Follow the Advisory Committee on Immunization Practices (ACIP) vaccine recommendations for travel under the special situations section of CDC’s </w:t>
      </w:r>
      <w:hyperlink r:id="rId12" w:anchor="note-mening" w:history="1">
        <w:r>
          <w:rPr>
            <w:rStyle w:val="Hyperlink"/>
            <w:rFonts w:eastAsia="Times New Roman"/>
          </w:rPr>
          <w:t>Child Immunization Schedule (https://www.cdc.gov/vaccines/schedules/hcp/imz/child-schedule-notes.html#note-mening)</w:t>
        </w:r>
      </w:hyperlink>
      <w:r>
        <w:rPr>
          <w:rFonts w:eastAsia="Times New Roman"/>
        </w:rPr>
        <w:t xml:space="preserve"> and </w:t>
      </w:r>
      <w:hyperlink r:id="rId13" w:anchor="note-mening" w:history="1">
        <w:r>
          <w:rPr>
            <w:rStyle w:val="Hyperlink"/>
            <w:rFonts w:eastAsia="Times New Roman"/>
          </w:rPr>
          <w:t>Adult Immunization Schedule (https://www.cdc.gov/vaccines/schedules/hcp/imz/adult-schedule-notes.html#note-mening)</w:t>
        </w:r>
      </w:hyperlink>
      <w:r>
        <w:rPr>
          <w:rFonts w:eastAsia="Times New Roman"/>
        </w:rPr>
        <w:t>.</w:t>
      </w:r>
    </w:p>
    <w:p w14:paraId="6D34ECE5" w14:textId="77777777" w:rsidR="005C798C" w:rsidRDefault="005C798C" w:rsidP="005C798C">
      <w:pPr>
        <w:numPr>
          <w:ilvl w:val="1"/>
          <w:numId w:val="31"/>
        </w:numPr>
        <w:spacing w:before="100" w:beforeAutospacing="1" w:after="100" w:afterAutospacing="1"/>
        <w:divId w:val="1928339642"/>
        <w:rPr>
          <w:rFonts w:eastAsia="Times New Roman"/>
        </w:rPr>
      </w:pPr>
      <w:r>
        <w:rPr>
          <w:rFonts w:eastAsia="Times New Roman"/>
        </w:rPr>
        <w:t xml:space="preserve">KSA requires all travelers one year of age or older performing Hajj or Umrah to have received one dose of either a: </w:t>
      </w:r>
    </w:p>
    <w:p w14:paraId="2270EBFA" w14:textId="77777777" w:rsidR="005C798C" w:rsidRDefault="005C798C" w:rsidP="005C798C">
      <w:pPr>
        <w:numPr>
          <w:ilvl w:val="2"/>
          <w:numId w:val="31"/>
        </w:numPr>
        <w:spacing w:before="100" w:beforeAutospacing="1" w:after="100" w:afterAutospacing="1"/>
        <w:divId w:val="1928339642"/>
        <w:rPr>
          <w:rFonts w:eastAsia="Times New Roman"/>
        </w:rPr>
      </w:pPr>
      <w:proofErr w:type="spellStart"/>
      <w:r>
        <w:rPr>
          <w:rFonts w:eastAsia="Times New Roman"/>
        </w:rPr>
        <w:t>MenACWY</w:t>
      </w:r>
      <w:proofErr w:type="spellEnd"/>
      <w:r>
        <w:rPr>
          <w:rFonts w:eastAsia="Times New Roman"/>
        </w:rPr>
        <w:t xml:space="preserve"> conjugate vaccine within the last 5 years administered at least 10 days prior to arrival.</w:t>
      </w:r>
      <w:r>
        <w:rPr>
          <w:rFonts w:eastAsia="Times New Roman"/>
        </w:rPr>
        <w:br/>
        <w:t xml:space="preserve">OR </w:t>
      </w:r>
    </w:p>
    <w:p w14:paraId="6119A71E" w14:textId="77777777" w:rsidR="005C798C" w:rsidRDefault="005C798C" w:rsidP="005C798C">
      <w:pPr>
        <w:numPr>
          <w:ilvl w:val="2"/>
          <w:numId w:val="31"/>
        </w:numPr>
        <w:spacing w:before="100" w:beforeAutospacing="1" w:after="100" w:afterAutospacing="1"/>
        <w:divId w:val="1928339642"/>
        <w:rPr>
          <w:rFonts w:eastAsia="Times New Roman"/>
        </w:rPr>
      </w:pPr>
      <w:proofErr w:type="spellStart"/>
      <w:r>
        <w:rPr>
          <w:rFonts w:eastAsia="Times New Roman"/>
        </w:rPr>
        <w:t>MenACWY</w:t>
      </w:r>
      <w:proofErr w:type="spellEnd"/>
      <w:r>
        <w:rPr>
          <w:rFonts w:eastAsia="Times New Roman"/>
        </w:rPr>
        <w:t xml:space="preserve"> polysaccharide vaccine (MPSV4 is no longer available in the United States) within the last 3 years administered at least 10 days prior to arrival.</w:t>
      </w:r>
    </w:p>
    <w:p w14:paraId="302D06D0" w14:textId="77777777" w:rsidR="005C798C" w:rsidRDefault="005C798C" w:rsidP="005C798C">
      <w:pPr>
        <w:numPr>
          <w:ilvl w:val="1"/>
          <w:numId w:val="31"/>
        </w:numPr>
        <w:spacing w:before="100" w:beforeAutospacing="1" w:after="100" w:afterAutospacing="1"/>
        <w:divId w:val="1928339642"/>
        <w:rPr>
          <w:rFonts w:eastAsia="Times New Roman"/>
        </w:rPr>
      </w:pPr>
      <w:r>
        <w:rPr>
          <w:rFonts w:eastAsia="Times New Roman"/>
        </w:rPr>
        <w:t xml:space="preserve">Refer to </w:t>
      </w:r>
      <w:hyperlink r:id="rId14" w:history="1">
        <w:r>
          <w:rPr>
            <w:rStyle w:val="Hyperlink"/>
            <w:rFonts w:eastAsia="Times New Roman"/>
          </w:rPr>
          <w:t>CDC: Meningococcal Vaccination: Information for Healthcare Professionals (https://www.cdc.gov/vaccines/vpd/mening/hcp/index.html)</w:t>
        </w:r>
      </w:hyperlink>
      <w:r>
        <w:rPr>
          <w:rFonts w:eastAsia="Times New Roman"/>
        </w:rPr>
        <w:t xml:space="preserve">, </w:t>
      </w:r>
      <w:hyperlink r:id="rId15" w:anchor="prevent" w:history="1">
        <w:r>
          <w:rPr>
            <w:rStyle w:val="Hyperlink"/>
            <w:rFonts w:eastAsia="Times New Roman"/>
          </w:rPr>
          <w:t>CDC Yellow Book 2024 (https://wwwnc.cdc.gov/travel/yellowbook/2024/infections-diseases/meningococcal-disease#prevent)</w:t>
        </w:r>
      </w:hyperlink>
      <w:r>
        <w:rPr>
          <w:rFonts w:eastAsia="Times New Roman"/>
        </w:rPr>
        <w:t xml:space="preserve"> and </w:t>
      </w:r>
      <w:hyperlink r:id="rId16" w:history="1">
        <w:r>
          <w:rPr>
            <w:rStyle w:val="Hyperlink"/>
            <w:rFonts w:eastAsia="Times New Roman"/>
          </w:rPr>
          <w:t>KSA's Hajj Health Requirements (https://www.moh.gov.sa/en/HealthAwareness/Pilgrims_Health/Pages/default.aspx)</w:t>
        </w:r>
      </w:hyperlink>
      <w:r>
        <w:rPr>
          <w:rFonts w:eastAsia="Times New Roman"/>
        </w:rPr>
        <w:t xml:space="preserve"> for additional details.</w:t>
      </w:r>
    </w:p>
    <w:p w14:paraId="4A6B1608" w14:textId="77777777" w:rsidR="005C798C" w:rsidRDefault="005C798C" w:rsidP="005C798C">
      <w:pPr>
        <w:numPr>
          <w:ilvl w:val="0"/>
          <w:numId w:val="31"/>
        </w:numPr>
        <w:spacing w:before="100" w:beforeAutospacing="1" w:after="100" w:afterAutospacing="1"/>
        <w:divId w:val="1928339642"/>
        <w:rPr>
          <w:rFonts w:eastAsia="Times New Roman"/>
        </w:rPr>
      </w:pPr>
      <w:r>
        <w:rPr>
          <w:rFonts w:eastAsia="Times New Roman"/>
        </w:rPr>
        <w:t xml:space="preserve">Counsel patients to immediately seek medical attention if they, their child, or another close contact develops </w:t>
      </w:r>
      <w:hyperlink r:id="rId17" w:history="1">
        <w:r>
          <w:rPr>
            <w:rStyle w:val="Hyperlink"/>
            <w:rFonts w:eastAsia="Times New Roman"/>
          </w:rPr>
          <w:t>symptoms of meningococcal disease (https://www.cdc.gov/meningococcal/symptoms/index.html):</w:t>
        </w:r>
      </w:hyperlink>
      <w:r>
        <w:rPr>
          <w:rFonts w:eastAsia="Times New Roman"/>
        </w:rPr>
        <w:t xml:space="preserve"> </w:t>
      </w:r>
    </w:p>
    <w:p w14:paraId="0938FACA" w14:textId="77777777" w:rsidR="005C798C" w:rsidRDefault="005C798C" w:rsidP="005C798C">
      <w:pPr>
        <w:numPr>
          <w:ilvl w:val="1"/>
          <w:numId w:val="31"/>
        </w:numPr>
        <w:spacing w:before="100" w:beforeAutospacing="1" w:after="100" w:afterAutospacing="1"/>
        <w:divId w:val="1928339642"/>
        <w:rPr>
          <w:rFonts w:eastAsia="Times New Roman"/>
        </w:rPr>
      </w:pPr>
      <w:r>
        <w:rPr>
          <w:rFonts w:eastAsia="Times New Roman"/>
        </w:rPr>
        <w:t>Symptoms of meningococcal meningiti</w:t>
      </w:r>
      <w:r>
        <w:rPr>
          <w:rStyle w:val="Strong"/>
          <w:rFonts w:eastAsia="Times New Roman"/>
        </w:rPr>
        <w:t>s</w:t>
      </w:r>
      <w:r>
        <w:rPr>
          <w:rFonts w:eastAsia="Times New Roman"/>
        </w:rPr>
        <w:t xml:space="preserve"> may include fever, headache, stiff neck, nausea, vomiting, photophobia (eyes being more sensitive to light), or altered mental status (confusion).</w:t>
      </w:r>
    </w:p>
    <w:p w14:paraId="69F9CE9A" w14:textId="77777777" w:rsidR="005C798C" w:rsidRDefault="005C798C" w:rsidP="005C798C">
      <w:pPr>
        <w:numPr>
          <w:ilvl w:val="1"/>
          <w:numId w:val="31"/>
        </w:numPr>
        <w:spacing w:before="100" w:beforeAutospacing="1" w:after="100" w:afterAutospacing="1"/>
        <w:divId w:val="1928339642"/>
        <w:rPr>
          <w:rFonts w:eastAsia="Times New Roman"/>
        </w:rPr>
      </w:pPr>
      <w:r>
        <w:rPr>
          <w:rFonts w:eastAsia="Times New Roman"/>
        </w:rPr>
        <w:t>Symptoms of meningococcal bloodstream infection may include fever and chills, fatigue, vomiting, cold hands and feet, severe aches and pains, rapid breathing, diarrhea, or, in later stages, a dark purple rash.</w:t>
      </w:r>
    </w:p>
    <w:p w14:paraId="2F77E521" w14:textId="77777777" w:rsidR="005C798C" w:rsidRDefault="005C798C" w:rsidP="005C798C">
      <w:pPr>
        <w:numPr>
          <w:ilvl w:val="1"/>
          <w:numId w:val="31"/>
        </w:numPr>
        <w:spacing w:before="100" w:beforeAutospacing="1" w:after="100" w:afterAutospacing="1"/>
        <w:divId w:val="1928339642"/>
        <w:rPr>
          <w:rFonts w:eastAsia="Times New Roman"/>
        </w:rPr>
      </w:pPr>
      <w:r>
        <w:rPr>
          <w:rFonts w:eastAsia="Times New Roman"/>
        </w:rPr>
        <w:lastRenderedPageBreak/>
        <w:t>Initial symptoms of meningococcal disease can at first be vague, but worsen rapidly, and can become life-threatening within hours.</w:t>
      </w:r>
    </w:p>
    <w:p w14:paraId="259DEE25" w14:textId="77777777" w:rsidR="005C798C" w:rsidRDefault="005C798C" w:rsidP="005C798C">
      <w:pPr>
        <w:numPr>
          <w:ilvl w:val="0"/>
          <w:numId w:val="31"/>
        </w:numPr>
        <w:spacing w:before="100" w:beforeAutospacing="1" w:after="100" w:afterAutospacing="1"/>
        <w:divId w:val="1928339642"/>
        <w:rPr>
          <w:rFonts w:eastAsia="Times New Roman"/>
        </w:rPr>
      </w:pPr>
      <w:r>
        <w:rPr>
          <w:rFonts w:eastAsia="Times New Roman"/>
        </w:rPr>
        <w:t>Maintain a heightened index of suspicion for meningococcal disease among symptomatic people who have recently been in KSA and among close contacts of people who have recently been in KSA, regardless of vaccination status.</w:t>
      </w:r>
    </w:p>
    <w:p w14:paraId="36C5BC09" w14:textId="77777777" w:rsidR="005C798C" w:rsidRDefault="005C798C" w:rsidP="005C798C">
      <w:pPr>
        <w:numPr>
          <w:ilvl w:val="0"/>
          <w:numId w:val="31"/>
        </w:numPr>
        <w:spacing w:before="100" w:beforeAutospacing="1" w:after="100" w:afterAutospacing="1"/>
        <w:divId w:val="1928339642"/>
        <w:rPr>
          <w:rFonts w:eastAsia="Times New Roman"/>
        </w:rPr>
      </w:pPr>
      <w:r>
        <w:rPr>
          <w:rStyle w:val="Strong"/>
          <w:rFonts w:eastAsia="Times New Roman"/>
        </w:rPr>
        <w:t>Preferentially consider using rifampin, ceftriaxone, or azithromycin instead of ciprofloxacin as prophylaxis for close contacts in the United States of meningococcal disease cases associated with travel in KSA (3 of the 11 isolates tested were ciprofloxacin resistant).</w:t>
      </w:r>
    </w:p>
    <w:p w14:paraId="5ACB80C1" w14:textId="77777777" w:rsidR="005C798C" w:rsidRDefault="005C798C" w:rsidP="005C798C">
      <w:pPr>
        <w:numPr>
          <w:ilvl w:val="0"/>
          <w:numId w:val="31"/>
        </w:numPr>
        <w:spacing w:before="100" w:beforeAutospacing="1" w:after="100" w:afterAutospacing="1"/>
        <w:divId w:val="1928339642"/>
        <w:rPr>
          <w:rFonts w:eastAsia="Times New Roman"/>
        </w:rPr>
      </w:pPr>
      <w:r>
        <w:rPr>
          <w:rFonts w:eastAsia="Times New Roman"/>
        </w:rPr>
        <w:t xml:space="preserve">Report </w:t>
      </w:r>
      <w:proofErr w:type="spellStart"/>
      <w:r>
        <w:rPr>
          <w:rFonts w:eastAsia="Times New Roman"/>
        </w:rPr>
        <w:t>meningoccal</w:t>
      </w:r>
      <w:proofErr w:type="spellEnd"/>
      <w:r>
        <w:rPr>
          <w:rFonts w:eastAsia="Times New Roman"/>
        </w:rPr>
        <w:t xml:space="preserve"> disease immediately by phone 24 hours a day, seven days a week by calling 651-201-5414 or 877-676-5414.</w:t>
      </w:r>
    </w:p>
    <w:p w14:paraId="4C176400" w14:textId="77777777" w:rsidR="005C798C" w:rsidRDefault="005C798C">
      <w:pPr>
        <w:pStyle w:val="Heading2"/>
        <w:divId w:val="1928339642"/>
      </w:pPr>
      <w:r>
        <w:t>Background</w:t>
      </w:r>
    </w:p>
    <w:p w14:paraId="38641F74" w14:textId="77777777" w:rsidR="005C798C" w:rsidRDefault="005C798C">
      <w:pPr>
        <w:pStyle w:val="NormalWeb"/>
        <w:divId w:val="1928339642"/>
        <w:rPr>
          <w:rFonts w:eastAsiaTheme="minorEastAsia"/>
        </w:rPr>
      </w:pPr>
      <w:r>
        <w:t xml:space="preserve">The Centers for Disease Control and Prevention (CDC) has issued a Health Alert Network (HAN) Health Advisory to alert healthcare providers to cases of meningococcal disease linked to Umrah travel to the Kingdom of Saudi Arabia (KSA). Umrah is an Islamic pilgrimage to Mecca, KSA, that can be performed any time in the year; the Hajj is an annual Islamic pilgrimage this year taking place June 14–19, 2024. Since April 2024, </w:t>
      </w:r>
      <w:proofErr w:type="gramStart"/>
      <w:r>
        <w:t>12 cases,</w:t>
      </w:r>
      <w:proofErr w:type="gramEnd"/>
      <w:r>
        <w:t xml:space="preserve"> of meningococcal disease linked to KSA travel for Umrah have been reported to national public health agencies in the United States (5 cases, including one case who resides in Minnesota and whose isolate was resistant to ciprofloxacin), France (4 cases), and the United Kingdom (3 cases). Two cases were in children aged </w:t>
      </w:r>
      <w:r>
        <w:rPr>
          <w:u w:val="single"/>
        </w:rPr>
        <w:t>&lt;</w:t>
      </w:r>
      <w:r>
        <w:t xml:space="preserve">18 years, four cases were in adults aged 18-44 years, four cases were in adults aged 45–64 years, and two cases were in adults aged 65 years or older. Ten cases were in patients who traveled to KSA, and two were in patients who had close contact with travelers to KSA. Ten cases were caused by </w:t>
      </w:r>
      <w:r>
        <w:rPr>
          <w:rStyle w:val="Emphasis"/>
        </w:rPr>
        <w:t xml:space="preserve">Neisseria meningitidis </w:t>
      </w:r>
      <w:r>
        <w:t>serogroup W (</w:t>
      </w:r>
      <w:proofErr w:type="spellStart"/>
      <w:r>
        <w:t>NmW</w:t>
      </w:r>
      <w:proofErr w:type="spellEnd"/>
      <w:r>
        <w:t>), one U.S. case was caused by serogroup C (</w:t>
      </w:r>
      <w:proofErr w:type="spellStart"/>
      <w:r>
        <w:t>NmC</w:t>
      </w:r>
      <w:proofErr w:type="spellEnd"/>
      <w:r>
        <w:t xml:space="preserve">), and the serogroup is unknown for one U.S. case. Of nine patients with known vaccination status, all were unvaccinated. The isolates from the one U.S. </w:t>
      </w:r>
      <w:proofErr w:type="spellStart"/>
      <w:r>
        <w:t>NmC</w:t>
      </w:r>
      <w:proofErr w:type="spellEnd"/>
      <w:r>
        <w:t xml:space="preserve"> case and two </w:t>
      </w:r>
      <w:proofErr w:type="spellStart"/>
      <w:r>
        <w:t>NmW</w:t>
      </w:r>
      <w:proofErr w:type="spellEnd"/>
      <w:r>
        <w:t xml:space="preserve"> cases (one U.S., one France) were resistant to ciprofloxacin; based on whole-genome sequencing, the remaining eight </w:t>
      </w:r>
      <w:proofErr w:type="spellStart"/>
      <w:r>
        <w:t>NmW</w:t>
      </w:r>
      <w:proofErr w:type="spellEnd"/>
      <w:r>
        <w:t xml:space="preserve"> isolates were all sensitive to penicillin and ciprofloxacin. Meningococcal disease outbreaks have occurred previously in conjunction with mass gatherings including the Hajj pilgrimage. The most recent global outbreak of meningococcal disease associated with travel to KSA for Hajj was in 2000-2001 and was primarily caused by </w:t>
      </w:r>
      <w:proofErr w:type="spellStart"/>
      <w:r>
        <w:t>NmW</w:t>
      </w:r>
      <w:proofErr w:type="spellEnd"/>
      <w:r>
        <w:t>.</w:t>
      </w:r>
      <w:r>
        <w:br/>
      </w:r>
      <w:r>
        <w:br/>
      </w:r>
      <w:hyperlink r:id="rId18" w:history="1">
        <w:r>
          <w:rPr>
            <w:rStyle w:val="Hyperlink"/>
          </w:rPr>
          <w:t>Meningococcal disease (https://www.cdc.gov/meningococcal/index.html)</w:t>
        </w:r>
      </w:hyperlink>
      <w:r>
        <w:t xml:space="preserve">, caused by the bacterium </w:t>
      </w:r>
      <w:r>
        <w:rPr>
          <w:rStyle w:val="Emphasis"/>
        </w:rPr>
        <w:t>Neisseria meningitidis</w:t>
      </w:r>
      <w:r>
        <w:t>, is a rare but severe illness with a case-fatality rate of 10–15%, even with appropriate antibiotic treatment. Meningococcal disease often presents as meningitis with symptoms that may include fever, headache, stiff neck, nausea, vomiting, photophobia, or altered mental status. Meningococcal disease may also present as a meningococcal bloodstream infection with symptoms that may include fever, chills, fatigue, vomiting, cold hands and feet, severe aches and pains, rapid breathing, diarrhea, or, in later stages, a petechial or dark purple rash</w:t>
      </w:r>
      <w:r>
        <w:rPr>
          <w:u w:val="single"/>
        </w:rPr>
        <w:t xml:space="preserve"> </w:t>
      </w:r>
      <w:r>
        <w:t>(purpura fulminans). While initial symptoms of meningococcal disease can at first be nonspecific, they worsen rapidly and can become life-threatening within hours. Survivors may experience long-term effects such as deafness or amputations of the extremities.</w:t>
      </w:r>
    </w:p>
    <w:p w14:paraId="74177B9B" w14:textId="77777777" w:rsidR="005C798C" w:rsidRDefault="005C798C">
      <w:pPr>
        <w:pStyle w:val="NormalWeb"/>
        <w:divId w:val="1928339642"/>
      </w:pPr>
      <w:r>
        <w:rPr>
          <w:rStyle w:val="Strong"/>
        </w:rPr>
        <w:t xml:space="preserve">Immediate antibiotic treatment </w:t>
      </w:r>
      <w:hyperlink r:id="rId19" w:anchor="cdc_clinical_guidance_selecting_medicine-treatment-options" w:history="1">
        <w:r>
          <w:rPr>
            <w:rStyle w:val="Hyperlink"/>
          </w:rPr>
          <w:t>(CDC Treatment Options: https://www.cdc.gov/meningococcal/hcp/clinical-guidance/index.html#cdc_clinical_guidance_selecting_medicine-treatment-options)</w:t>
        </w:r>
      </w:hyperlink>
      <w:r>
        <w:t xml:space="preserve"> for meningococcal disease is critical. Blood and cerebrospinal fluid (CSF) cultures are indicated for patients with suspected </w:t>
      </w:r>
      <w:r>
        <w:lastRenderedPageBreak/>
        <w:t>meningococcal disease. Healthcare providers should not wait for diagnostic testing or receipt of laboratory results before initiating treatment for suspected cases of meningococcal disease.</w:t>
      </w:r>
    </w:p>
    <w:p w14:paraId="43EDDAAD" w14:textId="77777777" w:rsidR="005C798C" w:rsidRDefault="005C798C">
      <w:pPr>
        <w:pStyle w:val="NormalWeb"/>
        <w:divId w:val="1928339642"/>
      </w:pPr>
      <w:r>
        <w:rPr>
          <w:rStyle w:val="Strong"/>
        </w:rPr>
        <w:t>Close contacts of people with meningococcal disease should receive antibiotic chemoprophylaxis as soon as possible after exposure, regardless of immunization status, ideally less than 24 hours after the index patient is identified.</w:t>
      </w:r>
      <w:r>
        <w:t xml:space="preserve"> Ciprofloxacin, rifampin, and ceftriaxone are the first-line antibiotics recommended for use as chemoprophylaxis. However, ciprofloxacin-resistant strains of </w:t>
      </w:r>
      <w:r>
        <w:rPr>
          <w:rStyle w:val="Emphasis"/>
        </w:rPr>
        <w:t xml:space="preserve">N. meningitidis </w:t>
      </w:r>
      <w:r>
        <w:t>have been emerging in the United States and globally. CDC recently released implementation guidance for the preferential use of other recommended prophylaxis antibiotics in areas with multiple cases caused by ciprofloxacin-resistant strains. (</w:t>
      </w:r>
      <w:hyperlink r:id="rId20" w:history="1">
        <w:r>
          <w:rPr>
            <w:rStyle w:val="Hyperlink"/>
          </w:rPr>
          <w:t>CDC: Selection of Antibiotics as Prophylaxis for Close Contacts of Patients with Meningococcal Disease in Areas with Ciprofloxacin Resistance, https://www.cdc.gov/mmwr/volumes/73/wr/mm7305a2.htm</w:t>
        </w:r>
      </w:hyperlink>
      <w:r>
        <w:t xml:space="preserve">) Health departments should discontinue using ciprofloxacin as prophylaxis for close contacts when, in a catchment area during a rolling 12-month period, both a) </w:t>
      </w:r>
      <w:r>
        <w:rPr>
          <w:u w:val="single"/>
        </w:rPr>
        <w:t>&gt;</w:t>
      </w:r>
      <w:r>
        <w:t>2 invasive meningococcal disease cases caused by ciprofloxacin-resistant strains have been reported, and b) cases caused by ciprofloxacin-resistant strains account for ≥20% of all reported invasive meningococcal disease cases. Though a catchment area is defined as a “single contiguous area that contains all counties reporting ciprofloxacin-resistant cases,” in this circumstance, it is more appropriate to determine the catchment population based on travel history rather than geographic location at the time of diagnosis. Among the 11 global cases associated with travel to KSA that have antimicrobial sensitivity results available, 3 cases (27%) were caused by ciprofloxacin-resistant strains. Rifampin, ceftriaxone, or azithromycin should be preferentially considered instead of ciprofloxacin as prophylaxis for close contacts in the United States of meningococcal disease cases associated with travel to KSA.</w:t>
      </w:r>
    </w:p>
    <w:p w14:paraId="16EAF1F2" w14:textId="77777777" w:rsidR="005C798C" w:rsidRDefault="005C798C">
      <w:pPr>
        <w:pStyle w:val="NormalWeb"/>
        <w:divId w:val="1928339642"/>
      </w:pPr>
      <w:r>
        <w:t>In the United States, quadrivalent meningococcal (</w:t>
      </w:r>
      <w:proofErr w:type="spellStart"/>
      <w:r>
        <w:t>MenACWY</w:t>
      </w:r>
      <w:proofErr w:type="spellEnd"/>
      <w:r>
        <w:t xml:space="preserve">) conjugate vaccination is routinely recommended for adolescents in a 2-dose series at ages 11-12 and 16 years old. Since 2002, KSA has required that all travelers one year of age or older performing Hajj or Umrah to have received one dose of either a) a quadrivalent </w:t>
      </w:r>
      <w:proofErr w:type="spellStart"/>
      <w:r>
        <w:t>MenACWY</w:t>
      </w:r>
      <w:proofErr w:type="spellEnd"/>
      <w:r>
        <w:t xml:space="preserve"> conjugate vaccination within the last 5 years administered at least 10 days prior to arrival OR b) a </w:t>
      </w:r>
      <w:proofErr w:type="spellStart"/>
      <w:r>
        <w:t>MenACWY</w:t>
      </w:r>
      <w:proofErr w:type="spellEnd"/>
      <w:r>
        <w:t xml:space="preserve"> polysaccharide (MPSV4) vaccination within the last 3 years administered at least 10 days prior to arrival. (MPSV4 is no longer available in the United States). This requirement aligns with ACIP recommendations for people traveling to countries with hyperendemic or epidemic meningococcal disease, including countries in the African meningitis belt or during the Hajj or Umrah. Anyone 2 months of age and older who has not received a meningococcal vaccine and is traveling during Hajj or Umrah should get vaccinated. Children between 2-23 months of age and people with certain medical conditions may need more than one dose of meningococcal vaccine. Meningococcal vaccine is not licensed for use in children less than 2 months old.</w:t>
      </w:r>
    </w:p>
    <w:p w14:paraId="4E509540" w14:textId="77777777" w:rsidR="005C798C" w:rsidRDefault="005C798C">
      <w:pPr>
        <w:pStyle w:val="Heading2"/>
        <w:divId w:val="1928339642"/>
      </w:pPr>
      <w:r>
        <w:t>For More Information</w:t>
      </w:r>
    </w:p>
    <w:p w14:paraId="047A84E8" w14:textId="77777777" w:rsidR="005C798C" w:rsidRDefault="005C798C" w:rsidP="005C798C">
      <w:pPr>
        <w:numPr>
          <w:ilvl w:val="0"/>
          <w:numId w:val="32"/>
        </w:numPr>
        <w:spacing w:before="100" w:beforeAutospacing="1" w:after="100" w:afterAutospacing="1"/>
        <w:divId w:val="1928339642"/>
        <w:rPr>
          <w:rFonts w:eastAsia="Times New Roman"/>
        </w:rPr>
      </w:pPr>
      <w:hyperlink r:id="rId21" w:history="1">
        <w:r>
          <w:rPr>
            <w:rStyle w:val="Hyperlink"/>
            <w:rFonts w:eastAsia="Times New Roman"/>
          </w:rPr>
          <w:t>CDC: Meningococcal Vaccination: Information for Healthcare Professionals (https://www.cdc.gov/vaccines/vpd/mening/hcp/index.html)</w:t>
        </w:r>
      </w:hyperlink>
    </w:p>
    <w:p w14:paraId="6B4964C9" w14:textId="77777777" w:rsidR="005C798C" w:rsidRDefault="005C798C" w:rsidP="005C798C">
      <w:pPr>
        <w:numPr>
          <w:ilvl w:val="0"/>
          <w:numId w:val="32"/>
        </w:numPr>
        <w:spacing w:before="100" w:beforeAutospacing="1" w:after="100" w:afterAutospacing="1"/>
        <w:divId w:val="1928339642"/>
        <w:rPr>
          <w:rFonts w:eastAsia="Times New Roman"/>
        </w:rPr>
      </w:pPr>
      <w:hyperlink r:id="rId22" w:anchor="prevent" w:history="1">
        <w:r>
          <w:rPr>
            <w:rStyle w:val="Hyperlink"/>
            <w:rFonts w:eastAsia="Times New Roman"/>
          </w:rPr>
          <w:t>CDC Yellow Book 2024 (https://wwwnc.cdc.gov/travel/yellowbook/2024/infections-diseases/meningococcal-disease#prevent)</w:t>
        </w:r>
      </w:hyperlink>
    </w:p>
    <w:p w14:paraId="79AC6F2C" w14:textId="77777777" w:rsidR="005C798C" w:rsidRDefault="005C798C" w:rsidP="005C798C">
      <w:pPr>
        <w:numPr>
          <w:ilvl w:val="0"/>
          <w:numId w:val="32"/>
        </w:numPr>
        <w:spacing w:before="100" w:beforeAutospacing="1" w:after="100" w:afterAutospacing="1"/>
        <w:divId w:val="1928339642"/>
        <w:rPr>
          <w:rFonts w:eastAsia="Times New Roman"/>
        </w:rPr>
      </w:pPr>
      <w:hyperlink r:id="rId23" w:history="1">
        <w:r>
          <w:rPr>
            <w:rStyle w:val="Hyperlink"/>
            <w:rFonts w:eastAsia="Times New Roman"/>
          </w:rPr>
          <w:t>KSA's Hajj Health Requirements (https://www.moh.gov.sa/en/HealthAwareness/Pilgrims_Health/Pages/default.aspx)</w:t>
        </w:r>
      </w:hyperlink>
    </w:p>
    <w:p w14:paraId="6731EA6F" w14:textId="77777777" w:rsidR="005C798C" w:rsidRDefault="005C798C" w:rsidP="005C798C">
      <w:pPr>
        <w:numPr>
          <w:ilvl w:val="0"/>
          <w:numId w:val="32"/>
        </w:numPr>
        <w:spacing w:before="100" w:beforeAutospacing="1" w:after="100" w:afterAutospacing="1"/>
        <w:divId w:val="1928339642"/>
        <w:rPr>
          <w:rFonts w:eastAsia="Times New Roman"/>
        </w:rPr>
      </w:pPr>
      <w:hyperlink r:id="rId24" w:history="1">
        <w:r>
          <w:rPr>
            <w:rStyle w:val="Hyperlink"/>
            <w:rFonts w:eastAsia="Times New Roman"/>
          </w:rPr>
          <w:t>MDH: Reporting Meningococcal Disease (https://www.health.state.mn.us/diseases/meningococcal/report.html)</w:t>
        </w:r>
      </w:hyperlink>
    </w:p>
    <w:p w14:paraId="00FBA37B" w14:textId="77777777" w:rsidR="005C798C" w:rsidRDefault="005C798C" w:rsidP="005C798C">
      <w:pPr>
        <w:numPr>
          <w:ilvl w:val="0"/>
          <w:numId w:val="32"/>
        </w:numPr>
        <w:spacing w:before="100" w:beforeAutospacing="1" w:after="100" w:afterAutospacing="1"/>
        <w:divId w:val="1928339642"/>
        <w:rPr>
          <w:rFonts w:eastAsia="Times New Roman"/>
        </w:rPr>
      </w:pPr>
      <w:hyperlink r:id="rId25" w:anchor="note-mening" w:history="1">
        <w:r>
          <w:rPr>
            <w:rStyle w:val="Hyperlink"/>
            <w:rFonts w:eastAsia="Times New Roman"/>
          </w:rPr>
          <w:t>CDC: Child Immunization Schedule (https://www.cdc.gov/vaccines/schedules/hcp/imz/child-schedule-notes.html#note-mening)</w:t>
        </w:r>
      </w:hyperlink>
    </w:p>
    <w:p w14:paraId="50BB6286" w14:textId="77777777" w:rsidR="005C798C" w:rsidRDefault="005C798C" w:rsidP="005C798C">
      <w:pPr>
        <w:numPr>
          <w:ilvl w:val="0"/>
          <w:numId w:val="32"/>
        </w:numPr>
        <w:spacing w:before="100" w:beforeAutospacing="1" w:after="100" w:afterAutospacing="1"/>
        <w:divId w:val="1928339642"/>
        <w:rPr>
          <w:rFonts w:eastAsia="Times New Roman"/>
        </w:rPr>
      </w:pPr>
      <w:hyperlink r:id="rId26" w:anchor="note-mening" w:history="1">
        <w:r>
          <w:rPr>
            <w:rStyle w:val="Hyperlink"/>
            <w:rFonts w:eastAsia="Times New Roman"/>
          </w:rPr>
          <w:t>CDC: Adult Immunization Schedule (https://www.cdc.gov/vaccines/schedules/hcp/imz/adult-schedule-notes.html#note-mening)</w:t>
        </w:r>
      </w:hyperlink>
    </w:p>
    <w:p w14:paraId="3FBF9B67" w14:textId="77777777" w:rsidR="005C798C" w:rsidRDefault="005C798C">
      <w:pPr>
        <w:pStyle w:val="NormalWeb"/>
        <w:divId w:val="1928339642"/>
        <w:rPr>
          <w:rFonts w:eastAsiaTheme="minorEastAsia"/>
        </w:rPr>
      </w:pPr>
      <w:r>
        <w:t xml:space="preserve">A copy of this HAN is available at: </w:t>
      </w:r>
      <w:hyperlink r:id="rId27" w:history="1">
        <w:r>
          <w:rPr>
            <w:rStyle w:val="Hyperlink"/>
          </w:rPr>
          <w:t>MDH Health Alert Network</w:t>
        </w:r>
      </w:hyperlink>
      <w:r>
        <w:t xml:space="preserve"> (</w:t>
      </w:r>
      <w:hyperlink r:id="rId28" w:history="1">
        <w:r>
          <w:rPr>
            <w:rStyle w:val="Hyperlink"/>
          </w:rPr>
          <w:t>https://www.health.state.mn.us/han</w:t>
        </w:r>
      </w:hyperlink>
      <w:r>
        <w:t>)</w:t>
      </w:r>
      <w:r>
        <w:br/>
        <w:t>The content of this message is intended for public health and health care personnel and response partners who have a need to know the information to perform their duties.</w:t>
      </w:r>
    </w:p>
    <w:bookmarkEnd w:id="0"/>
    <w:sectPr w:rsidR="005C798C" w:rsidSect="00F61439">
      <w:headerReference w:type="default" r:id="rId29"/>
      <w:footerReference w:type="default" r:id="rId30"/>
      <w:footerReference w:type="first" r:id="rId31"/>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147F" w14:textId="77777777" w:rsidR="00417FC0" w:rsidRDefault="00417FC0" w:rsidP="00D36495">
      <w:r>
        <w:separator/>
      </w:r>
    </w:p>
  </w:endnote>
  <w:endnote w:type="continuationSeparator" w:id="0">
    <w:p w14:paraId="0290F37E" w14:textId="77777777" w:rsidR="00417FC0" w:rsidRDefault="00417FC0" w:rsidP="00D36495">
      <w:r>
        <w:continuationSeparator/>
      </w:r>
    </w:p>
  </w:endnote>
  <w:endnote w:type="continuationNotice" w:id="1">
    <w:p w14:paraId="777950BA" w14:textId="77777777" w:rsidR="00417FC0" w:rsidRDefault="00417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4DC7" w14:textId="77777777" w:rsidR="00417FC0" w:rsidRDefault="00417FC0" w:rsidP="00D36495">
      <w:r>
        <w:separator/>
      </w:r>
    </w:p>
  </w:footnote>
  <w:footnote w:type="continuationSeparator" w:id="0">
    <w:p w14:paraId="6D4A5C93" w14:textId="77777777" w:rsidR="00417FC0" w:rsidRDefault="00417FC0" w:rsidP="00D36495">
      <w:r>
        <w:continuationSeparator/>
      </w:r>
    </w:p>
  </w:footnote>
  <w:footnote w:type="continuationNotice" w:id="1">
    <w:p w14:paraId="7F0E42E7" w14:textId="77777777" w:rsidR="00417FC0" w:rsidRDefault="00417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7DC1DE41" w:rsidR="00782710" w:rsidRPr="005C798C" w:rsidRDefault="005C798C" w:rsidP="005C798C">
    <w:pPr>
      <w:pStyle w:val="Header"/>
    </w:pPr>
    <w:r w:rsidRPr="005C798C">
      <w:t>Health Advisory: Meningococcal Cases and Travel to the Kingdom of Saudi Arabia (KSA)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64C452E"/>
    <w:multiLevelType w:val="multilevel"/>
    <w:tmpl w:val="5AA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120DF"/>
    <w:multiLevelType w:val="multilevel"/>
    <w:tmpl w:val="8AA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3CD58C3"/>
    <w:multiLevelType w:val="multilevel"/>
    <w:tmpl w:val="EB8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55863"/>
    <w:multiLevelType w:val="multilevel"/>
    <w:tmpl w:val="1ED8B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601F5"/>
    <w:multiLevelType w:val="multilevel"/>
    <w:tmpl w:val="67E4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C13B7"/>
    <w:multiLevelType w:val="multilevel"/>
    <w:tmpl w:val="88B4C196"/>
    <w:numStyleLink w:val="Listbullets"/>
  </w:abstractNum>
  <w:abstractNum w:abstractNumId="9" w15:restartNumberingAfterBreak="0">
    <w:nsid w:val="1FCF7026"/>
    <w:multiLevelType w:val="multilevel"/>
    <w:tmpl w:val="3E3A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73B88"/>
    <w:multiLevelType w:val="multilevel"/>
    <w:tmpl w:val="0C5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86194"/>
    <w:multiLevelType w:val="multilevel"/>
    <w:tmpl w:val="8F92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8054F"/>
    <w:multiLevelType w:val="multilevel"/>
    <w:tmpl w:val="BF9C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4" w15:restartNumberingAfterBreak="0">
    <w:nsid w:val="39110C50"/>
    <w:multiLevelType w:val="multilevel"/>
    <w:tmpl w:val="1096A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92C64"/>
    <w:multiLevelType w:val="multilevel"/>
    <w:tmpl w:val="4D7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755A7C"/>
    <w:multiLevelType w:val="multilevel"/>
    <w:tmpl w:val="2C5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C6930"/>
    <w:multiLevelType w:val="multilevel"/>
    <w:tmpl w:val="5956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A5D59"/>
    <w:multiLevelType w:val="multilevel"/>
    <w:tmpl w:val="BB3C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413723"/>
    <w:multiLevelType w:val="multilevel"/>
    <w:tmpl w:val="11E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150D3"/>
    <w:multiLevelType w:val="multilevel"/>
    <w:tmpl w:val="C4907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D2A20"/>
    <w:multiLevelType w:val="multilevel"/>
    <w:tmpl w:val="9572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3" w15:restartNumberingAfterBreak="0">
    <w:nsid w:val="4C5D5869"/>
    <w:multiLevelType w:val="multilevel"/>
    <w:tmpl w:val="1BDE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34FB1"/>
    <w:multiLevelType w:val="multilevel"/>
    <w:tmpl w:val="230E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477B0D"/>
    <w:multiLevelType w:val="multilevel"/>
    <w:tmpl w:val="F21C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843F41"/>
    <w:multiLevelType w:val="multilevel"/>
    <w:tmpl w:val="ACD8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0E4B9A"/>
    <w:multiLevelType w:val="multilevel"/>
    <w:tmpl w:val="3BBA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390F16"/>
    <w:multiLevelType w:val="multilevel"/>
    <w:tmpl w:val="C466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3E1AB4"/>
    <w:multiLevelType w:val="multilevel"/>
    <w:tmpl w:val="5650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056C8"/>
    <w:multiLevelType w:val="multilevel"/>
    <w:tmpl w:val="188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F36952"/>
    <w:multiLevelType w:val="multilevel"/>
    <w:tmpl w:val="54A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499829">
    <w:abstractNumId w:val="1"/>
  </w:num>
  <w:num w:numId="2" w16cid:durableId="1900820220">
    <w:abstractNumId w:val="0"/>
  </w:num>
  <w:num w:numId="3" w16cid:durableId="1914045057">
    <w:abstractNumId w:val="13"/>
  </w:num>
  <w:num w:numId="4" w16cid:durableId="1403791912">
    <w:abstractNumId w:val="4"/>
  </w:num>
  <w:num w:numId="5" w16cid:durableId="1177574192">
    <w:abstractNumId w:val="8"/>
  </w:num>
  <w:num w:numId="6" w16cid:durableId="1133257103">
    <w:abstractNumId w:val="22"/>
  </w:num>
  <w:num w:numId="7" w16cid:durableId="1524203077">
    <w:abstractNumId w:val="5"/>
  </w:num>
  <w:num w:numId="8" w16cid:durableId="1973825399">
    <w:abstractNumId w:val="15"/>
  </w:num>
  <w:num w:numId="9" w16cid:durableId="496186708">
    <w:abstractNumId w:val="11"/>
  </w:num>
  <w:num w:numId="10" w16cid:durableId="253443048">
    <w:abstractNumId w:val="2"/>
  </w:num>
  <w:num w:numId="11" w16cid:durableId="1408334350">
    <w:abstractNumId w:val="9"/>
  </w:num>
  <w:num w:numId="12" w16cid:durableId="982151385">
    <w:abstractNumId w:val="31"/>
  </w:num>
  <w:num w:numId="13" w16cid:durableId="342052444">
    <w:abstractNumId w:val="27"/>
  </w:num>
  <w:num w:numId="14" w16cid:durableId="1507593254">
    <w:abstractNumId w:val="12"/>
  </w:num>
  <w:num w:numId="15" w16cid:durableId="180633125">
    <w:abstractNumId w:val="19"/>
  </w:num>
  <w:num w:numId="16" w16cid:durableId="1341347412">
    <w:abstractNumId w:val="10"/>
  </w:num>
  <w:num w:numId="17" w16cid:durableId="707991516">
    <w:abstractNumId w:val="18"/>
  </w:num>
  <w:num w:numId="18" w16cid:durableId="758331419">
    <w:abstractNumId w:val="6"/>
  </w:num>
  <w:num w:numId="19" w16cid:durableId="408696731">
    <w:abstractNumId w:val="24"/>
  </w:num>
  <w:num w:numId="20" w16cid:durableId="1395348213">
    <w:abstractNumId w:val="30"/>
  </w:num>
  <w:num w:numId="21" w16cid:durableId="1417484022">
    <w:abstractNumId w:val="16"/>
  </w:num>
  <w:num w:numId="22" w16cid:durableId="522397917">
    <w:abstractNumId w:val="3"/>
  </w:num>
  <w:num w:numId="23" w16cid:durableId="2121875328">
    <w:abstractNumId w:val="28"/>
  </w:num>
  <w:num w:numId="24" w16cid:durableId="1183468666">
    <w:abstractNumId w:val="23"/>
  </w:num>
  <w:num w:numId="25" w16cid:durableId="380714389">
    <w:abstractNumId w:val="21"/>
  </w:num>
  <w:num w:numId="26" w16cid:durableId="1450247347">
    <w:abstractNumId w:val="17"/>
  </w:num>
  <w:num w:numId="27" w16cid:durableId="2099130186">
    <w:abstractNumId w:val="14"/>
  </w:num>
  <w:num w:numId="28" w16cid:durableId="1496527715">
    <w:abstractNumId w:val="29"/>
  </w:num>
  <w:num w:numId="29" w16cid:durableId="142939820">
    <w:abstractNumId w:val="7"/>
  </w:num>
  <w:num w:numId="30" w16cid:durableId="61762279">
    <w:abstractNumId w:val="25"/>
  </w:num>
  <w:num w:numId="31" w16cid:durableId="1549146580">
    <w:abstractNumId w:val="20"/>
  </w:num>
  <w:num w:numId="32" w16cid:durableId="34177918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917"/>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61AE"/>
    <w:rsid w:val="00017AF7"/>
    <w:rsid w:val="00017D52"/>
    <w:rsid w:val="00020CAE"/>
    <w:rsid w:val="0002112F"/>
    <w:rsid w:val="00022309"/>
    <w:rsid w:val="0002249D"/>
    <w:rsid w:val="00022A4C"/>
    <w:rsid w:val="0002353B"/>
    <w:rsid w:val="00024A86"/>
    <w:rsid w:val="0002519A"/>
    <w:rsid w:val="00025C98"/>
    <w:rsid w:val="000267D5"/>
    <w:rsid w:val="00026E3D"/>
    <w:rsid w:val="000273D5"/>
    <w:rsid w:val="00027C37"/>
    <w:rsid w:val="00030196"/>
    <w:rsid w:val="000305BB"/>
    <w:rsid w:val="00031F02"/>
    <w:rsid w:val="00032B98"/>
    <w:rsid w:val="00032F92"/>
    <w:rsid w:val="00033300"/>
    <w:rsid w:val="00033BA3"/>
    <w:rsid w:val="00034366"/>
    <w:rsid w:val="000356AE"/>
    <w:rsid w:val="00036461"/>
    <w:rsid w:val="000367DD"/>
    <w:rsid w:val="00036CD8"/>
    <w:rsid w:val="00037510"/>
    <w:rsid w:val="0004046D"/>
    <w:rsid w:val="00041F7C"/>
    <w:rsid w:val="00042467"/>
    <w:rsid w:val="00042929"/>
    <w:rsid w:val="00042A53"/>
    <w:rsid w:val="00043B11"/>
    <w:rsid w:val="00044D99"/>
    <w:rsid w:val="0004507E"/>
    <w:rsid w:val="00045658"/>
    <w:rsid w:val="0004579D"/>
    <w:rsid w:val="00046381"/>
    <w:rsid w:val="000465D8"/>
    <w:rsid w:val="000469C3"/>
    <w:rsid w:val="00046E9E"/>
    <w:rsid w:val="0004727D"/>
    <w:rsid w:val="000478F2"/>
    <w:rsid w:val="0004791A"/>
    <w:rsid w:val="000500CD"/>
    <w:rsid w:val="0005078B"/>
    <w:rsid w:val="00050A55"/>
    <w:rsid w:val="00050AC3"/>
    <w:rsid w:val="00050DD3"/>
    <w:rsid w:val="00050EFA"/>
    <w:rsid w:val="00051205"/>
    <w:rsid w:val="0005251A"/>
    <w:rsid w:val="000529D3"/>
    <w:rsid w:val="00052B47"/>
    <w:rsid w:val="00053524"/>
    <w:rsid w:val="00053D65"/>
    <w:rsid w:val="00053ED8"/>
    <w:rsid w:val="000557C2"/>
    <w:rsid w:val="00055C4C"/>
    <w:rsid w:val="00055FC9"/>
    <w:rsid w:val="00056313"/>
    <w:rsid w:val="00056408"/>
    <w:rsid w:val="000565D9"/>
    <w:rsid w:val="00057AE7"/>
    <w:rsid w:val="00057C1F"/>
    <w:rsid w:val="00060165"/>
    <w:rsid w:val="00060426"/>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219"/>
    <w:rsid w:val="00072EB1"/>
    <w:rsid w:val="00073048"/>
    <w:rsid w:val="0007381C"/>
    <w:rsid w:val="00075184"/>
    <w:rsid w:val="00075757"/>
    <w:rsid w:val="00076A4A"/>
    <w:rsid w:val="00077589"/>
    <w:rsid w:val="000778F5"/>
    <w:rsid w:val="00077B31"/>
    <w:rsid w:val="00077DEB"/>
    <w:rsid w:val="0007847D"/>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1E6"/>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D95"/>
    <w:rsid w:val="000A6FE2"/>
    <w:rsid w:val="000A762F"/>
    <w:rsid w:val="000A7723"/>
    <w:rsid w:val="000A7963"/>
    <w:rsid w:val="000B0349"/>
    <w:rsid w:val="000B06C5"/>
    <w:rsid w:val="000B0707"/>
    <w:rsid w:val="000B17D1"/>
    <w:rsid w:val="000B1C9A"/>
    <w:rsid w:val="000B23AA"/>
    <w:rsid w:val="000B31A5"/>
    <w:rsid w:val="000B320B"/>
    <w:rsid w:val="000B346B"/>
    <w:rsid w:val="000B41C0"/>
    <w:rsid w:val="000B42F3"/>
    <w:rsid w:val="000B441C"/>
    <w:rsid w:val="000B4495"/>
    <w:rsid w:val="000B48BF"/>
    <w:rsid w:val="000B4F7B"/>
    <w:rsid w:val="000B5276"/>
    <w:rsid w:val="000B52B6"/>
    <w:rsid w:val="000B5389"/>
    <w:rsid w:val="000B5AF5"/>
    <w:rsid w:val="000B5D3F"/>
    <w:rsid w:val="000B60A7"/>
    <w:rsid w:val="000B6770"/>
    <w:rsid w:val="000C0AB6"/>
    <w:rsid w:val="000C1F9F"/>
    <w:rsid w:val="000C1FE7"/>
    <w:rsid w:val="000C290E"/>
    <w:rsid w:val="000C2EA1"/>
    <w:rsid w:val="000C3EB2"/>
    <w:rsid w:val="000C4421"/>
    <w:rsid w:val="000C5301"/>
    <w:rsid w:val="000C63A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4C52"/>
    <w:rsid w:val="000F6971"/>
    <w:rsid w:val="000F7548"/>
    <w:rsid w:val="000F78F6"/>
    <w:rsid w:val="000F7F0E"/>
    <w:rsid w:val="001000AB"/>
    <w:rsid w:val="001024C4"/>
    <w:rsid w:val="001039AA"/>
    <w:rsid w:val="00104058"/>
    <w:rsid w:val="00104640"/>
    <w:rsid w:val="00105EE1"/>
    <w:rsid w:val="0010626D"/>
    <w:rsid w:val="0010633D"/>
    <w:rsid w:val="00106385"/>
    <w:rsid w:val="001075F3"/>
    <w:rsid w:val="00107681"/>
    <w:rsid w:val="00107B89"/>
    <w:rsid w:val="00107EC1"/>
    <w:rsid w:val="001112D6"/>
    <w:rsid w:val="0011130C"/>
    <w:rsid w:val="00112490"/>
    <w:rsid w:val="001127AB"/>
    <w:rsid w:val="00112B06"/>
    <w:rsid w:val="00112D75"/>
    <w:rsid w:val="00113C69"/>
    <w:rsid w:val="00113F82"/>
    <w:rsid w:val="00115AF6"/>
    <w:rsid w:val="0011684D"/>
    <w:rsid w:val="001168EF"/>
    <w:rsid w:val="00116EFC"/>
    <w:rsid w:val="001177BF"/>
    <w:rsid w:val="00117F64"/>
    <w:rsid w:val="00120DC5"/>
    <w:rsid w:val="00121452"/>
    <w:rsid w:val="001220C4"/>
    <w:rsid w:val="001228B8"/>
    <w:rsid w:val="00123077"/>
    <w:rsid w:val="001237B4"/>
    <w:rsid w:val="00123CE6"/>
    <w:rsid w:val="00124223"/>
    <w:rsid w:val="001244FB"/>
    <w:rsid w:val="00124593"/>
    <w:rsid w:val="001246E8"/>
    <w:rsid w:val="00124745"/>
    <w:rsid w:val="001248E0"/>
    <w:rsid w:val="00125078"/>
    <w:rsid w:val="001251FF"/>
    <w:rsid w:val="00125DFB"/>
    <w:rsid w:val="001268DD"/>
    <w:rsid w:val="001270FC"/>
    <w:rsid w:val="001278E8"/>
    <w:rsid w:val="001306BF"/>
    <w:rsid w:val="00130B66"/>
    <w:rsid w:val="00131A75"/>
    <w:rsid w:val="00131B89"/>
    <w:rsid w:val="001328FE"/>
    <w:rsid w:val="00132C96"/>
    <w:rsid w:val="00133C6F"/>
    <w:rsid w:val="00133CB3"/>
    <w:rsid w:val="00135E03"/>
    <w:rsid w:val="0013679F"/>
    <w:rsid w:val="00136982"/>
    <w:rsid w:val="00137273"/>
    <w:rsid w:val="00137D18"/>
    <w:rsid w:val="00140091"/>
    <w:rsid w:val="0014091D"/>
    <w:rsid w:val="00140A53"/>
    <w:rsid w:val="00140A58"/>
    <w:rsid w:val="0014214E"/>
    <w:rsid w:val="00143216"/>
    <w:rsid w:val="001433A6"/>
    <w:rsid w:val="001434B5"/>
    <w:rsid w:val="001434DD"/>
    <w:rsid w:val="00143A45"/>
    <w:rsid w:val="00143D9F"/>
    <w:rsid w:val="001440CA"/>
    <w:rsid w:val="00145AB2"/>
    <w:rsid w:val="00146084"/>
    <w:rsid w:val="001503F9"/>
    <w:rsid w:val="001515ED"/>
    <w:rsid w:val="0015247D"/>
    <w:rsid w:val="001533A8"/>
    <w:rsid w:val="00153505"/>
    <w:rsid w:val="00153E6C"/>
    <w:rsid w:val="001541AE"/>
    <w:rsid w:val="001546A3"/>
    <w:rsid w:val="001551C1"/>
    <w:rsid w:val="00155A34"/>
    <w:rsid w:val="00155E67"/>
    <w:rsid w:val="00157359"/>
    <w:rsid w:val="0015785C"/>
    <w:rsid w:val="00157B92"/>
    <w:rsid w:val="00157C97"/>
    <w:rsid w:val="001602DD"/>
    <w:rsid w:val="001605DC"/>
    <w:rsid w:val="00161430"/>
    <w:rsid w:val="001619DA"/>
    <w:rsid w:val="0016292B"/>
    <w:rsid w:val="00163482"/>
    <w:rsid w:val="00163E0D"/>
    <w:rsid w:val="00164630"/>
    <w:rsid w:val="00164F9B"/>
    <w:rsid w:val="001652EF"/>
    <w:rsid w:val="00165962"/>
    <w:rsid w:val="0016600A"/>
    <w:rsid w:val="00166394"/>
    <w:rsid w:val="00166451"/>
    <w:rsid w:val="001666BE"/>
    <w:rsid w:val="00166B0F"/>
    <w:rsid w:val="001672EA"/>
    <w:rsid w:val="001700D6"/>
    <w:rsid w:val="001705B3"/>
    <w:rsid w:val="0017110F"/>
    <w:rsid w:val="00171153"/>
    <w:rsid w:val="00171C72"/>
    <w:rsid w:val="0017225D"/>
    <w:rsid w:val="001733FD"/>
    <w:rsid w:val="00173489"/>
    <w:rsid w:val="00173894"/>
    <w:rsid w:val="00174518"/>
    <w:rsid w:val="001747C4"/>
    <w:rsid w:val="001753DF"/>
    <w:rsid w:val="001754B2"/>
    <w:rsid w:val="0017570E"/>
    <w:rsid w:val="0017588F"/>
    <w:rsid w:val="00176439"/>
    <w:rsid w:val="001767F4"/>
    <w:rsid w:val="00176AD9"/>
    <w:rsid w:val="001809FC"/>
    <w:rsid w:val="00180D8C"/>
    <w:rsid w:val="00181112"/>
    <w:rsid w:val="00181217"/>
    <w:rsid w:val="00181A05"/>
    <w:rsid w:val="0018265E"/>
    <w:rsid w:val="0018336F"/>
    <w:rsid w:val="00184E3D"/>
    <w:rsid w:val="00184F61"/>
    <w:rsid w:val="00185912"/>
    <w:rsid w:val="00185DE4"/>
    <w:rsid w:val="0018770D"/>
    <w:rsid w:val="00190EB2"/>
    <w:rsid w:val="00191C9C"/>
    <w:rsid w:val="00191E21"/>
    <w:rsid w:val="00192336"/>
    <w:rsid w:val="00192DE1"/>
    <w:rsid w:val="00192ED2"/>
    <w:rsid w:val="00193A9B"/>
    <w:rsid w:val="001941DC"/>
    <w:rsid w:val="0019499A"/>
    <w:rsid w:val="00194AD9"/>
    <w:rsid w:val="00194CEB"/>
    <w:rsid w:val="0019552D"/>
    <w:rsid w:val="00195CC6"/>
    <w:rsid w:val="00196014"/>
    <w:rsid w:val="00197A75"/>
    <w:rsid w:val="00197D68"/>
    <w:rsid w:val="001A0025"/>
    <w:rsid w:val="001A0249"/>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2F23"/>
    <w:rsid w:val="001B5568"/>
    <w:rsid w:val="001B5891"/>
    <w:rsid w:val="001B5F7A"/>
    <w:rsid w:val="001B60A0"/>
    <w:rsid w:val="001B69BB"/>
    <w:rsid w:val="001B6A5E"/>
    <w:rsid w:val="001B6B15"/>
    <w:rsid w:val="001B7401"/>
    <w:rsid w:val="001B7553"/>
    <w:rsid w:val="001C1ACC"/>
    <w:rsid w:val="001C1B83"/>
    <w:rsid w:val="001C2199"/>
    <w:rsid w:val="001C250B"/>
    <w:rsid w:val="001C29D8"/>
    <w:rsid w:val="001C3CC2"/>
    <w:rsid w:val="001C477F"/>
    <w:rsid w:val="001C5000"/>
    <w:rsid w:val="001C5446"/>
    <w:rsid w:val="001C57DD"/>
    <w:rsid w:val="001C5B31"/>
    <w:rsid w:val="001C656D"/>
    <w:rsid w:val="001C661B"/>
    <w:rsid w:val="001C6847"/>
    <w:rsid w:val="001C695F"/>
    <w:rsid w:val="001C6D39"/>
    <w:rsid w:val="001D03CD"/>
    <w:rsid w:val="001D08A4"/>
    <w:rsid w:val="001D094C"/>
    <w:rsid w:val="001D125B"/>
    <w:rsid w:val="001D16E6"/>
    <w:rsid w:val="001D295F"/>
    <w:rsid w:val="001D2FA5"/>
    <w:rsid w:val="001D3033"/>
    <w:rsid w:val="001D36AD"/>
    <w:rsid w:val="001D421C"/>
    <w:rsid w:val="001D4322"/>
    <w:rsid w:val="001D4622"/>
    <w:rsid w:val="001D4704"/>
    <w:rsid w:val="001D4A05"/>
    <w:rsid w:val="001D4D3E"/>
    <w:rsid w:val="001D4E73"/>
    <w:rsid w:val="001D51E2"/>
    <w:rsid w:val="001D6F29"/>
    <w:rsid w:val="001D710B"/>
    <w:rsid w:val="001D73AC"/>
    <w:rsid w:val="001D77C5"/>
    <w:rsid w:val="001D78DE"/>
    <w:rsid w:val="001D7B0E"/>
    <w:rsid w:val="001D7B19"/>
    <w:rsid w:val="001E04A6"/>
    <w:rsid w:val="001E07E1"/>
    <w:rsid w:val="001E09D6"/>
    <w:rsid w:val="001E09DA"/>
    <w:rsid w:val="001E0B98"/>
    <w:rsid w:val="001E10CF"/>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63FB"/>
    <w:rsid w:val="001F784B"/>
    <w:rsid w:val="00200D1A"/>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45A5"/>
    <w:rsid w:val="00204EDE"/>
    <w:rsid w:val="00205E40"/>
    <w:rsid w:val="00205FA6"/>
    <w:rsid w:val="0020602C"/>
    <w:rsid w:val="00210009"/>
    <w:rsid w:val="00210793"/>
    <w:rsid w:val="00211563"/>
    <w:rsid w:val="002119D1"/>
    <w:rsid w:val="0021253D"/>
    <w:rsid w:val="002134D4"/>
    <w:rsid w:val="0021386E"/>
    <w:rsid w:val="00214175"/>
    <w:rsid w:val="00214233"/>
    <w:rsid w:val="00214235"/>
    <w:rsid w:val="002145E8"/>
    <w:rsid w:val="0021484F"/>
    <w:rsid w:val="00214E1D"/>
    <w:rsid w:val="00215D16"/>
    <w:rsid w:val="0021659B"/>
    <w:rsid w:val="00216626"/>
    <w:rsid w:val="0021718B"/>
    <w:rsid w:val="00217C67"/>
    <w:rsid w:val="00217EAF"/>
    <w:rsid w:val="0022313E"/>
    <w:rsid w:val="002231F9"/>
    <w:rsid w:val="002234BD"/>
    <w:rsid w:val="0022379B"/>
    <w:rsid w:val="00225B27"/>
    <w:rsid w:val="00225C42"/>
    <w:rsid w:val="0022638A"/>
    <w:rsid w:val="00226BD8"/>
    <w:rsid w:val="00227027"/>
    <w:rsid w:val="0022773A"/>
    <w:rsid w:val="00227F03"/>
    <w:rsid w:val="00230716"/>
    <w:rsid w:val="00230790"/>
    <w:rsid w:val="0023127B"/>
    <w:rsid w:val="00231357"/>
    <w:rsid w:val="00231AA8"/>
    <w:rsid w:val="00232B3F"/>
    <w:rsid w:val="0023302F"/>
    <w:rsid w:val="00233392"/>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548"/>
    <w:rsid w:val="002447C6"/>
    <w:rsid w:val="00244AE7"/>
    <w:rsid w:val="00245995"/>
    <w:rsid w:val="00246167"/>
    <w:rsid w:val="0024745B"/>
    <w:rsid w:val="00250E03"/>
    <w:rsid w:val="00251053"/>
    <w:rsid w:val="00251ADB"/>
    <w:rsid w:val="002537D9"/>
    <w:rsid w:val="002546E7"/>
    <w:rsid w:val="002551A7"/>
    <w:rsid w:val="00255249"/>
    <w:rsid w:val="00255570"/>
    <w:rsid w:val="0025611B"/>
    <w:rsid w:val="00260412"/>
    <w:rsid w:val="002608BD"/>
    <w:rsid w:val="00260B7D"/>
    <w:rsid w:val="002624DF"/>
    <w:rsid w:val="00262A64"/>
    <w:rsid w:val="00262E07"/>
    <w:rsid w:val="00262EA8"/>
    <w:rsid w:val="002632F9"/>
    <w:rsid w:val="0026364A"/>
    <w:rsid w:val="00264B2D"/>
    <w:rsid w:val="00265256"/>
    <w:rsid w:val="0026529E"/>
    <w:rsid w:val="00265305"/>
    <w:rsid w:val="00265425"/>
    <w:rsid w:val="002654DD"/>
    <w:rsid w:val="00265740"/>
    <w:rsid w:val="00266C04"/>
    <w:rsid w:val="00266F30"/>
    <w:rsid w:val="00267C61"/>
    <w:rsid w:val="00270031"/>
    <w:rsid w:val="002704F1"/>
    <w:rsid w:val="00271DDA"/>
    <w:rsid w:val="002726C8"/>
    <w:rsid w:val="002726CA"/>
    <w:rsid w:val="00272FEF"/>
    <w:rsid w:val="00273A21"/>
    <w:rsid w:val="002751BC"/>
    <w:rsid w:val="00275325"/>
    <w:rsid w:val="00276043"/>
    <w:rsid w:val="00276073"/>
    <w:rsid w:val="0028056F"/>
    <w:rsid w:val="00280E13"/>
    <w:rsid w:val="002811A9"/>
    <w:rsid w:val="00281FCC"/>
    <w:rsid w:val="002820AF"/>
    <w:rsid w:val="002821AC"/>
    <w:rsid w:val="00282C1C"/>
    <w:rsid w:val="00283081"/>
    <w:rsid w:val="00283754"/>
    <w:rsid w:val="00283810"/>
    <w:rsid w:val="00284354"/>
    <w:rsid w:val="00284862"/>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97E88"/>
    <w:rsid w:val="002A07BD"/>
    <w:rsid w:val="002A095A"/>
    <w:rsid w:val="002A1E62"/>
    <w:rsid w:val="002A219F"/>
    <w:rsid w:val="002A2777"/>
    <w:rsid w:val="002A2819"/>
    <w:rsid w:val="002A32C9"/>
    <w:rsid w:val="002A3680"/>
    <w:rsid w:val="002A3BF4"/>
    <w:rsid w:val="002A3D43"/>
    <w:rsid w:val="002A3D65"/>
    <w:rsid w:val="002A4B4A"/>
    <w:rsid w:val="002A4BDE"/>
    <w:rsid w:val="002A509D"/>
    <w:rsid w:val="002A51A1"/>
    <w:rsid w:val="002A538A"/>
    <w:rsid w:val="002A5CFE"/>
    <w:rsid w:val="002A64DB"/>
    <w:rsid w:val="002A678B"/>
    <w:rsid w:val="002A690C"/>
    <w:rsid w:val="002A6CDE"/>
    <w:rsid w:val="002A7ADD"/>
    <w:rsid w:val="002A7C0F"/>
    <w:rsid w:val="002B050A"/>
    <w:rsid w:val="002B2E79"/>
    <w:rsid w:val="002B2F53"/>
    <w:rsid w:val="002B2F62"/>
    <w:rsid w:val="002B3745"/>
    <w:rsid w:val="002B3C7A"/>
    <w:rsid w:val="002B423A"/>
    <w:rsid w:val="002B4BA5"/>
    <w:rsid w:val="002B4D87"/>
    <w:rsid w:val="002B52AB"/>
    <w:rsid w:val="002B5BC6"/>
    <w:rsid w:val="002B63E1"/>
    <w:rsid w:val="002B6677"/>
    <w:rsid w:val="002B6D66"/>
    <w:rsid w:val="002B710D"/>
    <w:rsid w:val="002B7711"/>
    <w:rsid w:val="002C1128"/>
    <w:rsid w:val="002C1C30"/>
    <w:rsid w:val="002C256C"/>
    <w:rsid w:val="002C35CD"/>
    <w:rsid w:val="002C3F0D"/>
    <w:rsid w:val="002C40FA"/>
    <w:rsid w:val="002C4324"/>
    <w:rsid w:val="002C4704"/>
    <w:rsid w:val="002C58F8"/>
    <w:rsid w:val="002C5C41"/>
    <w:rsid w:val="002C6220"/>
    <w:rsid w:val="002C6500"/>
    <w:rsid w:val="002C6F2B"/>
    <w:rsid w:val="002C6FE8"/>
    <w:rsid w:val="002C7073"/>
    <w:rsid w:val="002C7FE8"/>
    <w:rsid w:val="002D023A"/>
    <w:rsid w:val="002D08A9"/>
    <w:rsid w:val="002D0A48"/>
    <w:rsid w:val="002D0BEE"/>
    <w:rsid w:val="002D0D48"/>
    <w:rsid w:val="002D1035"/>
    <w:rsid w:val="002D3028"/>
    <w:rsid w:val="002D3145"/>
    <w:rsid w:val="002D453B"/>
    <w:rsid w:val="002D6445"/>
    <w:rsid w:val="002D6A79"/>
    <w:rsid w:val="002D72C3"/>
    <w:rsid w:val="002D733A"/>
    <w:rsid w:val="002D75E6"/>
    <w:rsid w:val="002E1096"/>
    <w:rsid w:val="002E1353"/>
    <w:rsid w:val="002E15F2"/>
    <w:rsid w:val="002E1AE4"/>
    <w:rsid w:val="002E2361"/>
    <w:rsid w:val="002E264B"/>
    <w:rsid w:val="002E29AD"/>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2F4E"/>
    <w:rsid w:val="002F41B4"/>
    <w:rsid w:val="002F4E67"/>
    <w:rsid w:val="002F51F7"/>
    <w:rsid w:val="002F5C78"/>
    <w:rsid w:val="002F5E2C"/>
    <w:rsid w:val="002F5EEA"/>
    <w:rsid w:val="002F693D"/>
    <w:rsid w:val="002F705B"/>
    <w:rsid w:val="003005EE"/>
    <w:rsid w:val="00300833"/>
    <w:rsid w:val="00300933"/>
    <w:rsid w:val="0030124E"/>
    <w:rsid w:val="003013B3"/>
    <w:rsid w:val="00302059"/>
    <w:rsid w:val="003027CF"/>
    <w:rsid w:val="0030298A"/>
    <w:rsid w:val="00303A91"/>
    <w:rsid w:val="00304725"/>
    <w:rsid w:val="00304A4C"/>
    <w:rsid w:val="003050F9"/>
    <w:rsid w:val="0030560B"/>
    <w:rsid w:val="00306430"/>
    <w:rsid w:val="00307092"/>
    <w:rsid w:val="003100B0"/>
    <w:rsid w:val="003101F9"/>
    <w:rsid w:val="00311076"/>
    <w:rsid w:val="0031131F"/>
    <w:rsid w:val="003117B4"/>
    <w:rsid w:val="00311CBD"/>
    <w:rsid w:val="00312491"/>
    <w:rsid w:val="0031376E"/>
    <w:rsid w:val="0031378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1E28"/>
    <w:rsid w:val="00322085"/>
    <w:rsid w:val="00322418"/>
    <w:rsid w:val="003239CC"/>
    <w:rsid w:val="00323DEE"/>
    <w:rsid w:val="00323E8D"/>
    <w:rsid w:val="0032419B"/>
    <w:rsid w:val="00324286"/>
    <w:rsid w:val="0032470A"/>
    <w:rsid w:val="003259D3"/>
    <w:rsid w:val="00326366"/>
    <w:rsid w:val="0032649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69C1"/>
    <w:rsid w:val="00337903"/>
    <w:rsid w:val="00337EC8"/>
    <w:rsid w:val="003400B7"/>
    <w:rsid w:val="0034028B"/>
    <w:rsid w:val="00340F82"/>
    <w:rsid w:val="003411ED"/>
    <w:rsid w:val="00341AAA"/>
    <w:rsid w:val="0034311B"/>
    <w:rsid w:val="00343F4C"/>
    <w:rsid w:val="00344208"/>
    <w:rsid w:val="0034420E"/>
    <w:rsid w:val="00344720"/>
    <w:rsid w:val="00344A88"/>
    <w:rsid w:val="0034595A"/>
    <w:rsid w:val="0034608C"/>
    <w:rsid w:val="00346E73"/>
    <w:rsid w:val="00347514"/>
    <w:rsid w:val="003478D6"/>
    <w:rsid w:val="00347AEF"/>
    <w:rsid w:val="00347D92"/>
    <w:rsid w:val="003503A7"/>
    <w:rsid w:val="00350CF4"/>
    <w:rsid w:val="003517F5"/>
    <w:rsid w:val="00351B09"/>
    <w:rsid w:val="0035223A"/>
    <w:rsid w:val="00352B18"/>
    <w:rsid w:val="00352DC6"/>
    <w:rsid w:val="00353AEB"/>
    <w:rsid w:val="00354A84"/>
    <w:rsid w:val="00354FF6"/>
    <w:rsid w:val="00355A0E"/>
    <w:rsid w:val="00355BA0"/>
    <w:rsid w:val="00355ED9"/>
    <w:rsid w:val="003560CE"/>
    <w:rsid w:val="00356DDF"/>
    <w:rsid w:val="003575C3"/>
    <w:rsid w:val="003577CB"/>
    <w:rsid w:val="0035789A"/>
    <w:rsid w:val="0036028B"/>
    <w:rsid w:val="00361677"/>
    <w:rsid w:val="003623E9"/>
    <w:rsid w:val="00362C76"/>
    <w:rsid w:val="0036477D"/>
    <w:rsid w:val="00364991"/>
    <w:rsid w:val="00364DCD"/>
    <w:rsid w:val="003652F6"/>
    <w:rsid w:val="00365C40"/>
    <w:rsid w:val="0036642C"/>
    <w:rsid w:val="003665B5"/>
    <w:rsid w:val="0036750C"/>
    <w:rsid w:val="00367AD5"/>
    <w:rsid w:val="003717F9"/>
    <w:rsid w:val="00371BBF"/>
    <w:rsid w:val="00372091"/>
    <w:rsid w:val="003730D2"/>
    <w:rsid w:val="00373479"/>
    <w:rsid w:val="0037368B"/>
    <w:rsid w:val="00373B3E"/>
    <w:rsid w:val="00373C27"/>
    <w:rsid w:val="00373D7F"/>
    <w:rsid w:val="003746D9"/>
    <w:rsid w:val="00375FE3"/>
    <w:rsid w:val="00377080"/>
    <w:rsid w:val="003775E9"/>
    <w:rsid w:val="00377EC6"/>
    <w:rsid w:val="003800A0"/>
    <w:rsid w:val="003806B9"/>
    <w:rsid w:val="00381172"/>
    <w:rsid w:val="003817AE"/>
    <w:rsid w:val="003829F4"/>
    <w:rsid w:val="00382C89"/>
    <w:rsid w:val="003839DA"/>
    <w:rsid w:val="003850E1"/>
    <w:rsid w:val="00385CF0"/>
    <w:rsid w:val="00385F7C"/>
    <w:rsid w:val="003860D2"/>
    <w:rsid w:val="0038681E"/>
    <w:rsid w:val="00387470"/>
    <w:rsid w:val="00387AC5"/>
    <w:rsid w:val="00387B8B"/>
    <w:rsid w:val="00390391"/>
    <w:rsid w:val="0039086C"/>
    <w:rsid w:val="003917D5"/>
    <w:rsid w:val="003920BB"/>
    <w:rsid w:val="0039216E"/>
    <w:rsid w:val="00392462"/>
    <w:rsid w:val="003924F7"/>
    <w:rsid w:val="0039254C"/>
    <w:rsid w:val="00392C79"/>
    <w:rsid w:val="003935EE"/>
    <w:rsid w:val="00393AD9"/>
    <w:rsid w:val="003943E6"/>
    <w:rsid w:val="00394A61"/>
    <w:rsid w:val="0039578C"/>
    <w:rsid w:val="00395E29"/>
    <w:rsid w:val="00395F60"/>
    <w:rsid w:val="003960B9"/>
    <w:rsid w:val="00397F8B"/>
    <w:rsid w:val="003A05CC"/>
    <w:rsid w:val="003A0C50"/>
    <w:rsid w:val="003A10FA"/>
    <w:rsid w:val="003A14EB"/>
    <w:rsid w:val="003A1629"/>
    <w:rsid w:val="003A231A"/>
    <w:rsid w:val="003A2ABE"/>
    <w:rsid w:val="003A3852"/>
    <w:rsid w:val="003A4215"/>
    <w:rsid w:val="003A4447"/>
    <w:rsid w:val="003A4D1D"/>
    <w:rsid w:val="003A59EB"/>
    <w:rsid w:val="003A6BE3"/>
    <w:rsid w:val="003A6C29"/>
    <w:rsid w:val="003A6FD8"/>
    <w:rsid w:val="003A6FED"/>
    <w:rsid w:val="003A7ED4"/>
    <w:rsid w:val="003B092A"/>
    <w:rsid w:val="003B09B2"/>
    <w:rsid w:val="003B13E5"/>
    <w:rsid w:val="003B18A1"/>
    <w:rsid w:val="003B2B39"/>
    <w:rsid w:val="003B43F4"/>
    <w:rsid w:val="003B4A33"/>
    <w:rsid w:val="003B50D0"/>
    <w:rsid w:val="003B608A"/>
    <w:rsid w:val="003B64CE"/>
    <w:rsid w:val="003B6601"/>
    <w:rsid w:val="003C025C"/>
    <w:rsid w:val="003C088D"/>
    <w:rsid w:val="003C11C4"/>
    <w:rsid w:val="003C2711"/>
    <w:rsid w:val="003C291F"/>
    <w:rsid w:val="003C3A55"/>
    <w:rsid w:val="003C3A97"/>
    <w:rsid w:val="003C6975"/>
    <w:rsid w:val="003C6AEC"/>
    <w:rsid w:val="003C6BB4"/>
    <w:rsid w:val="003C6E88"/>
    <w:rsid w:val="003C7BE2"/>
    <w:rsid w:val="003D04A1"/>
    <w:rsid w:val="003D0F38"/>
    <w:rsid w:val="003D12B4"/>
    <w:rsid w:val="003D1C44"/>
    <w:rsid w:val="003D2940"/>
    <w:rsid w:val="003D2D4D"/>
    <w:rsid w:val="003D37A9"/>
    <w:rsid w:val="003D5A89"/>
    <w:rsid w:val="003D5A98"/>
    <w:rsid w:val="003D5F14"/>
    <w:rsid w:val="003D6119"/>
    <w:rsid w:val="003D6FF4"/>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562B"/>
    <w:rsid w:val="003E6204"/>
    <w:rsid w:val="003E6882"/>
    <w:rsid w:val="003E6A73"/>
    <w:rsid w:val="003E7DF6"/>
    <w:rsid w:val="003F04AB"/>
    <w:rsid w:val="003F0E59"/>
    <w:rsid w:val="003F1885"/>
    <w:rsid w:val="003F1CA9"/>
    <w:rsid w:val="003F2808"/>
    <w:rsid w:val="003F3C51"/>
    <w:rsid w:val="003F3C90"/>
    <w:rsid w:val="003F3D93"/>
    <w:rsid w:val="003F3FAA"/>
    <w:rsid w:val="003F482D"/>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5EB"/>
    <w:rsid w:val="00404A1D"/>
    <w:rsid w:val="00404F85"/>
    <w:rsid w:val="0040538D"/>
    <w:rsid w:val="00405658"/>
    <w:rsid w:val="00405A6F"/>
    <w:rsid w:val="00405BF8"/>
    <w:rsid w:val="00406DE8"/>
    <w:rsid w:val="004074C2"/>
    <w:rsid w:val="004103E1"/>
    <w:rsid w:val="00412215"/>
    <w:rsid w:val="00412567"/>
    <w:rsid w:val="0041287A"/>
    <w:rsid w:val="00412E9B"/>
    <w:rsid w:val="00414738"/>
    <w:rsid w:val="00414B25"/>
    <w:rsid w:val="00415647"/>
    <w:rsid w:val="00415E16"/>
    <w:rsid w:val="00415FC0"/>
    <w:rsid w:val="00416773"/>
    <w:rsid w:val="00417BF2"/>
    <w:rsid w:val="00417E47"/>
    <w:rsid w:val="00417FC0"/>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6391"/>
    <w:rsid w:val="00427E4D"/>
    <w:rsid w:val="0043058A"/>
    <w:rsid w:val="004308C6"/>
    <w:rsid w:val="00430D7F"/>
    <w:rsid w:val="0043154E"/>
    <w:rsid w:val="00431761"/>
    <w:rsid w:val="00431F0C"/>
    <w:rsid w:val="00431F6B"/>
    <w:rsid w:val="004325BD"/>
    <w:rsid w:val="00432B8E"/>
    <w:rsid w:val="00433086"/>
    <w:rsid w:val="00433151"/>
    <w:rsid w:val="00434410"/>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02FF"/>
    <w:rsid w:val="00461052"/>
    <w:rsid w:val="004610A6"/>
    <w:rsid w:val="00461AB6"/>
    <w:rsid w:val="00461DB9"/>
    <w:rsid w:val="0046234F"/>
    <w:rsid w:val="00462492"/>
    <w:rsid w:val="00462982"/>
    <w:rsid w:val="0046298F"/>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3847"/>
    <w:rsid w:val="0047418C"/>
    <w:rsid w:val="00474AE8"/>
    <w:rsid w:val="00475E1F"/>
    <w:rsid w:val="00476E68"/>
    <w:rsid w:val="00477346"/>
    <w:rsid w:val="004774DF"/>
    <w:rsid w:val="00477E47"/>
    <w:rsid w:val="00480106"/>
    <w:rsid w:val="004801FE"/>
    <w:rsid w:val="00480FC1"/>
    <w:rsid w:val="00481BCE"/>
    <w:rsid w:val="00481E01"/>
    <w:rsid w:val="00481F5B"/>
    <w:rsid w:val="004830BB"/>
    <w:rsid w:val="0048387B"/>
    <w:rsid w:val="004839F3"/>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A7137"/>
    <w:rsid w:val="004B0BF4"/>
    <w:rsid w:val="004B0FF2"/>
    <w:rsid w:val="004B10DC"/>
    <w:rsid w:val="004B1291"/>
    <w:rsid w:val="004B134E"/>
    <w:rsid w:val="004B1725"/>
    <w:rsid w:val="004B1843"/>
    <w:rsid w:val="004B1B03"/>
    <w:rsid w:val="004B2749"/>
    <w:rsid w:val="004B321B"/>
    <w:rsid w:val="004B32AD"/>
    <w:rsid w:val="004B38EA"/>
    <w:rsid w:val="004B39E9"/>
    <w:rsid w:val="004B3EA5"/>
    <w:rsid w:val="004B3F20"/>
    <w:rsid w:val="004B418B"/>
    <w:rsid w:val="004B44AA"/>
    <w:rsid w:val="004B4A56"/>
    <w:rsid w:val="004B4FED"/>
    <w:rsid w:val="004B53BA"/>
    <w:rsid w:val="004B56DC"/>
    <w:rsid w:val="004B5C87"/>
    <w:rsid w:val="004B5F07"/>
    <w:rsid w:val="004B68DF"/>
    <w:rsid w:val="004C00E9"/>
    <w:rsid w:val="004C0FA9"/>
    <w:rsid w:val="004C1240"/>
    <w:rsid w:val="004C174C"/>
    <w:rsid w:val="004C1C50"/>
    <w:rsid w:val="004C236D"/>
    <w:rsid w:val="004C268E"/>
    <w:rsid w:val="004C2729"/>
    <w:rsid w:val="004C2CFE"/>
    <w:rsid w:val="004C3547"/>
    <w:rsid w:val="004C4723"/>
    <w:rsid w:val="004C55C9"/>
    <w:rsid w:val="004C5A39"/>
    <w:rsid w:val="004C5E42"/>
    <w:rsid w:val="004C5EE7"/>
    <w:rsid w:val="004C610F"/>
    <w:rsid w:val="004C71E8"/>
    <w:rsid w:val="004C7793"/>
    <w:rsid w:val="004C78D2"/>
    <w:rsid w:val="004D0731"/>
    <w:rsid w:val="004D1350"/>
    <w:rsid w:val="004D184E"/>
    <w:rsid w:val="004D1A38"/>
    <w:rsid w:val="004D1DEA"/>
    <w:rsid w:val="004D1EE3"/>
    <w:rsid w:val="004D2244"/>
    <w:rsid w:val="004D3C14"/>
    <w:rsid w:val="004D5D07"/>
    <w:rsid w:val="004D5E2B"/>
    <w:rsid w:val="004D5E80"/>
    <w:rsid w:val="004D74FA"/>
    <w:rsid w:val="004D79D9"/>
    <w:rsid w:val="004D7B7A"/>
    <w:rsid w:val="004D7F7D"/>
    <w:rsid w:val="004E0611"/>
    <w:rsid w:val="004E099D"/>
    <w:rsid w:val="004E0F86"/>
    <w:rsid w:val="004E25CC"/>
    <w:rsid w:val="004E2AE4"/>
    <w:rsid w:val="004E331F"/>
    <w:rsid w:val="004E38F4"/>
    <w:rsid w:val="004E41CB"/>
    <w:rsid w:val="004E499D"/>
    <w:rsid w:val="004E4CAE"/>
    <w:rsid w:val="004E4DCE"/>
    <w:rsid w:val="004E7716"/>
    <w:rsid w:val="004F0724"/>
    <w:rsid w:val="004F0A11"/>
    <w:rsid w:val="004F19F5"/>
    <w:rsid w:val="004F1D68"/>
    <w:rsid w:val="004F2163"/>
    <w:rsid w:val="004F21E0"/>
    <w:rsid w:val="004F25C8"/>
    <w:rsid w:val="004F3C1B"/>
    <w:rsid w:val="004F47DE"/>
    <w:rsid w:val="004F49D6"/>
    <w:rsid w:val="004F4F78"/>
    <w:rsid w:val="004F5049"/>
    <w:rsid w:val="004F53F8"/>
    <w:rsid w:val="004F7588"/>
    <w:rsid w:val="004F75A0"/>
    <w:rsid w:val="004F7C28"/>
    <w:rsid w:val="005005E2"/>
    <w:rsid w:val="0050076E"/>
    <w:rsid w:val="00500815"/>
    <w:rsid w:val="00500C7D"/>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CE9"/>
    <w:rsid w:val="00511F4A"/>
    <w:rsid w:val="005127EA"/>
    <w:rsid w:val="005131AF"/>
    <w:rsid w:val="00513442"/>
    <w:rsid w:val="00513B93"/>
    <w:rsid w:val="00513C5F"/>
    <w:rsid w:val="00515B20"/>
    <w:rsid w:val="00516A92"/>
    <w:rsid w:val="00521929"/>
    <w:rsid w:val="00521A75"/>
    <w:rsid w:val="00521E3B"/>
    <w:rsid w:val="00522182"/>
    <w:rsid w:val="005239F8"/>
    <w:rsid w:val="005262AE"/>
    <w:rsid w:val="00526BF2"/>
    <w:rsid w:val="00526DE5"/>
    <w:rsid w:val="00526EB5"/>
    <w:rsid w:val="00527010"/>
    <w:rsid w:val="005307D9"/>
    <w:rsid w:val="0053089E"/>
    <w:rsid w:val="00530950"/>
    <w:rsid w:val="00530B44"/>
    <w:rsid w:val="005312EF"/>
    <w:rsid w:val="00532555"/>
    <w:rsid w:val="005326AA"/>
    <w:rsid w:val="005326BD"/>
    <w:rsid w:val="00532A2D"/>
    <w:rsid w:val="00532D51"/>
    <w:rsid w:val="00532F5D"/>
    <w:rsid w:val="00533632"/>
    <w:rsid w:val="005336BB"/>
    <w:rsid w:val="00534041"/>
    <w:rsid w:val="0053435C"/>
    <w:rsid w:val="00534793"/>
    <w:rsid w:val="00534E33"/>
    <w:rsid w:val="00535423"/>
    <w:rsid w:val="00535E95"/>
    <w:rsid w:val="0053608E"/>
    <w:rsid w:val="005360D2"/>
    <w:rsid w:val="00536859"/>
    <w:rsid w:val="005376A4"/>
    <w:rsid w:val="00537890"/>
    <w:rsid w:val="00537EEF"/>
    <w:rsid w:val="00541D78"/>
    <w:rsid w:val="00543517"/>
    <w:rsid w:val="005438C8"/>
    <w:rsid w:val="00544A41"/>
    <w:rsid w:val="00544ED7"/>
    <w:rsid w:val="00545164"/>
    <w:rsid w:val="005454AB"/>
    <w:rsid w:val="005463B1"/>
    <w:rsid w:val="005511A5"/>
    <w:rsid w:val="005514EB"/>
    <w:rsid w:val="005519B0"/>
    <w:rsid w:val="005522AA"/>
    <w:rsid w:val="00552741"/>
    <w:rsid w:val="005527A5"/>
    <w:rsid w:val="00553443"/>
    <w:rsid w:val="0055386D"/>
    <w:rsid w:val="00553F84"/>
    <w:rsid w:val="00554487"/>
    <w:rsid w:val="005544E1"/>
    <w:rsid w:val="00555732"/>
    <w:rsid w:val="0055709D"/>
    <w:rsid w:val="00560939"/>
    <w:rsid w:val="0056098E"/>
    <w:rsid w:val="00561061"/>
    <w:rsid w:val="0056120A"/>
    <w:rsid w:val="005619DC"/>
    <w:rsid w:val="00561E51"/>
    <w:rsid w:val="00561EAE"/>
    <w:rsid w:val="0056298A"/>
    <w:rsid w:val="00563063"/>
    <w:rsid w:val="005633C0"/>
    <w:rsid w:val="0056377F"/>
    <w:rsid w:val="00563CE1"/>
    <w:rsid w:val="00564525"/>
    <w:rsid w:val="005646CD"/>
    <w:rsid w:val="005649DD"/>
    <w:rsid w:val="005649F4"/>
    <w:rsid w:val="00565817"/>
    <w:rsid w:val="00566CA9"/>
    <w:rsid w:val="00567279"/>
    <w:rsid w:val="005713AD"/>
    <w:rsid w:val="00571A4F"/>
    <w:rsid w:val="00572578"/>
    <w:rsid w:val="0057263F"/>
    <w:rsid w:val="005729A8"/>
    <w:rsid w:val="00572A2B"/>
    <w:rsid w:val="00572F20"/>
    <w:rsid w:val="005734D6"/>
    <w:rsid w:val="005748CC"/>
    <w:rsid w:val="00574FB7"/>
    <w:rsid w:val="00575411"/>
    <w:rsid w:val="00575C5B"/>
    <w:rsid w:val="00575F93"/>
    <w:rsid w:val="00577F1F"/>
    <w:rsid w:val="00582090"/>
    <w:rsid w:val="0058234C"/>
    <w:rsid w:val="00582B20"/>
    <w:rsid w:val="00583615"/>
    <w:rsid w:val="005840F4"/>
    <w:rsid w:val="005842F4"/>
    <w:rsid w:val="00584D07"/>
    <w:rsid w:val="00584FDC"/>
    <w:rsid w:val="00585379"/>
    <w:rsid w:val="005854F9"/>
    <w:rsid w:val="00585599"/>
    <w:rsid w:val="0058562F"/>
    <w:rsid w:val="00585E74"/>
    <w:rsid w:val="005860AB"/>
    <w:rsid w:val="00586AD1"/>
    <w:rsid w:val="00586EAE"/>
    <w:rsid w:val="00586FBD"/>
    <w:rsid w:val="00587756"/>
    <w:rsid w:val="00587C97"/>
    <w:rsid w:val="00587FB9"/>
    <w:rsid w:val="00590F8E"/>
    <w:rsid w:val="0059160E"/>
    <w:rsid w:val="00592837"/>
    <w:rsid w:val="00592A95"/>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4462"/>
    <w:rsid w:val="005A5069"/>
    <w:rsid w:val="005A5A4F"/>
    <w:rsid w:val="005A5A81"/>
    <w:rsid w:val="005A5F38"/>
    <w:rsid w:val="005A6301"/>
    <w:rsid w:val="005A6944"/>
    <w:rsid w:val="005A6E7B"/>
    <w:rsid w:val="005A6F41"/>
    <w:rsid w:val="005A7400"/>
    <w:rsid w:val="005A78D9"/>
    <w:rsid w:val="005A791F"/>
    <w:rsid w:val="005A7B5E"/>
    <w:rsid w:val="005A7EAE"/>
    <w:rsid w:val="005B05CE"/>
    <w:rsid w:val="005B136B"/>
    <w:rsid w:val="005B1573"/>
    <w:rsid w:val="005B1B02"/>
    <w:rsid w:val="005B2A68"/>
    <w:rsid w:val="005B2A7B"/>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371"/>
    <w:rsid w:val="005C0A28"/>
    <w:rsid w:val="005C1534"/>
    <w:rsid w:val="005C18ED"/>
    <w:rsid w:val="005C1BB1"/>
    <w:rsid w:val="005C1C23"/>
    <w:rsid w:val="005C232D"/>
    <w:rsid w:val="005C2BB7"/>
    <w:rsid w:val="005C3113"/>
    <w:rsid w:val="005C3847"/>
    <w:rsid w:val="005C3A00"/>
    <w:rsid w:val="005C40BE"/>
    <w:rsid w:val="005C40E6"/>
    <w:rsid w:val="005C4813"/>
    <w:rsid w:val="005C5479"/>
    <w:rsid w:val="005C5B9C"/>
    <w:rsid w:val="005C5CF0"/>
    <w:rsid w:val="005C6053"/>
    <w:rsid w:val="005C73DA"/>
    <w:rsid w:val="005C798C"/>
    <w:rsid w:val="005D0E5B"/>
    <w:rsid w:val="005D1947"/>
    <w:rsid w:val="005D1FA5"/>
    <w:rsid w:val="005D253D"/>
    <w:rsid w:val="005D2C1A"/>
    <w:rsid w:val="005D3D6B"/>
    <w:rsid w:val="005D44D0"/>
    <w:rsid w:val="005D496E"/>
    <w:rsid w:val="005D5947"/>
    <w:rsid w:val="005D5F48"/>
    <w:rsid w:val="005D7179"/>
    <w:rsid w:val="005E0033"/>
    <w:rsid w:val="005E09B1"/>
    <w:rsid w:val="005E137B"/>
    <w:rsid w:val="005E1CBD"/>
    <w:rsid w:val="005E270D"/>
    <w:rsid w:val="005E33FA"/>
    <w:rsid w:val="005E37C4"/>
    <w:rsid w:val="005E47D7"/>
    <w:rsid w:val="005E5002"/>
    <w:rsid w:val="005E568F"/>
    <w:rsid w:val="005E5C33"/>
    <w:rsid w:val="005E6CEC"/>
    <w:rsid w:val="005E7342"/>
    <w:rsid w:val="005E7413"/>
    <w:rsid w:val="005E7C25"/>
    <w:rsid w:val="005E7D94"/>
    <w:rsid w:val="005E7DD8"/>
    <w:rsid w:val="005F045D"/>
    <w:rsid w:val="005F0A94"/>
    <w:rsid w:val="005F1290"/>
    <w:rsid w:val="005F12AB"/>
    <w:rsid w:val="005F1AB0"/>
    <w:rsid w:val="005F2538"/>
    <w:rsid w:val="005F2ACF"/>
    <w:rsid w:val="005F2D3E"/>
    <w:rsid w:val="005F3204"/>
    <w:rsid w:val="005F388B"/>
    <w:rsid w:val="005F3CDB"/>
    <w:rsid w:val="005F4455"/>
    <w:rsid w:val="005F4648"/>
    <w:rsid w:val="005F4DC9"/>
    <w:rsid w:val="005F4F96"/>
    <w:rsid w:val="005F5E9E"/>
    <w:rsid w:val="005F69F1"/>
    <w:rsid w:val="005F6DD2"/>
    <w:rsid w:val="005F7326"/>
    <w:rsid w:val="005F7A50"/>
    <w:rsid w:val="005F7AA9"/>
    <w:rsid w:val="00602D69"/>
    <w:rsid w:val="00604865"/>
    <w:rsid w:val="0060553B"/>
    <w:rsid w:val="00605C1B"/>
    <w:rsid w:val="0060648F"/>
    <w:rsid w:val="006066E3"/>
    <w:rsid w:val="00607162"/>
    <w:rsid w:val="00607A41"/>
    <w:rsid w:val="00610054"/>
    <w:rsid w:val="006104AC"/>
    <w:rsid w:val="00610D8B"/>
    <w:rsid w:val="00610FB3"/>
    <w:rsid w:val="00611968"/>
    <w:rsid w:val="006121B6"/>
    <w:rsid w:val="00612438"/>
    <w:rsid w:val="00612EC0"/>
    <w:rsid w:val="006133A1"/>
    <w:rsid w:val="006133EC"/>
    <w:rsid w:val="006135EA"/>
    <w:rsid w:val="006138B6"/>
    <w:rsid w:val="00613989"/>
    <w:rsid w:val="00613AEC"/>
    <w:rsid w:val="00616BA0"/>
    <w:rsid w:val="00616E43"/>
    <w:rsid w:val="006174D9"/>
    <w:rsid w:val="0061757E"/>
    <w:rsid w:val="00617B92"/>
    <w:rsid w:val="006201E5"/>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746"/>
    <w:rsid w:val="00627EC1"/>
    <w:rsid w:val="006306DA"/>
    <w:rsid w:val="00632090"/>
    <w:rsid w:val="0063350D"/>
    <w:rsid w:val="006335A4"/>
    <w:rsid w:val="006336F6"/>
    <w:rsid w:val="00634AD3"/>
    <w:rsid w:val="00634F0B"/>
    <w:rsid w:val="006355F0"/>
    <w:rsid w:val="00635A26"/>
    <w:rsid w:val="00635D2C"/>
    <w:rsid w:val="00635DB3"/>
    <w:rsid w:val="0063631F"/>
    <w:rsid w:val="006363E5"/>
    <w:rsid w:val="006363FF"/>
    <w:rsid w:val="00636C38"/>
    <w:rsid w:val="00637446"/>
    <w:rsid w:val="00637D9B"/>
    <w:rsid w:val="00640357"/>
    <w:rsid w:val="006408A9"/>
    <w:rsid w:val="006408B6"/>
    <w:rsid w:val="0064263E"/>
    <w:rsid w:val="00642B0A"/>
    <w:rsid w:val="0064370C"/>
    <w:rsid w:val="006451D1"/>
    <w:rsid w:val="0064539F"/>
    <w:rsid w:val="006457BC"/>
    <w:rsid w:val="00645BB2"/>
    <w:rsid w:val="00645F82"/>
    <w:rsid w:val="00646682"/>
    <w:rsid w:val="00647AB8"/>
    <w:rsid w:val="00651B68"/>
    <w:rsid w:val="00652756"/>
    <w:rsid w:val="00653BA9"/>
    <w:rsid w:val="0065447B"/>
    <w:rsid w:val="0065455D"/>
    <w:rsid w:val="00654D90"/>
    <w:rsid w:val="006563A7"/>
    <w:rsid w:val="00656470"/>
    <w:rsid w:val="00660721"/>
    <w:rsid w:val="006610B5"/>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1FE"/>
    <w:rsid w:val="00672A9B"/>
    <w:rsid w:val="00673E83"/>
    <w:rsid w:val="00673ECE"/>
    <w:rsid w:val="00674205"/>
    <w:rsid w:val="00674C69"/>
    <w:rsid w:val="00674CC9"/>
    <w:rsid w:val="00674EFE"/>
    <w:rsid w:val="00675033"/>
    <w:rsid w:val="00675919"/>
    <w:rsid w:val="00675CFB"/>
    <w:rsid w:val="00676A67"/>
    <w:rsid w:val="00680BC8"/>
    <w:rsid w:val="00681276"/>
    <w:rsid w:val="00681464"/>
    <w:rsid w:val="0068271E"/>
    <w:rsid w:val="00683883"/>
    <w:rsid w:val="0068400F"/>
    <w:rsid w:val="006841D5"/>
    <w:rsid w:val="00685568"/>
    <w:rsid w:val="00685B45"/>
    <w:rsid w:val="006866C5"/>
    <w:rsid w:val="00686D03"/>
    <w:rsid w:val="006900DF"/>
    <w:rsid w:val="00690CC8"/>
    <w:rsid w:val="00691633"/>
    <w:rsid w:val="0069299A"/>
    <w:rsid w:val="00692A59"/>
    <w:rsid w:val="0069359F"/>
    <w:rsid w:val="00693DD1"/>
    <w:rsid w:val="00695ECF"/>
    <w:rsid w:val="0069632C"/>
    <w:rsid w:val="0069747F"/>
    <w:rsid w:val="006A0227"/>
    <w:rsid w:val="006A02A3"/>
    <w:rsid w:val="006A05D9"/>
    <w:rsid w:val="006A06AC"/>
    <w:rsid w:val="006A230D"/>
    <w:rsid w:val="006A2471"/>
    <w:rsid w:val="006A3584"/>
    <w:rsid w:val="006A3D28"/>
    <w:rsid w:val="006A4313"/>
    <w:rsid w:val="006A4954"/>
    <w:rsid w:val="006A508F"/>
    <w:rsid w:val="006A5A39"/>
    <w:rsid w:val="006A5E00"/>
    <w:rsid w:val="006A673A"/>
    <w:rsid w:val="006A6815"/>
    <w:rsid w:val="006A68BA"/>
    <w:rsid w:val="006A6D1E"/>
    <w:rsid w:val="006A7658"/>
    <w:rsid w:val="006A7EC4"/>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275"/>
    <w:rsid w:val="006C0951"/>
    <w:rsid w:val="006C0D74"/>
    <w:rsid w:val="006C1ED9"/>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A86"/>
    <w:rsid w:val="006D0794"/>
    <w:rsid w:val="006D0A93"/>
    <w:rsid w:val="006D1235"/>
    <w:rsid w:val="006D12CD"/>
    <w:rsid w:val="006D1E0F"/>
    <w:rsid w:val="006D248C"/>
    <w:rsid w:val="006D2D2A"/>
    <w:rsid w:val="006D30D8"/>
    <w:rsid w:val="006D351E"/>
    <w:rsid w:val="006D36BF"/>
    <w:rsid w:val="006D430B"/>
    <w:rsid w:val="006D43D8"/>
    <w:rsid w:val="006D690D"/>
    <w:rsid w:val="006D7009"/>
    <w:rsid w:val="006D751B"/>
    <w:rsid w:val="006E04DE"/>
    <w:rsid w:val="006E0F78"/>
    <w:rsid w:val="006E12BB"/>
    <w:rsid w:val="006E17EA"/>
    <w:rsid w:val="006E2424"/>
    <w:rsid w:val="006E2D22"/>
    <w:rsid w:val="006E303E"/>
    <w:rsid w:val="006E350D"/>
    <w:rsid w:val="006E51BF"/>
    <w:rsid w:val="006E5A22"/>
    <w:rsid w:val="006E620C"/>
    <w:rsid w:val="006E7BDA"/>
    <w:rsid w:val="006F1632"/>
    <w:rsid w:val="006F17C0"/>
    <w:rsid w:val="006F1854"/>
    <w:rsid w:val="006F1BFB"/>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1EBB"/>
    <w:rsid w:val="007040E8"/>
    <w:rsid w:val="00704453"/>
    <w:rsid w:val="0070459F"/>
    <w:rsid w:val="00704A3C"/>
    <w:rsid w:val="00704F94"/>
    <w:rsid w:val="00705C6B"/>
    <w:rsid w:val="00705D4B"/>
    <w:rsid w:val="007060EF"/>
    <w:rsid w:val="007069AC"/>
    <w:rsid w:val="00706EFE"/>
    <w:rsid w:val="0070721A"/>
    <w:rsid w:val="00707965"/>
    <w:rsid w:val="00707D70"/>
    <w:rsid w:val="007107E6"/>
    <w:rsid w:val="00711316"/>
    <w:rsid w:val="00711474"/>
    <w:rsid w:val="00711E37"/>
    <w:rsid w:val="00713013"/>
    <w:rsid w:val="00713171"/>
    <w:rsid w:val="0071394D"/>
    <w:rsid w:val="007144FE"/>
    <w:rsid w:val="00714586"/>
    <w:rsid w:val="00714D8F"/>
    <w:rsid w:val="00716254"/>
    <w:rsid w:val="00716905"/>
    <w:rsid w:val="0072100C"/>
    <w:rsid w:val="00721AC6"/>
    <w:rsid w:val="00721C73"/>
    <w:rsid w:val="00722687"/>
    <w:rsid w:val="00722C15"/>
    <w:rsid w:val="00722D5F"/>
    <w:rsid w:val="007236D7"/>
    <w:rsid w:val="007241C6"/>
    <w:rsid w:val="0072459E"/>
    <w:rsid w:val="0072486B"/>
    <w:rsid w:val="00724C5F"/>
    <w:rsid w:val="007251D0"/>
    <w:rsid w:val="00725C9D"/>
    <w:rsid w:val="00726079"/>
    <w:rsid w:val="00726815"/>
    <w:rsid w:val="00726900"/>
    <w:rsid w:val="0072725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38B"/>
    <w:rsid w:val="00744495"/>
    <w:rsid w:val="00745515"/>
    <w:rsid w:val="007475A7"/>
    <w:rsid w:val="00747E6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5DE"/>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6F16"/>
    <w:rsid w:val="00767617"/>
    <w:rsid w:val="00767C06"/>
    <w:rsid w:val="007706AE"/>
    <w:rsid w:val="00771C18"/>
    <w:rsid w:val="0077210C"/>
    <w:rsid w:val="00773607"/>
    <w:rsid w:val="00773686"/>
    <w:rsid w:val="007737BF"/>
    <w:rsid w:val="00773D5E"/>
    <w:rsid w:val="00774009"/>
    <w:rsid w:val="00774050"/>
    <w:rsid w:val="00774493"/>
    <w:rsid w:val="00775188"/>
    <w:rsid w:val="00775223"/>
    <w:rsid w:val="00775243"/>
    <w:rsid w:val="0077563F"/>
    <w:rsid w:val="007756B7"/>
    <w:rsid w:val="00775905"/>
    <w:rsid w:val="00775E97"/>
    <w:rsid w:val="007773DD"/>
    <w:rsid w:val="0077741D"/>
    <w:rsid w:val="007779CB"/>
    <w:rsid w:val="00777DF4"/>
    <w:rsid w:val="00780074"/>
    <w:rsid w:val="00780611"/>
    <w:rsid w:val="0078100B"/>
    <w:rsid w:val="00782101"/>
    <w:rsid w:val="00782710"/>
    <w:rsid w:val="0078287C"/>
    <w:rsid w:val="0078376F"/>
    <w:rsid w:val="007839CB"/>
    <w:rsid w:val="00783D0F"/>
    <w:rsid w:val="00784B27"/>
    <w:rsid w:val="00784C4C"/>
    <w:rsid w:val="007853E3"/>
    <w:rsid w:val="007859A9"/>
    <w:rsid w:val="00785FEF"/>
    <w:rsid w:val="0078650A"/>
    <w:rsid w:val="00786B86"/>
    <w:rsid w:val="00786C4B"/>
    <w:rsid w:val="00786CE7"/>
    <w:rsid w:val="00786EC0"/>
    <w:rsid w:val="00787F88"/>
    <w:rsid w:val="007903B7"/>
    <w:rsid w:val="00790469"/>
    <w:rsid w:val="0079054D"/>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97CA4"/>
    <w:rsid w:val="007A01C9"/>
    <w:rsid w:val="007A02AA"/>
    <w:rsid w:val="007A045C"/>
    <w:rsid w:val="007A04F6"/>
    <w:rsid w:val="007A12A4"/>
    <w:rsid w:val="007A1BA1"/>
    <w:rsid w:val="007A34C8"/>
    <w:rsid w:val="007A35E6"/>
    <w:rsid w:val="007A41BF"/>
    <w:rsid w:val="007A508C"/>
    <w:rsid w:val="007A59DB"/>
    <w:rsid w:val="007A6379"/>
    <w:rsid w:val="007A765B"/>
    <w:rsid w:val="007A7B82"/>
    <w:rsid w:val="007B047B"/>
    <w:rsid w:val="007B087A"/>
    <w:rsid w:val="007B1A35"/>
    <w:rsid w:val="007B25C5"/>
    <w:rsid w:val="007B3222"/>
    <w:rsid w:val="007B34F4"/>
    <w:rsid w:val="007B4052"/>
    <w:rsid w:val="007B4571"/>
    <w:rsid w:val="007B5A2F"/>
    <w:rsid w:val="007B5DE6"/>
    <w:rsid w:val="007B6369"/>
    <w:rsid w:val="007B6DE9"/>
    <w:rsid w:val="007B6E75"/>
    <w:rsid w:val="007B701A"/>
    <w:rsid w:val="007B73EF"/>
    <w:rsid w:val="007B7921"/>
    <w:rsid w:val="007B7C53"/>
    <w:rsid w:val="007C0F53"/>
    <w:rsid w:val="007C1822"/>
    <w:rsid w:val="007C1C5F"/>
    <w:rsid w:val="007C1E52"/>
    <w:rsid w:val="007C280F"/>
    <w:rsid w:val="007C3590"/>
    <w:rsid w:val="007C3D9D"/>
    <w:rsid w:val="007C4115"/>
    <w:rsid w:val="007C480D"/>
    <w:rsid w:val="007C4F3C"/>
    <w:rsid w:val="007C51FA"/>
    <w:rsid w:val="007C5A62"/>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EE"/>
    <w:rsid w:val="007E0AF1"/>
    <w:rsid w:val="007E1511"/>
    <w:rsid w:val="007E1694"/>
    <w:rsid w:val="007E1A42"/>
    <w:rsid w:val="007E21C0"/>
    <w:rsid w:val="007E3D9A"/>
    <w:rsid w:val="007E4A53"/>
    <w:rsid w:val="007E4CBE"/>
    <w:rsid w:val="007E5327"/>
    <w:rsid w:val="007E537B"/>
    <w:rsid w:val="007E63EA"/>
    <w:rsid w:val="007E643C"/>
    <w:rsid w:val="007E6E31"/>
    <w:rsid w:val="007F0B18"/>
    <w:rsid w:val="007F1103"/>
    <w:rsid w:val="007F14C2"/>
    <w:rsid w:val="007F38B8"/>
    <w:rsid w:val="007F3CA5"/>
    <w:rsid w:val="007F4A85"/>
    <w:rsid w:val="007F6061"/>
    <w:rsid w:val="007F67B0"/>
    <w:rsid w:val="007F69C5"/>
    <w:rsid w:val="007F7E22"/>
    <w:rsid w:val="008000A6"/>
    <w:rsid w:val="00800EB3"/>
    <w:rsid w:val="008017A8"/>
    <w:rsid w:val="00801C81"/>
    <w:rsid w:val="00801CDC"/>
    <w:rsid w:val="00802ED4"/>
    <w:rsid w:val="00803276"/>
    <w:rsid w:val="008033A3"/>
    <w:rsid w:val="008039A6"/>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2CCD"/>
    <w:rsid w:val="00813327"/>
    <w:rsid w:val="0081367B"/>
    <w:rsid w:val="00814069"/>
    <w:rsid w:val="008144D2"/>
    <w:rsid w:val="00814685"/>
    <w:rsid w:val="00814752"/>
    <w:rsid w:val="00815D49"/>
    <w:rsid w:val="00817295"/>
    <w:rsid w:val="008172CD"/>
    <w:rsid w:val="00817983"/>
    <w:rsid w:val="00817B7B"/>
    <w:rsid w:val="008219BB"/>
    <w:rsid w:val="00822457"/>
    <w:rsid w:val="00822718"/>
    <w:rsid w:val="00822803"/>
    <w:rsid w:val="00823EE8"/>
    <w:rsid w:val="0082401E"/>
    <w:rsid w:val="00824A97"/>
    <w:rsid w:val="00824D8A"/>
    <w:rsid w:val="008250D5"/>
    <w:rsid w:val="0082562F"/>
    <w:rsid w:val="00826C5E"/>
    <w:rsid w:val="00826DA5"/>
    <w:rsid w:val="00826EE5"/>
    <w:rsid w:val="00826F7B"/>
    <w:rsid w:val="00827349"/>
    <w:rsid w:val="008309E9"/>
    <w:rsid w:val="008311F7"/>
    <w:rsid w:val="00831301"/>
    <w:rsid w:val="0083188D"/>
    <w:rsid w:val="00832E38"/>
    <w:rsid w:val="00833459"/>
    <w:rsid w:val="00834ACA"/>
    <w:rsid w:val="008364ED"/>
    <w:rsid w:val="00836BB7"/>
    <w:rsid w:val="008377E6"/>
    <w:rsid w:val="0084061F"/>
    <w:rsid w:val="00842DFF"/>
    <w:rsid w:val="00843E84"/>
    <w:rsid w:val="00844018"/>
    <w:rsid w:val="00844445"/>
    <w:rsid w:val="008445DD"/>
    <w:rsid w:val="00844DAB"/>
    <w:rsid w:val="00844F78"/>
    <w:rsid w:val="008450E3"/>
    <w:rsid w:val="0084516F"/>
    <w:rsid w:val="008453FE"/>
    <w:rsid w:val="00845F47"/>
    <w:rsid w:val="00846B1E"/>
    <w:rsid w:val="0084760B"/>
    <w:rsid w:val="00847C5D"/>
    <w:rsid w:val="008529CC"/>
    <w:rsid w:val="008531CA"/>
    <w:rsid w:val="00853AD4"/>
    <w:rsid w:val="008541ED"/>
    <w:rsid w:val="008545C9"/>
    <w:rsid w:val="00855393"/>
    <w:rsid w:val="008558C6"/>
    <w:rsid w:val="00855A83"/>
    <w:rsid w:val="00855F02"/>
    <w:rsid w:val="00857C0B"/>
    <w:rsid w:val="0086006C"/>
    <w:rsid w:val="008608A9"/>
    <w:rsid w:val="008617C5"/>
    <w:rsid w:val="00861A88"/>
    <w:rsid w:val="00861B3E"/>
    <w:rsid w:val="00863CF0"/>
    <w:rsid w:val="00863ECC"/>
    <w:rsid w:val="00864E39"/>
    <w:rsid w:val="00865BA5"/>
    <w:rsid w:val="0086607A"/>
    <w:rsid w:val="008676D6"/>
    <w:rsid w:val="0087023D"/>
    <w:rsid w:val="00870503"/>
    <w:rsid w:val="00871BAB"/>
    <w:rsid w:val="00872FA3"/>
    <w:rsid w:val="0087364C"/>
    <w:rsid w:val="00873C2B"/>
    <w:rsid w:val="00874D9C"/>
    <w:rsid w:val="00874F1A"/>
    <w:rsid w:val="0087622A"/>
    <w:rsid w:val="00877CFA"/>
    <w:rsid w:val="008803A9"/>
    <w:rsid w:val="00881034"/>
    <w:rsid w:val="00881305"/>
    <w:rsid w:val="008819AB"/>
    <w:rsid w:val="00881BF0"/>
    <w:rsid w:val="008820A9"/>
    <w:rsid w:val="00882148"/>
    <w:rsid w:val="008825E3"/>
    <w:rsid w:val="0088415F"/>
    <w:rsid w:val="00884454"/>
    <w:rsid w:val="0088475B"/>
    <w:rsid w:val="0088486D"/>
    <w:rsid w:val="008849E9"/>
    <w:rsid w:val="00884C8D"/>
    <w:rsid w:val="00885153"/>
    <w:rsid w:val="0088518F"/>
    <w:rsid w:val="008854BB"/>
    <w:rsid w:val="00885648"/>
    <w:rsid w:val="00885662"/>
    <w:rsid w:val="00885D24"/>
    <w:rsid w:val="00885E2C"/>
    <w:rsid w:val="00886C90"/>
    <w:rsid w:val="008870C5"/>
    <w:rsid w:val="0088776B"/>
    <w:rsid w:val="00887CE6"/>
    <w:rsid w:val="008900FC"/>
    <w:rsid w:val="008930E4"/>
    <w:rsid w:val="00893830"/>
    <w:rsid w:val="00893C3E"/>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91E"/>
    <w:rsid w:val="008A3E0A"/>
    <w:rsid w:val="008A4327"/>
    <w:rsid w:val="008A438D"/>
    <w:rsid w:val="008A4700"/>
    <w:rsid w:val="008A4774"/>
    <w:rsid w:val="008A530E"/>
    <w:rsid w:val="008A5755"/>
    <w:rsid w:val="008A5C68"/>
    <w:rsid w:val="008A6188"/>
    <w:rsid w:val="008B0813"/>
    <w:rsid w:val="008B0A11"/>
    <w:rsid w:val="008B0A18"/>
    <w:rsid w:val="008B0B57"/>
    <w:rsid w:val="008B0F02"/>
    <w:rsid w:val="008B2354"/>
    <w:rsid w:val="008B2BF4"/>
    <w:rsid w:val="008B2EB5"/>
    <w:rsid w:val="008B32CC"/>
    <w:rsid w:val="008B34C8"/>
    <w:rsid w:val="008B3A6E"/>
    <w:rsid w:val="008B3ED6"/>
    <w:rsid w:val="008B4A2D"/>
    <w:rsid w:val="008B4BA1"/>
    <w:rsid w:val="008B5734"/>
    <w:rsid w:val="008B58FD"/>
    <w:rsid w:val="008C0BAE"/>
    <w:rsid w:val="008C0BFA"/>
    <w:rsid w:val="008C0FA8"/>
    <w:rsid w:val="008C109D"/>
    <w:rsid w:val="008C13E4"/>
    <w:rsid w:val="008C147B"/>
    <w:rsid w:val="008C14F5"/>
    <w:rsid w:val="008C2060"/>
    <w:rsid w:val="008C2528"/>
    <w:rsid w:val="008C27CF"/>
    <w:rsid w:val="008C3C8F"/>
    <w:rsid w:val="008C3F72"/>
    <w:rsid w:val="008C4071"/>
    <w:rsid w:val="008C463F"/>
    <w:rsid w:val="008C4CDB"/>
    <w:rsid w:val="008C4FDD"/>
    <w:rsid w:val="008C54CF"/>
    <w:rsid w:val="008C57E7"/>
    <w:rsid w:val="008C617B"/>
    <w:rsid w:val="008C6241"/>
    <w:rsid w:val="008C62E0"/>
    <w:rsid w:val="008C6338"/>
    <w:rsid w:val="008C6518"/>
    <w:rsid w:val="008C702A"/>
    <w:rsid w:val="008C711A"/>
    <w:rsid w:val="008C714A"/>
    <w:rsid w:val="008C728B"/>
    <w:rsid w:val="008C740F"/>
    <w:rsid w:val="008C7A21"/>
    <w:rsid w:val="008C7AE9"/>
    <w:rsid w:val="008C7B73"/>
    <w:rsid w:val="008D1B09"/>
    <w:rsid w:val="008D1E1F"/>
    <w:rsid w:val="008D2C33"/>
    <w:rsid w:val="008D2D85"/>
    <w:rsid w:val="008D2E97"/>
    <w:rsid w:val="008D37A8"/>
    <w:rsid w:val="008D3DBE"/>
    <w:rsid w:val="008D3EB9"/>
    <w:rsid w:val="008D3EF5"/>
    <w:rsid w:val="008D509D"/>
    <w:rsid w:val="008D57E4"/>
    <w:rsid w:val="008D59CC"/>
    <w:rsid w:val="008D5A53"/>
    <w:rsid w:val="008D5DE2"/>
    <w:rsid w:val="008D603D"/>
    <w:rsid w:val="008D6390"/>
    <w:rsid w:val="008D70B1"/>
    <w:rsid w:val="008E0CFB"/>
    <w:rsid w:val="008E0E9A"/>
    <w:rsid w:val="008E126C"/>
    <w:rsid w:val="008E13CD"/>
    <w:rsid w:val="008E37DB"/>
    <w:rsid w:val="008E41E0"/>
    <w:rsid w:val="008E5400"/>
    <w:rsid w:val="008E5500"/>
    <w:rsid w:val="008E5789"/>
    <w:rsid w:val="008E579C"/>
    <w:rsid w:val="008E5930"/>
    <w:rsid w:val="008E5AB9"/>
    <w:rsid w:val="008E73FE"/>
    <w:rsid w:val="008E7F52"/>
    <w:rsid w:val="008F07FB"/>
    <w:rsid w:val="008F204A"/>
    <w:rsid w:val="008F2B1D"/>
    <w:rsid w:val="008F2FF6"/>
    <w:rsid w:val="008F3638"/>
    <w:rsid w:val="008F47A9"/>
    <w:rsid w:val="008F634A"/>
    <w:rsid w:val="008F63CA"/>
    <w:rsid w:val="008F677F"/>
    <w:rsid w:val="008F6AC0"/>
    <w:rsid w:val="008F7961"/>
    <w:rsid w:val="008F7E92"/>
    <w:rsid w:val="0090109E"/>
    <w:rsid w:val="00901B72"/>
    <w:rsid w:val="00901F22"/>
    <w:rsid w:val="009025D6"/>
    <w:rsid w:val="00903AE4"/>
    <w:rsid w:val="00903E36"/>
    <w:rsid w:val="009048B5"/>
    <w:rsid w:val="0090537D"/>
    <w:rsid w:val="009055B4"/>
    <w:rsid w:val="00906EBF"/>
    <w:rsid w:val="00907744"/>
    <w:rsid w:val="00910506"/>
    <w:rsid w:val="00910588"/>
    <w:rsid w:val="00910FF6"/>
    <w:rsid w:val="00911D10"/>
    <w:rsid w:val="00912024"/>
    <w:rsid w:val="009129FD"/>
    <w:rsid w:val="00913961"/>
    <w:rsid w:val="00913F2F"/>
    <w:rsid w:val="00914278"/>
    <w:rsid w:val="00914E09"/>
    <w:rsid w:val="00915394"/>
    <w:rsid w:val="00915892"/>
    <w:rsid w:val="00915975"/>
    <w:rsid w:val="00915E20"/>
    <w:rsid w:val="00916335"/>
    <w:rsid w:val="00917588"/>
    <w:rsid w:val="00917600"/>
    <w:rsid w:val="00917763"/>
    <w:rsid w:val="0091791D"/>
    <w:rsid w:val="00917AA8"/>
    <w:rsid w:val="00920490"/>
    <w:rsid w:val="009207BC"/>
    <w:rsid w:val="00920FA0"/>
    <w:rsid w:val="00920FD6"/>
    <w:rsid w:val="009218C7"/>
    <w:rsid w:val="00921F42"/>
    <w:rsid w:val="0092269D"/>
    <w:rsid w:val="009228E6"/>
    <w:rsid w:val="00923305"/>
    <w:rsid w:val="0092375E"/>
    <w:rsid w:val="0092383C"/>
    <w:rsid w:val="00923A22"/>
    <w:rsid w:val="00923D7B"/>
    <w:rsid w:val="009241A5"/>
    <w:rsid w:val="00924B62"/>
    <w:rsid w:val="00924D42"/>
    <w:rsid w:val="00924F2C"/>
    <w:rsid w:val="00925582"/>
    <w:rsid w:val="009258DE"/>
    <w:rsid w:val="00926740"/>
    <w:rsid w:val="00926766"/>
    <w:rsid w:val="00926B8A"/>
    <w:rsid w:val="00927C2A"/>
    <w:rsid w:val="00931364"/>
    <w:rsid w:val="00931774"/>
    <w:rsid w:val="009339AE"/>
    <w:rsid w:val="009339DF"/>
    <w:rsid w:val="00933CD7"/>
    <w:rsid w:val="0093469A"/>
    <w:rsid w:val="00934DF1"/>
    <w:rsid w:val="00935E92"/>
    <w:rsid w:val="00936F2F"/>
    <w:rsid w:val="00937C9A"/>
    <w:rsid w:val="00940331"/>
    <w:rsid w:val="00940A68"/>
    <w:rsid w:val="00940D4B"/>
    <w:rsid w:val="00941F01"/>
    <w:rsid w:val="0094220E"/>
    <w:rsid w:val="00942355"/>
    <w:rsid w:val="0094241B"/>
    <w:rsid w:val="009443E8"/>
    <w:rsid w:val="009446D7"/>
    <w:rsid w:val="00944EAC"/>
    <w:rsid w:val="0094508A"/>
    <w:rsid w:val="009452FD"/>
    <w:rsid w:val="0094639D"/>
    <w:rsid w:val="00946758"/>
    <w:rsid w:val="00946F4B"/>
    <w:rsid w:val="00947B41"/>
    <w:rsid w:val="00950BEE"/>
    <w:rsid w:val="00951109"/>
    <w:rsid w:val="00951378"/>
    <w:rsid w:val="00951603"/>
    <w:rsid w:val="00951A1C"/>
    <w:rsid w:val="009528CD"/>
    <w:rsid w:val="00952A68"/>
    <w:rsid w:val="00952BC3"/>
    <w:rsid w:val="00953040"/>
    <w:rsid w:val="0095364D"/>
    <w:rsid w:val="00953851"/>
    <w:rsid w:val="009538F1"/>
    <w:rsid w:val="009544F9"/>
    <w:rsid w:val="009555AA"/>
    <w:rsid w:val="00955C20"/>
    <w:rsid w:val="00956113"/>
    <w:rsid w:val="00956A8A"/>
    <w:rsid w:val="00956A8D"/>
    <w:rsid w:val="00957D33"/>
    <w:rsid w:val="00957E24"/>
    <w:rsid w:val="00960876"/>
    <w:rsid w:val="009610E4"/>
    <w:rsid w:val="00961114"/>
    <w:rsid w:val="009613D4"/>
    <w:rsid w:val="00961D6E"/>
    <w:rsid w:val="00962311"/>
    <w:rsid w:val="00963035"/>
    <w:rsid w:val="009635A5"/>
    <w:rsid w:val="00963831"/>
    <w:rsid w:val="00963AF2"/>
    <w:rsid w:val="00965678"/>
    <w:rsid w:val="009663E4"/>
    <w:rsid w:val="00966567"/>
    <w:rsid w:val="00966908"/>
    <w:rsid w:val="00966FE8"/>
    <w:rsid w:val="00967566"/>
    <w:rsid w:val="00967801"/>
    <w:rsid w:val="0096799E"/>
    <w:rsid w:val="00967B27"/>
    <w:rsid w:val="00967F9D"/>
    <w:rsid w:val="00970BAE"/>
    <w:rsid w:val="00970BCD"/>
    <w:rsid w:val="009711D8"/>
    <w:rsid w:val="00972265"/>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0A3"/>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4153"/>
    <w:rsid w:val="009C5055"/>
    <w:rsid w:val="009C61C1"/>
    <w:rsid w:val="009C67C0"/>
    <w:rsid w:val="009C67C1"/>
    <w:rsid w:val="009C67CD"/>
    <w:rsid w:val="009C6884"/>
    <w:rsid w:val="009C7D77"/>
    <w:rsid w:val="009D0590"/>
    <w:rsid w:val="009D0657"/>
    <w:rsid w:val="009D0DBF"/>
    <w:rsid w:val="009D0EAE"/>
    <w:rsid w:val="009D1870"/>
    <w:rsid w:val="009D1B5D"/>
    <w:rsid w:val="009D244A"/>
    <w:rsid w:val="009D32AF"/>
    <w:rsid w:val="009D3830"/>
    <w:rsid w:val="009D3A9A"/>
    <w:rsid w:val="009D3BDF"/>
    <w:rsid w:val="009D3D71"/>
    <w:rsid w:val="009D3EBD"/>
    <w:rsid w:val="009D4FF7"/>
    <w:rsid w:val="009D5382"/>
    <w:rsid w:val="009D59F7"/>
    <w:rsid w:val="009D5AE3"/>
    <w:rsid w:val="009D5C71"/>
    <w:rsid w:val="009D5F88"/>
    <w:rsid w:val="009D6150"/>
    <w:rsid w:val="009D6516"/>
    <w:rsid w:val="009D783A"/>
    <w:rsid w:val="009E0A89"/>
    <w:rsid w:val="009E0DA6"/>
    <w:rsid w:val="009E1535"/>
    <w:rsid w:val="009E166A"/>
    <w:rsid w:val="009E23ED"/>
    <w:rsid w:val="009E415E"/>
    <w:rsid w:val="009E4C3F"/>
    <w:rsid w:val="009E51F7"/>
    <w:rsid w:val="009E5266"/>
    <w:rsid w:val="009E5C88"/>
    <w:rsid w:val="009E68CE"/>
    <w:rsid w:val="009E73E5"/>
    <w:rsid w:val="009E7B01"/>
    <w:rsid w:val="009F09CF"/>
    <w:rsid w:val="009F1425"/>
    <w:rsid w:val="009F18AC"/>
    <w:rsid w:val="009F31C7"/>
    <w:rsid w:val="009F32F4"/>
    <w:rsid w:val="009F3697"/>
    <w:rsid w:val="009F36FB"/>
    <w:rsid w:val="009F430E"/>
    <w:rsid w:val="009F43F7"/>
    <w:rsid w:val="009F465B"/>
    <w:rsid w:val="009F4843"/>
    <w:rsid w:val="009F5C64"/>
    <w:rsid w:val="009F64F2"/>
    <w:rsid w:val="009F67FF"/>
    <w:rsid w:val="009F7A93"/>
    <w:rsid w:val="009F7F2A"/>
    <w:rsid w:val="00A003CF"/>
    <w:rsid w:val="00A013A2"/>
    <w:rsid w:val="00A02F9C"/>
    <w:rsid w:val="00A03F6E"/>
    <w:rsid w:val="00A04493"/>
    <w:rsid w:val="00A044B1"/>
    <w:rsid w:val="00A045A4"/>
    <w:rsid w:val="00A04D3B"/>
    <w:rsid w:val="00A04F54"/>
    <w:rsid w:val="00A0564D"/>
    <w:rsid w:val="00A0585B"/>
    <w:rsid w:val="00A05D52"/>
    <w:rsid w:val="00A05EDB"/>
    <w:rsid w:val="00A064D1"/>
    <w:rsid w:val="00A1081C"/>
    <w:rsid w:val="00A10EFF"/>
    <w:rsid w:val="00A10FF7"/>
    <w:rsid w:val="00A113E7"/>
    <w:rsid w:val="00A11FDB"/>
    <w:rsid w:val="00A1278C"/>
    <w:rsid w:val="00A12A2D"/>
    <w:rsid w:val="00A12D01"/>
    <w:rsid w:val="00A1362A"/>
    <w:rsid w:val="00A140E3"/>
    <w:rsid w:val="00A147D8"/>
    <w:rsid w:val="00A14BF4"/>
    <w:rsid w:val="00A154E3"/>
    <w:rsid w:val="00A15CB3"/>
    <w:rsid w:val="00A15FB3"/>
    <w:rsid w:val="00A161A0"/>
    <w:rsid w:val="00A169F6"/>
    <w:rsid w:val="00A172B6"/>
    <w:rsid w:val="00A176A9"/>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1CB"/>
    <w:rsid w:val="00A313E1"/>
    <w:rsid w:val="00A3148A"/>
    <w:rsid w:val="00A3191B"/>
    <w:rsid w:val="00A3206A"/>
    <w:rsid w:val="00A32113"/>
    <w:rsid w:val="00A32A11"/>
    <w:rsid w:val="00A33A00"/>
    <w:rsid w:val="00A3465B"/>
    <w:rsid w:val="00A348F7"/>
    <w:rsid w:val="00A34BFE"/>
    <w:rsid w:val="00A359CD"/>
    <w:rsid w:val="00A35D95"/>
    <w:rsid w:val="00A35EB4"/>
    <w:rsid w:val="00A365C7"/>
    <w:rsid w:val="00A3692F"/>
    <w:rsid w:val="00A375F0"/>
    <w:rsid w:val="00A37BDC"/>
    <w:rsid w:val="00A40CAF"/>
    <w:rsid w:val="00A40D87"/>
    <w:rsid w:val="00A411C0"/>
    <w:rsid w:val="00A411C3"/>
    <w:rsid w:val="00A413B5"/>
    <w:rsid w:val="00A41A8C"/>
    <w:rsid w:val="00A41BC6"/>
    <w:rsid w:val="00A41D93"/>
    <w:rsid w:val="00A4214C"/>
    <w:rsid w:val="00A42245"/>
    <w:rsid w:val="00A42591"/>
    <w:rsid w:val="00A42894"/>
    <w:rsid w:val="00A42F38"/>
    <w:rsid w:val="00A430CE"/>
    <w:rsid w:val="00A4583F"/>
    <w:rsid w:val="00A45A82"/>
    <w:rsid w:val="00A46158"/>
    <w:rsid w:val="00A46295"/>
    <w:rsid w:val="00A463B7"/>
    <w:rsid w:val="00A46F69"/>
    <w:rsid w:val="00A47052"/>
    <w:rsid w:val="00A474EF"/>
    <w:rsid w:val="00A475CB"/>
    <w:rsid w:val="00A4762F"/>
    <w:rsid w:val="00A50D02"/>
    <w:rsid w:val="00A51A14"/>
    <w:rsid w:val="00A51C7A"/>
    <w:rsid w:val="00A51D6A"/>
    <w:rsid w:val="00A52557"/>
    <w:rsid w:val="00A5402D"/>
    <w:rsid w:val="00A542FC"/>
    <w:rsid w:val="00A55500"/>
    <w:rsid w:val="00A55648"/>
    <w:rsid w:val="00A55E56"/>
    <w:rsid w:val="00A56A9A"/>
    <w:rsid w:val="00A56B4C"/>
    <w:rsid w:val="00A57A54"/>
    <w:rsid w:val="00A57BCD"/>
    <w:rsid w:val="00A60642"/>
    <w:rsid w:val="00A6067B"/>
    <w:rsid w:val="00A60D33"/>
    <w:rsid w:val="00A613D9"/>
    <w:rsid w:val="00A6145E"/>
    <w:rsid w:val="00A61A01"/>
    <w:rsid w:val="00A61B58"/>
    <w:rsid w:val="00A626FC"/>
    <w:rsid w:val="00A631BE"/>
    <w:rsid w:val="00A63F7B"/>
    <w:rsid w:val="00A65697"/>
    <w:rsid w:val="00A65953"/>
    <w:rsid w:val="00A65DF4"/>
    <w:rsid w:val="00A65E6D"/>
    <w:rsid w:val="00A6633D"/>
    <w:rsid w:val="00A66694"/>
    <w:rsid w:val="00A66897"/>
    <w:rsid w:val="00A669FE"/>
    <w:rsid w:val="00A66A18"/>
    <w:rsid w:val="00A66C34"/>
    <w:rsid w:val="00A707CB"/>
    <w:rsid w:val="00A71358"/>
    <w:rsid w:val="00A713D3"/>
    <w:rsid w:val="00A7262B"/>
    <w:rsid w:val="00A730BD"/>
    <w:rsid w:val="00A7331C"/>
    <w:rsid w:val="00A735D7"/>
    <w:rsid w:val="00A7377B"/>
    <w:rsid w:val="00A73B77"/>
    <w:rsid w:val="00A73DE0"/>
    <w:rsid w:val="00A7411B"/>
    <w:rsid w:val="00A747FE"/>
    <w:rsid w:val="00A74820"/>
    <w:rsid w:val="00A74A5D"/>
    <w:rsid w:val="00A74F21"/>
    <w:rsid w:val="00A75038"/>
    <w:rsid w:val="00A76551"/>
    <w:rsid w:val="00A7752F"/>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3E50"/>
    <w:rsid w:val="00A94620"/>
    <w:rsid w:val="00A9540F"/>
    <w:rsid w:val="00A96684"/>
    <w:rsid w:val="00A9687D"/>
    <w:rsid w:val="00A979F5"/>
    <w:rsid w:val="00A97D55"/>
    <w:rsid w:val="00AA00BE"/>
    <w:rsid w:val="00AA09BF"/>
    <w:rsid w:val="00AA0C1E"/>
    <w:rsid w:val="00AA0C76"/>
    <w:rsid w:val="00AA11B6"/>
    <w:rsid w:val="00AA25F5"/>
    <w:rsid w:val="00AA28EF"/>
    <w:rsid w:val="00AA2E22"/>
    <w:rsid w:val="00AA4651"/>
    <w:rsid w:val="00AA4B0A"/>
    <w:rsid w:val="00AA5377"/>
    <w:rsid w:val="00AA5493"/>
    <w:rsid w:val="00AA5B55"/>
    <w:rsid w:val="00AA62FE"/>
    <w:rsid w:val="00AA669B"/>
    <w:rsid w:val="00AA6895"/>
    <w:rsid w:val="00AA6DD4"/>
    <w:rsid w:val="00AA74A0"/>
    <w:rsid w:val="00AB022A"/>
    <w:rsid w:val="00AB05D6"/>
    <w:rsid w:val="00AB0FE5"/>
    <w:rsid w:val="00AB135B"/>
    <w:rsid w:val="00AB1A68"/>
    <w:rsid w:val="00AB2372"/>
    <w:rsid w:val="00AB2933"/>
    <w:rsid w:val="00AB3135"/>
    <w:rsid w:val="00AB3280"/>
    <w:rsid w:val="00AB43CA"/>
    <w:rsid w:val="00AB44B4"/>
    <w:rsid w:val="00AB5A8B"/>
    <w:rsid w:val="00AB5C05"/>
    <w:rsid w:val="00AB5DA1"/>
    <w:rsid w:val="00AB5E3C"/>
    <w:rsid w:val="00AB6A50"/>
    <w:rsid w:val="00AB6BF0"/>
    <w:rsid w:val="00AB6C5F"/>
    <w:rsid w:val="00AB758C"/>
    <w:rsid w:val="00AB7F6F"/>
    <w:rsid w:val="00AC0174"/>
    <w:rsid w:val="00AC026F"/>
    <w:rsid w:val="00AC02A2"/>
    <w:rsid w:val="00AC0570"/>
    <w:rsid w:val="00AC0677"/>
    <w:rsid w:val="00AC1BE4"/>
    <w:rsid w:val="00AC1D0D"/>
    <w:rsid w:val="00AC2057"/>
    <w:rsid w:val="00AC21E1"/>
    <w:rsid w:val="00AC2246"/>
    <w:rsid w:val="00AC2364"/>
    <w:rsid w:val="00AC260C"/>
    <w:rsid w:val="00AC2D4B"/>
    <w:rsid w:val="00AC2DC7"/>
    <w:rsid w:val="00AC2F7C"/>
    <w:rsid w:val="00AC37B1"/>
    <w:rsid w:val="00AC37C9"/>
    <w:rsid w:val="00AC3D68"/>
    <w:rsid w:val="00AC4067"/>
    <w:rsid w:val="00AC429A"/>
    <w:rsid w:val="00AC45E4"/>
    <w:rsid w:val="00AC46A1"/>
    <w:rsid w:val="00AC56A2"/>
    <w:rsid w:val="00AC6293"/>
    <w:rsid w:val="00AC63D2"/>
    <w:rsid w:val="00AC6A59"/>
    <w:rsid w:val="00AC7201"/>
    <w:rsid w:val="00AC77AA"/>
    <w:rsid w:val="00AC77F9"/>
    <w:rsid w:val="00AC7834"/>
    <w:rsid w:val="00AC7999"/>
    <w:rsid w:val="00AC7C29"/>
    <w:rsid w:val="00AD1A08"/>
    <w:rsid w:val="00AD1BF7"/>
    <w:rsid w:val="00AD1D5D"/>
    <w:rsid w:val="00AD242D"/>
    <w:rsid w:val="00AD2519"/>
    <w:rsid w:val="00AD2A11"/>
    <w:rsid w:val="00AD2B57"/>
    <w:rsid w:val="00AD35E9"/>
    <w:rsid w:val="00AD3786"/>
    <w:rsid w:val="00AD3802"/>
    <w:rsid w:val="00AD3B42"/>
    <w:rsid w:val="00AD4066"/>
    <w:rsid w:val="00AD4159"/>
    <w:rsid w:val="00AD464E"/>
    <w:rsid w:val="00AD5E02"/>
    <w:rsid w:val="00AD61FC"/>
    <w:rsid w:val="00AD7939"/>
    <w:rsid w:val="00AE035D"/>
    <w:rsid w:val="00AE079E"/>
    <w:rsid w:val="00AE0AC3"/>
    <w:rsid w:val="00AE0B25"/>
    <w:rsid w:val="00AE2320"/>
    <w:rsid w:val="00AE2EFD"/>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563C"/>
    <w:rsid w:val="00AF60B2"/>
    <w:rsid w:val="00AF6A30"/>
    <w:rsid w:val="00AF6E93"/>
    <w:rsid w:val="00AF7570"/>
    <w:rsid w:val="00AF7689"/>
    <w:rsid w:val="00AF7973"/>
    <w:rsid w:val="00B00019"/>
    <w:rsid w:val="00B013C4"/>
    <w:rsid w:val="00B01A32"/>
    <w:rsid w:val="00B01CE7"/>
    <w:rsid w:val="00B02262"/>
    <w:rsid w:val="00B02A6D"/>
    <w:rsid w:val="00B043C8"/>
    <w:rsid w:val="00B04938"/>
    <w:rsid w:val="00B04B07"/>
    <w:rsid w:val="00B04D4A"/>
    <w:rsid w:val="00B05F0C"/>
    <w:rsid w:val="00B0676E"/>
    <w:rsid w:val="00B06940"/>
    <w:rsid w:val="00B07B8A"/>
    <w:rsid w:val="00B07E90"/>
    <w:rsid w:val="00B1151F"/>
    <w:rsid w:val="00B117EC"/>
    <w:rsid w:val="00B11FD4"/>
    <w:rsid w:val="00B12545"/>
    <w:rsid w:val="00B12791"/>
    <w:rsid w:val="00B12E15"/>
    <w:rsid w:val="00B13393"/>
    <w:rsid w:val="00B134C6"/>
    <w:rsid w:val="00B138C2"/>
    <w:rsid w:val="00B13C42"/>
    <w:rsid w:val="00B140C8"/>
    <w:rsid w:val="00B1458B"/>
    <w:rsid w:val="00B15852"/>
    <w:rsid w:val="00B15A0A"/>
    <w:rsid w:val="00B15D82"/>
    <w:rsid w:val="00B17064"/>
    <w:rsid w:val="00B17958"/>
    <w:rsid w:val="00B20C35"/>
    <w:rsid w:val="00B210BD"/>
    <w:rsid w:val="00B219CA"/>
    <w:rsid w:val="00B2265B"/>
    <w:rsid w:val="00B23C14"/>
    <w:rsid w:val="00B26535"/>
    <w:rsid w:val="00B301EB"/>
    <w:rsid w:val="00B30818"/>
    <w:rsid w:val="00B30AC7"/>
    <w:rsid w:val="00B3151B"/>
    <w:rsid w:val="00B31CA6"/>
    <w:rsid w:val="00B325C1"/>
    <w:rsid w:val="00B33E84"/>
    <w:rsid w:val="00B3467D"/>
    <w:rsid w:val="00B35DCF"/>
    <w:rsid w:val="00B36AB7"/>
    <w:rsid w:val="00B405E5"/>
    <w:rsid w:val="00B41234"/>
    <w:rsid w:val="00B41599"/>
    <w:rsid w:val="00B41A6C"/>
    <w:rsid w:val="00B43277"/>
    <w:rsid w:val="00B4332B"/>
    <w:rsid w:val="00B439FC"/>
    <w:rsid w:val="00B44D3C"/>
    <w:rsid w:val="00B45429"/>
    <w:rsid w:val="00B4589D"/>
    <w:rsid w:val="00B45BB0"/>
    <w:rsid w:val="00B45CED"/>
    <w:rsid w:val="00B46F9C"/>
    <w:rsid w:val="00B47421"/>
    <w:rsid w:val="00B5004D"/>
    <w:rsid w:val="00B5042A"/>
    <w:rsid w:val="00B50662"/>
    <w:rsid w:val="00B5081C"/>
    <w:rsid w:val="00B50DCD"/>
    <w:rsid w:val="00B5274A"/>
    <w:rsid w:val="00B52972"/>
    <w:rsid w:val="00B54383"/>
    <w:rsid w:val="00B55D1F"/>
    <w:rsid w:val="00B56951"/>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2D16"/>
    <w:rsid w:val="00B63E9E"/>
    <w:rsid w:val="00B63F1D"/>
    <w:rsid w:val="00B64561"/>
    <w:rsid w:val="00B64F02"/>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46E8"/>
    <w:rsid w:val="00B75301"/>
    <w:rsid w:val="00B76959"/>
    <w:rsid w:val="00B76C50"/>
    <w:rsid w:val="00B76D2F"/>
    <w:rsid w:val="00B7764E"/>
    <w:rsid w:val="00B77C68"/>
    <w:rsid w:val="00B77DAD"/>
    <w:rsid w:val="00B77F12"/>
    <w:rsid w:val="00B77FE9"/>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E01"/>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3AAC"/>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204"/>
    <w:rsid w:val="00BC529B"/>
    <w:rsid w:val="00BC53F0"/>
    <w:rsid w:val="00BC56DE"/>
    <w:rsid w:val="00BC621E"/>
    <w:rsid w:val="00BC73FF"/>
    <w:rsid w:val="00BD13D1"/>
    <w:rsid w:val="00BD1B21"/>
    <w:rsid w:val="00BD1DC2"/>
    <w:rsid w:val="00BD20BA"/>
    <w:rsid w:val="00BD3113"/>
    <w:rsid w:val="00BD3455"/>
    <w:rsid w:val="00BD3B36"/>
    <w:rsid w:val="00BD46B4"/>
    <w:rsid w:val="00BD536D"/>
    <w:rsid w:val="00BD5890"/>
    <w:rsid w:val="00BD5D9B"/>
    <w:rsid w:val="00BD7006"/>
    <w:rsid w:val="00BD7CB3"/>
    <w:rsid w:val="00BE09B2"/>
    <w:rsid w:val="00BE09F7"/>
    <w:rsid w:val="00BE0A6A"/>
    <w:rsid w:val="00BE1E4C"/>
    <w:rsid w:val="00BE2EE9"/>
    <w:rsid w:val="00BE3103"/>
    <w:rsid w:val="00BE382A"/>
    <w:rsid w:val="00BE3896"/>
    <w:rsid w:val="00BE3ABF"/>
    <w:rsid w:val="00BE5001"/>
    <w:rsid w:val="00BE5117"/>
    <w:rsid w:val="00BE53D4"/>
    <w:rsid w:val="00BE5BB9"/>
    <w:rsid w:val="00BE6DE1"/>
    <w:rsid w:val="00BF03A0"/>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35"/>
    <w:rsid w:val="00C017D5"/>
    <w:rsid w:val="00C01B5D"/>
    <w:rsid w:val="00C028BB"/>
    <w:rsid w:val="00C031E6"/>
    <w:rsid w:val="00C03239"/>
    <w:rsid w:val="00C03382"/>
    <w:rsid w:val="00C035BD"/>
    <w:rsid w:val="00C03B76"/>
    <w:rsid w:val="00C03C09"/>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76B"/>
    <w:rsid w:val="00C16AE9"/>
    <w:rsid w:val="00C176AE"/>
    <w:rsid w:val="00C17B43"/>
    <w:rsid w:val="00C17C42"/>
    <w:rsid w:val="00C21A51"/>
    <w:rsid w:val="00C220C5"/>
    <w:rsid w:val="00C22721"/>
    <w:rsid w:val="00C23EB5"/>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250"/>
    <w:rsid w:val="00C34571"/>
    <w:rsid w:val="00C34625"/>
    <w:rsid w:val="00C348AD"/>
    <w:rsid w:val="00C34B65"/>
    <w:rsid w:val="00C350CA"/>
    <w:rsid w:val="00C35DE5"/>
    <w:rsid w:val="00C3671E"/>
    <w:rsid w:val="00C36A8C"/>
    <w:rsid w:val="00C40A47"/>
    <w:rsid w:val="00C41017"/>
    <w:rsid w:val="00C411A2"/>
    <w:rsid w:val="00C4143B"/>
    <w:rsid w:val="00C41855"/>
    <w:rsid w:val="00C42060"/>
    <w:rsid w:val="00C42D1F"/>
    <w:rsid w:val="00C43273"/>
    <w:rsid w:val="00C44B06"/>
    <w:rsid w:val="00C45326"/>
    <w:rsid w:val="00C45998"/>
    <w:rsid w:val="00C46952"/>
    <w:rsid w:val="00C46B6A"/>
    <w:rsid w:val="00C503BE"/>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2AB"/>
    <w:rsid w:val="00C626EC"/>
    <w:rsid w:val="00C6290C"/>
    <w:rsid w:val="00C62B02"/>
    <w:rsid w:val="00C63076"/>
    <w:rsid w:val="00C63AF6"/>
    <w:rsid w:val="00C63EC4"/>
    <w:rsid w:val="00C6413D"/>
    <w:rsid w:val="00C64887"/>
    <w:rsid w:val="00C64BE3"/>
    <w:rsid w:val="00C658DD"/>
    <w:rsid w:val="00C6625E"/>
    <w:rsid w:val="00C66390"/>
    <w:rsid w:val="00C671B0"/>
    <w:rsid w:val="00C67A5C"/>
    <w:rsid w:val="00C703D8"/>
    <w:rsid w:val="00C709B6"/>
    <w:rsid w:val="00C714BC"/>
    <w:rsid w:val="00C72B42"/>
    <w:rsid w:val="00C73773"/>
    <w:rsid w:val="00C73CA8"/>
    <w:rsid w:val="00C7406E"/>
    <w:rsid w:val="00C7414A"/>
    <w:rsid w:val="00C74615"/>
    <w:rsid w:val="00C74A0E"/>
    <w:rsid w:val="00C76478"/>
    <w:rsid w:val="00C766C4"/>
    <w:rsid w:val="00C76909"/>
    <w:rsid w:val="00C77D9B"/>
    <w:rsid w:val="00C8015F"/>
    <w:rsid w:val="00C8047D"/>
    <w:rsid w:val="00C804E8"/>
    <w:rsid w:val="00C810E3"/>
    <w:rsid w:val="00C829EA"/>
    <w:rsid w:val="00C82BD2"/>
    <w:rsid w:val="00C8389D"/>
    <w:rsid w:val="00C8404F"/>
    <w:rsid w:val="00C8410E"/>
    <w:rsid w:val="00C84366"/>
    <w:rsid w:val="00C851B6"/>
    <w:rsid w:val="00C852D9"/>
    <w:rsid w:val="00C8552F"/>
    <w:rsid w:val="00C85ADD"/>
    <w:rsid w:val="00C85DD3"/>
    <w:rsid w:val="00C875F8"/>
    <w:rsid w:val="00C87C8A"/>
    <w:rsid w:val="00C87F2B"/>
    <w:rsid w:val="00C90730"/>
    <w:rsid w:val="00C90897"/>
    <w:rsid w:val="00C911B6"/>
    <w:rsid w:val="00C9171A"/>
    <w:rsid w:val="00C918C6"/>
    <w:rsid w:val="00C91B56"/>
    <w:rsid w:val="00C928D6"/>
    <w:rsid w:val="00C93764"/>
    <w:rsid w:val="00C93C05"/>
    <w:rsid w:val="00C93F96"/>
    <w:rsid w:val="00C943DD"/>
    <w:rsid w:val="00C94810"/>
    <w:rsid w:val="00C94957"/>
    <w:rsid w:val="00C94DB2"/>
    <w:rsid w:val="00C9532E"/>
    <w:rsid w:val="00C96BDA"/>
    <w:rsid w:val="00C96D0C"/>
    <w:rsid w:val="00C975A1"/>
    <w:rsid w:val="00C97777"/>
    <w:rsid w:val="00C97919"/>
    <w:rsid w:val="00C9799E"/>
    <w:rsid w:val="00C97B96"/>
    <w:rsid w:val="00CA0188"/>
    <w:rsid w:val="00CA0CEC"/>
    <w:rsid w:val="00CA1019"/>
    <w:rsid w:val="00CA1321"/>
    <w:rsid w:val="00CA1453"/>
    <w:rsid w:val="00CA17AA"/>
    <w:rsid w:val="00CA213E"/>
    <w:rsid w:val="00CA27B6"/>
    <w:rsid w:val="00CA2AD3"/>
    <w:rsid w:val="00CA39BD"/>
    <w:rsid w:val="00CA46B3"/>
    <w:rsid w:val="00CA5A92"/>
    <w:rsid w:val="00CA6265"/>
    <w:rsid w:val="00CA653F"/>
    <w:rsid w:val="00CB00F2"/>
    <w:rsid w:val="00CB08E5"/>
    <w:rsid w:val="00CB1977"/>
    <w:rsid w:val="00CB1C2A"/>
    <w:rsid w:val="00CB21EC"/>
    <w:rsid w:val="00CB268D"/>
    <w:rsid w:val="00CB286C"/>
    <w:rsid w:val="00CB2D78"/>
    <w:rsid w:val="00CB3223"/>
    <w:rsid w:val="00CB3666"/>
    <w:rsid w:val="00CB3ADE"/>
    <w:rsid w:val="00CB3DE2"/>
    <w:rsid w:val="00CB3E9D"/>
    <w:rsid w:val="00CB4CE4"/>
    <w:rsid w:val="00CB4F3D"/>
    <w:rsid w:val="00CB50F7"/>
    <w:rsid w:val="00CB56DE"/>
    <w:rsid w:val="00CB5A69"/>
    <w:rsid w:val="00CB5CBD"/>
    <w:rsid w:val="00CB5EE0"/>
    <w:rsid w:val="00CB72D6"/>
    <w:rsid w:val="00CC054C"/>
    <w:rsid w:val="00CC0D3A"/>
    <w:rsid w:val="00CC193C"/>
    <w:rsid w:val="00CC1994"/>
    <w:rsid w:val="00CC19D4"/>
    <w:rsid w:val="00CC1BAD"/>
    <w:rsid w:val="00CC2387"/>
    <w:rsid w:val="00CC2F50"/>
    <w:rsid w:val="00CC2F68"/>
    <w:rsid w:val="00CC375F"/>
    <w:rsid w:val="00CC3E80"/>
    <w:rsid w:val="00CC4911"/>
    <w:rsid w:val="00CC4C2B"/>
    <w:rsid w:val="00CC5245"/>
    <w:rsid w:val="00CC5459"/>
    <w:rsid w:val="00CC54F7"/>
    <w:rsid w:val="00CC5BCE"/>
    <w:rsid w:val="00CC6150"/>
    <w:rsid w:val="00CC650A"/>
    <w:rsid w:val="00CC687D"/>
    <w:rsid w:val="00CC6A12"/>
    <w:rsid w:val="00CC6D96"/>
    <w:rsid w:val="00CC713C"/>
    <w:rsid w:val="00CD02EF"/>
    <w:rsid w:val="00CD03B8"/>
    <w:rsid w:val="00CD2498"/>
    <w:rsid w:val="00CD36FD"/>
    <w:rsid w:val="00CD3810"/>
    <w:rsid w:val="00CD3927"/>
    <w:rsid w:val="00CD46CA"/>
    <w:rsid w:val="00CD7BBE"/>
    <w:rsid w:val="00CE003B"/>
    <w:rsid w:val="00CE1153"/>
    <w:rsid w:val="00CE203C"/>
    <w:rsid w:val="00CE28BB"/>
    <w:rsid w:val="00CE4E8E"/>
    <w:rsid w:val="00CE4EF6"/>
    <w:rsid w:val="00CE57DF"/>
    <w:rsid w:val="00CE61A6"/>
    <w:rsid w:val="00CE6485"/>
    <w:rsid w:val="00CE6C68"/>
    <w:rsid w:val="00CE710A"/>
    <w:rsid w:val="00CE77D0"/>
    <w:rsid w:val="00CE7B22"/>
    <w:rsid w:val="00CF001D"/>
    <w:rsid w:val="00CF058E"/>
    <w:rsid w:val="00CF14C9"/>
    <w:rsid w:val="00CF1651"/>
    <w:rsid w:val="00CF1A44"/>
    <w:rsid w:val="00CF1F11"/>
    <w:rsid w:val="00CF2892"/>
    <w:rsid w:val="00CF3259"/>
    <w:rsid w:val="00CF4B1C"/>
    <w:rsid w:val="00CF5203"/>
    <w:rsid w:val="00CF55BC"/>
    <w:rsid w:val="00CF5811"/>
    <w:rsid w:val="00CF6B41"/>
    <w:rsid w:val="00CF6BF8"/>
    <w:rsid w:val="00D018D5"/>
    <w:rsid w:val="00D028B9"/>
    <w:rsid w:val="00D03522"/>
    <w:rsid w:val="00D036BF"/>
    <w:rsid w:val="00D03BE2"/>
    <w:rsid w:val="00D03F0F"/>
    <w:rsid w:val="00D0416F"/>
    <w:rsid w:val="00D04952"/>
    <w:rsid w:val="00D04E66"/>
    <w:rsid w:val="00D04FC1"/>
    <w:rsid w:val="00D05081"/>
    <w:rsid w:val="00D05379"/>
    <w:rsid w:val="00D05783"/>
    <w:rsid w:val="00D05970"/>
    <w:rsid w:val="00D065A2"/>
    <w:rsid w:val="00D06E5F"/>
    <w:rsid w:val="00D06EE6"/>
    <w:rsid w:val="00D1062D"/>
    <w:rsid w:val="00D113AC"/>
    <w:rsid w:val="00D11CCD"/>
    <w:rsid w:val="00D12FEB"/>
    <w:rsid w:val="00D14D6D"/>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0E9"/>
    <w:rsid w:val="00D3022F"/>
    <w:rsid w:val="00D30739"/>
    <w:rsid w:val="00D30CCE"/>
    <w:rsid w:val="00D310DE"/>
    <w:rsid w:val="00D32005"/>
    <w:rsid w:val="00D321DC"/>
    <w:rsid w:val="00D332D8"/>
    <w:rsid w:val="00D33598"/>
    <w:rsid w:val="00D3373B"/>
    <w:rsid w:val="00D3573C"/>
    <w:rsid w:val="00D359C9"/>
    <w:rsid w:val="00D3640A"/>
    <w:rsid w:val="00D36495"/>
    <w:rsid w:val="00D36D71"/>
    <w:rsid w:val="00D37C6F"/>
    <w:rsid w:val="00D37D8B"/>
    <w:rsid w:val="00D4115C"/>
    <w:rsid w:val="00D41571"/>
    <w:rsid w:val="00D416FE"/>
    <w:rsid w:val="00D432E5"/>
    <w:rsid w:val="00D43A2C"/>
    <w:rsid w:val="00D43B51"/>
    <w:rsid w:val="00D446BA"/>
    <w:rsid w:val="00D448F0"/>
    <w:rsid w:val="00D44FF3"/>
    <w:rsid w:val="00D4598F"/>
    <w:rsid w:val="00D45AFE"/>
    <w:rsid w:val="00D4612F"/>
    <w:rsid w:val="00D4638F"/>
    <w:rsid w:val="00D46AA6"/>
    <w:rsid w:val="00D47190"/>
    <w:rsid w:val="00D472C9"/>
    <w:rsid w:val="00D47F0C"/>
    <w:rsid w:val="00D50222"/>
    <w:rsid w:val="00D507B3"/>
    <w:rsid w:val="00D50957"/>
    <w:rsid w:val="00D518BF"/>
    <w:rsid w:val="00D52086"/>
    <w:rsid w:val="00D5233D"/>
    <w:rsid w:val="00D53EC4"/>
    <w:rsid w:val="00D54608"/>
    <w:rsid w:val="00D54E99"/>
    <w:rsid w:val="00D552D7"/>
    <w:rsid w:val="00D554FA"/>
    <w:rsid w:val="00D5630B"/>
    <w:rsid w:val="00D56543"/>
    <w:rsid w:val="00D56928"/>
    <w:rsid w:val="00D56961"/>
    <w:rsid w:val="00D56F99"/>
    <w:rsid w:val="00D57261"/>
    <w:rsid w:val="00D6003C"/>
    <w:rsid w:val="00D605D3"/>
    <w:rsid w:val="00D60D51"/>
    <w:rsid w:val="00D61E54"/>
    <w:rsid w:val="00D61EDA"/>
    <w:rsid w:val="00D6288E"/>
    <w:rsid w:val="00D637B9"/>
    <w:rsid w:val="00D63938"/>
    <w:rsid w:val="00D64EB9"/>
    <w:rsid w:val="00D6707B"/>
    <w:rsid w:val="00D7082B"/>
    <w:rsid w:val="00D70D11"/>
    <w:rsid w:val="00D71273"/>
    <w:rsid w:val="00D72D81"/>
    <w:rsid w:val="00D730B1"/>
    <w:rsid w:val="00D73101"/>
    <w:rsid w:val="00D7352A"/>
    <w:rsid w:val="00D73A0F"/>
    <w:rsid w:val="00D7431E"/>
    <w:rsid w:val="00D74A28"/>
    <w:rsid w:val="00D74FA6"/>
    <w:rsid w:val="00D7671A"/>
    <w:rsid w:val="00D76DFC"/>
    <w:rsid w:val="00D76E56"/>
    <w:rsid w:val="00D771C7"/>
    <w:rsid w:val="00D828A9"/>
    <w:rsid w:val="00D82EAB"/>
    <w:rsid w:val="00D82F85"/>
    <w:rsid w:val="00D8393C"/>
    <w:rsid w:val="00D83D63"/>
    <w:rsid w:val="00D83F4A"/>
    <w:rsid w:val="00D85455"/>
    <w:rsid w:val="00D8639F"/>
    <w:rsid w:val="00D86627"/>
    <w:rsid w:val="00D871C1"/>
    <w:rsid w:val="00D872E4"/>
    <w:rsid w:val="00D87A42"/>
    <w:rsid w:val="00D87AB1"/>
    <w:rsid w:val="00D90872"/>
    <w:rsid w:val="00D91949"/>
    <w:rsid w:val="00D91AF3"/>
    <w:rsid w:val="00D92996"/>
    <w:rsid w:val="00D93716"/>
    <w:rsid w:val="00D94235"/>
    <w:rsid w:val="00D9465C"/>
    <w:rsid w:val="00D950FA"/>
    <w:rsid w:val="00D95C10"/>
    <w:rsid w:val="00D966E7"/>
    <w:rsid w:val="00D97264"/>
    <w:rsid w:val="00D97485"/>
    <w:rsid w:val="00D97D67"/>
    <w:rsid w:val="00DA0988"/>
    <w:rsid w:val="00DA107C"/>
    <w:rsid w:val="00DA1732"/>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A52"/>
    <w:rsid w:val="00DB2C55"/>
    <w:rsid w:val="00DB2F13"/>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C7610"/>
    <w:rsid w:val="00DD1384"/>
    <w:rsid w:val="00DD1AC5"/>
    <w:rsid w:val="00DD1CB1"/>
    <w:rsid w:val="00DD24E1"/>
    <w:rsid w:val="00DD252F"/>
    <w:rsid w:val="00DD2597"/>
    <w:rsid w:val="00DD25D0"/>
    <w:rsid w:val="00DD441D"/>
    <w:rsid w:val="00DD464C"/>
    <w:rsid w:val="00DD4E65"/>
    <w:rsid w:val="00DD5EF2"/>
    <w:rsid w:val="00DD753F"/>
    <w:rsid w:val="00DD7DC2"/>
    <w:rsid w:val="00DE045B"/>
    <w:rsid w:val="00DE0828"/>
    <w:rsid w:val="00DE09E9"/>
    <w:rsid w:val="00DE0D51"/>
    <w:rsid w:val="00DE1D23"/>
    <w:rsid w:val="00DE29D9"/>
    <w:rsid w:val="00DE2AEC"/>
    <w:rsid w:val="00DE2F32"/>
    <w:rsid w:val="00DE337C"/>
    <w:rsid w:val="00DE4368"/>
    <w:rsid w:val="00DE4E79"/>
    <w:rsid w:val="00DE543F"/>
    <w:rsid w:val="00DE5AC6"/>
    <w:rsid w:val="00DF1202"/>
    <w:rsid w:val="00DF1346"/>
    <w:rsid w:val="00DF144F"/>
    <w:rsid w:val="00DF1F0C"/>
    <w:rsid w:val="00DF1F47"/>
    <w:rsid w:val="00DF2B47"/>
    <w:rsid w:val="00DF2DFD"/>
    <w:rsid w:val="00DF2FAD"/>
    <w:rsid w:val="00DF34C2"/>
    <w:rsid w:val="00DF417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10BA"/>
    <w:rsid w:val="00E2273F"/>
    <w:rsid w:val="00E23983"/>
    <w:rsid w:val="00E23A68"/>
    <w:rsid w:val="00E26C79"/>
    <w:rsid w:val="00E27093"/>
    <w:rsid w:val="00E30312"/>
    <w:rsid w:val="00E304CE"/>
    <w:rsid w:val="00E322BE"/>
    <w:rsid w:val="00E327B9"/>
    <w:rsid w:val="00E33245"/>
    <w:rsid w:val="00E332F9"/>
    <w:rsid w:val="00E335BA"/>
    <w:rsid w:val="00E33EA9"/>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45B29"/>
    <w:rsid w:val="00E5092A"/>
    <w:rsid w:val="00E50B38"/>
    <w:rsid w:val="00E50BB1"/>
    <w:rsid w:val="00E51BDE"/>
    <w:rsid w:val="00E523E4"/>
    <w:rsid w:val="00E52D7B"/>
    <w:rsid w:val="00E531C2"/>
    <w:rsid w:val="00E53639"/>
    <w:rsid w:val="00E5534D"/>
    <w:rsid w:val="00E56535"/>
    <w:rsid w:val="00E569EB"/>
    <w:rsid w:val="00E56A62"/>
    <w:rsid w:val="00E60EDE"/>
    <w:rsid w:val="00E60F94"/>
    <w:rsid w:val="00E61E08"/>
    <w:rsid w:val="00E61FA9"/>
    <w:rsid w:val="00E6221B"/>
    <w:rsid w:val="00E63A0F"/>
    <w:rsid w:val="00E63B75"/>
    <w:rsid w:val="00E63C72"/>
    <w:rsid w:val="00E649FD"/>
    <w:rsid w:val="00E65161"/>
    <w:rsid w:val="00E65607"/>
    <w:rsid w:val="00E65AF2"/>
    <w:rsid w:val="00E6666B"/>
    <w:rsid w:val="00E704CC"/>
    <w:rsid w:val="00E70696"/>
    <w:rsid w:val="00E7178C"/>
    <w:rsid w:val="00E71CA5"/>
    <w:rsid w:val="00E72F0E"/>
    <w:rsid w:val="00E73490"/>
    <w:rsid w:val="00E74E00"/>
    <w:rsid w:val="00E74F73"/>
    <w:rsid w:val="00E75997"/>
    <w:rsid w:val="00E75DA7"/>
    <w:rsid w:val="00E76012"/>
    <w:rsid w:val="00E760B9"/>
    <w:rsid w:val="00E765FE"/>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00C3"/>
    <w:rsid w:val="00E91497"/>
    <w:rsid w:val="00E91F0C"/>
    <w:rsid w:val="00E92154"/>
    <w:rsid w:val="00E929AA"/>
    <w:rsid w:val="00E929CD"/>
    <w:rsid w:val="00E936A7"/>
    <w:rsid w:val="00E93762"/>
    <w:rsid w:val="00E9398F"/>
    <w:rsid w:val="00E939DE"/>
    <w:rsid w:val="00E9416C"/>
    <w:rsid w:val="00E944E2"/>
    <w:rsid w:val="00E94D7A"/>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BBE"/>
    <w:rsid w:val="00EA3C34"/>
    <w:rsid w:val="00EA5D5B"/>
    <w:rsid w:val="00EA5D8D"/>
    <w:rsid w:val="00EA5E20"/>
    <w:rsid w:val="00EA688C"/>
    <w:rsid w:val="00EA7FB8"/>
    <w:rsid w:val="00EB09F7"/>
    <w:rsid w:val="00EB291F"/>
    <w:rsid w:val="00EB2D82"/>
    <w:rsid w:val="00EB34E8"/>
    <w:rsid w:val="00EB3AC4"/>
    <w:rsid w:val="00EB3BA0"/>
    <w:rsid w:val="00EB43C3"/>
    <w:rsid w:val="00EB4432"/>
    <w:rsid w:val="00EB5253"/>
    <w:rsid w:val="00EB615F"/>
    <w:rsid w:val="00EB623B"/>
    <w:rsid w:val="00EB7BBF"/>
    <w:rsid w:val="00EB7CC7"/>
    <w:rsid w:val="00EB7EF3"/>
    <w:rsid w:val="00EC06D8"/>
    <w:rsid w:val="00EC2780"/>
    <w:rsid w:val="00EC2B83"/>
    <w:rsid w:val="00EC302A"/>
    <w:rsid w:val="00EC320A"/>
    <w:rsid w:val="00EC35E7"/>
    <w:rsid w:val="00EC367F"/>
    <w:rsid w:val="00EC36C5"/>
    <w:rsid w:val="00EC37AA"/>
    <w:rsid w:val="00EC42DC"/>
    <w:rsid w:val="00EC4BE7"/>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5BFC"/>
    <w:rsid w:val="00ED6C11"/>
    <w:rsid w:val="00ED6C28"/>
    <w:rsid w:val="00ED72F1"/>
    <w:rsid w:val="00ED7395"/>
    <w:rsid w:val="00EE1AD1"/>
    <w:rsid w:val="00EE1EC5"/>
    <w:rsid w:val="00EE2BC9"/>
    <w:rsid w:val="00EE2F3E"/>
    <w:rsid w:val="00EE318D"/>
    <w:rsid w:val="00EE31F3"/>
    <w:rsid w:val="00EE37E6"/>
    <w:rsid w:val="00EE3BF4"/>
    <w:rsid w:val="00EE3C53"/>
    <w:rsid w:val="00EE3D03"/>
    <w:rsid w:val="00EE4004"/>
    <w:rsid w:val="00EE429D"/>
    <w:rsid w:val="00EE4619"/>
    <w:rsid w:val="00EE4C86"/>
    <w:rsid w:val="00EE530D"/>
    <w:rsid w:val="00EE55CC"/>
    <w:rsid w:val="00EE6250"/>
    <w:rsid w:val="00EE70EB"/>
    <w:rsid w:val="00EE7113"/>
    <w:rsid w:val="00EE76AF"/>
    <w:rsid w:val="00EE7758"/>
    <w:rsid w:val="00EF21B3"/>
    <w:rsid w:val="00EF2505"/>
    <w:rsid w:val="00EF25A3"/>
    <w:rsid w:val="00EF2A34"/>
    <w:rsid w:val="00EF430B"/>
    <w:rsid w:val="00EF44FE"/>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46B0"/>
    <w:rsid w:val="00F05699"/>
    <w:rsid w:val="00F06119"/>
    <w:rsid w:val="00F062F1"/>
    <w:rsid w:val="00F06F39"/>
    <w:rsid w:val="00F07C1B"/>
    <w:rsid w:val="00F07C53"/>
    <w:rsid w:val="00F10DB9"/>
    <w:rsid w:val="00F110E6"/>
    <w:rsid w:val="00F1161A"/>
    <w:rsid w:val="00F11B76"/>
    <w:rsid w:val="00F11C16"/>
    <w:rsid w:val="00F12AD0"/>
    <w:rsid w:val="00F12D2D"/>
    <w:rsid w:val="00F12DA8"/>
    <w:rsid w:val="00F13A37"/>
    <w:rsid w:val="00F142FC"/>
    <w:rsid w:val="00F15007"/>
    <w:rsid w:val="00F16594"/>
    <w:rsid w:val="00F16814"/>
    <w:rsid w:val="00F16C3B"/>
    <w:rsid w:val="00F1733C"/>
    <w:rsid w:val="00F17393"/>
    <w:rsid w:val="00F17533"/>
    <w:rsid w:val="00F177B2"/>
    <w:rsid w:val="00F17A62"/>
    <w:rsid w:val="00F17DB2"/>
    <w:rsid w:val="00F21C4A"/>
    <w:rsid w:val="00F21C79"/>
    <w:rsid w:val="00F22D91"/>
    <w:rsid w:val="00F22E95"/>
    <w:rsid w:val="00F23B13"/>
    <w:rsid w:val="00F24CA7"/>
    <w:rsid w:val="00F24F60"/>
    <w:rsid w:val="00F25B77"/>
    <w:rsid w:val="00F26332"/>
    <w:rsid w:val="00F26662"/>
    <w:rsid w:val="00F2788E"/>
    <w:rsid w:val="00F309AB"/>
    <w:rsid w:val="00F30C1D"/>
    <w:rsid w:val="00F30D42"/>
    <w:rsid w:val="00F32242"/>
    <w:rsid w:val="00F32717"/>
    <w:rsid w:val="00F327D0"/>
    <w:rsid w:val="00F332E6"/>
    <w:rsid w:val="00F355ED"/>
    <w:rsid w:val="00F37B58"/>
    <w:rsid w:val="00F37C4D"/>
    <w:rsid w:val="00F441D6"/>
    <w:rsid w:val="00F44312"/>
    <w:rsid w:val="00F44569"/>
    <w:rsid w:val="00F44ACC"/>
    <w:rsid w:val="00F4689B"/>
    <w:rsid w:val="00F46D6A"/>
    <w:rsid w:val="00F47066"/>
    <w:rsid w:val="00F470C8"/>
    <w:rsid w:val="00F47D18"/>
    <w:rsid w:val="00F507E0"/>
    <w:rsid w:val="00F50949"/>
    <w:rsid w:val="00F509D0"/>
    <w:rsid w:val="00F50A57"/>
    <w:rsid w:val="00F51AA3"/>
    <w:rsid w:val="00F51D4F"/>
    <w:rsid w:val="00F52493"/>
    <w:rsid w:val="00F52F69"/>
    <w:rsid w:val="00F53379"/>
    <w:rsid w:val="00F53FDE"/>
    <w:rsid w:val="00F540E5"/>
    <w:rsid w:val="00F5421D"/>
    <w:rsid w:val="00F54810"/>
    <w:rsid w:val="00F56A65"/>
    <w:rsid w:val="00F56C5A"/>
    <w:rsid w:val="00F56CA9"/>
    <w:rsid w:val="00F56FEC"/>
    <w:rsid w:val="00F57D3E"/>
    <w:rsid w:val="00F57F43"/>
    <w:rsid w:val="00F61415"/>
    <w:rsid w:val="00F61439"/>
    <w:rsid w:val="00F6187D"/>
    <w:rsid w:val="00F61B4C"/>
    <w:rsid w:val="00F61C50"/>
    <w:rsid w:val="00F61C86"/>
    <w:rsid w:val="00F621C4"/>
    <w:rsid w:val="00F62617"/>
    <w:rsid w:val="00F62752"/>
    <w:rsid w:val="00F63CDA"/>
    <w:rsid w:val="00F643FC"/>
    <w:rsid w:val="00F647C9"/>
    <w:rsid w:val="00F6511E"/>
    <w:rsid w:val="00F651BB"/>
    <w:rsid w:val="00F65C46"/>
    <w:rsid w:val="00F66B29"/>
    <w:rsid w:val="00F676A0"/>
    <w:rsid w:val="00F70924"/>
    <w:rsid w:val="00F70B12"/>
    <w:rsid w:val="00F714A9"/>
    <w:rsid w:val="00F71F8F"/>
    <w:rsid w:val="00F736A6"/>
    <w:rsid w:val="00F7391D"/>
    <w:rsid w:val="00F74A5B"/>
    <w:rsid w:val="00F74C8E"/>
    <w:rsid w:val="00F75310"/>
    <w:rsid w:val="00F8062C"/>
    <w:rsid w:val="00F82AF1"/>
    <w:rsid w:val="00F83A87"/>
    <w:rsid w:val="00F83AA6"/>
    <w:rsid w:val="00F85592"/>
    <w:rsid w:val="00F85BC7"/>
    <w:rsid w:val="00F86750"/>
    <w:rsid w:val="00F86BB7"/>
    <w:rsid w:val="00F86C7C"/>
    <w:rsid w:val="00F900B5"/>
    <w:rsid w:val="00F907B8"/>
    <w:rsid w:val="00F90D8B"/>
    <w:rsid w:val="00F91609"/>
    <w:rsid w:val="00F91BC1"/>
    <w:rsid w:val="00F92012"/>
    <w:rsid w:val="00F920A7"/>
    <w:rsid w:val="00F923C3"/>
    <w:rsid w:val="00F92EF7"/>
    <w:rsid w:val="00F9300D"/>
    <w:rsid w:val="00F943F0"/>
    <w:rsid w:val="00F958C7"/>
    <w:rsid w:val="00F964A9"/>
    <w:rsid w:val="00F96C63"/>
    <w:rsid w:val="00F96FF5"/>
    <w:rsid w:val="00F9713D"/>
    <w:rsid w:val="00F976B7"/>
    <w:rsid w:val="00FA0363"/>
    <w:rsid w:val="00FA0528"/>
    <w:rsid w:val="00FA1712"/>
    <w:rsid w:val="00FA272B"/>
    <w:rsid w:val="00FA2A28"/>
    <w:rsid w:val="00FA2D61"/>
    <w:rsid w:val="00FA3710"/>
    <w:rsid w:val="00FA423A"/>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2DD5"/>
    <w:rsid w:val="00FC32BA"/>
    <w:rsid w:val="00FC34AD"/>
    <w:rsid w:val="00FC351F"/>
    <w:rsid w:val="00FC4DCB"/>
    <w:rsid w:val="00FC55A5"/>
    <w:rsid w:val="00FC5864"/>
    <w:rsid w:val="00FC619F"/>
    <w:rsid w:val="00FC66E6"/>
    <w:rsid w:val="00FC7004"/>
    <w:rsid w:val="00FC7FFB"/>
    <w:rsid w:val="00FD0439"/>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6B"/>
    <w:rsid w:val="00FE378A"/>
    <w:rsid w:val="00FE3888"/>
    <w:rsid w:val="00FE6217"/>
    <w:rsid w:val="00FE66E3"/>
    <w:rsid w:val="00FE6B89"/>
    <w:rsid w:val="00FE746F"/>
    <w:rsid w:val="00FE7715"/>
    <w:rsid w:val="00FF0899"/>
    <w:rsid w:val="00FF1896"/>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04FF87"/>
    <w:rsid w:val="01092D6C"/>
    <w:rsid w:val="010FB931"/>
    <w:rsid w:val="015D99C5"/>
    <w:rsid w:val="0174C1B8"/>
    <w:rsid w:val="01E70472"/>
    <w:rsid w:val="028871D4"/>
    <w:rsid w:val="02BC92CB"/>
    <w:rsid w:val="03001DB5"/>
    <w:rsid w:val="034DB1CA"/>
    <w:rsid w:val="03921196"/>
    <w:rsid w:val="03D5BF91"/>
    <w:rsid w:val="042BFCEA"/>
    <w:rsid w:val="04384A2B"/>
    <w:rsid w:val="0447B75C"/>
    <w:rsid w:val="0462A734"/>
    <w:rsid w:val="04F8C80D"/>
    <w:rsid w:val="04FE4553"/>
    <w:rsid w:val="05921EEB"/>
    <w:rsid w:val="05B0049B"/>
    <w:rsid w:val="0663CAC9"/>
    <w:rsid w:val="066B86B6"/>
    <w:rsid w:val="072AC7FA"/>
    <w:rsid w:val="075F1DE5"/>
    <w:rsid w:val="076A2971"/>
    <w:rsid w:val="077376C2"/>
    <w:rsid w:val="077EAAB9"/>
    <w:rsid w:val="08B4E778"/>
    <w:rsid w:val="08F3C1E1"/>
    <w:rsid w:val="0936AE84"/>
    <w:rsid w:val="093B02A0"/>
    <w:rsid w:val="09A74CF6"/>
    <w:rsid w:val="09F9EE9B"/>
    <w:rsid w:val="0AA65CBF"/>
    <w:rsid w:val="0AEC3920"/>
    <w:rsid w:val="0B19C66F"/>
    <w:rsid w:val="0B1BAB2F"/>
    <w:rsid w:val="0B8C4E11"/>
    <w:rsid w:val="0BCCA242"/>
    <w:rsid w:val="0C16C335"/>
    <w:rsid w:val="0C3D9A94"/>
    <w:rsid w:val="0C597B05"/>
    <w:rsid w:val="0C712323"/>
    <w:rsid w:val="0D5DF567"/>
    <w:rsid w:val="0DC6FAF3"/>
    <w:rsid w:val="0DD50365"/>
    <w:rsid w:val="0DF54B66"/>
    <w:rsid w:val="0E1213A8"/>
    <w:rsid w:val="0E3B0318"/>
    <w:rsid w:val="0E503F89"/>
    <w:rsid w:val="0E9FFD95"/>
    <w:rsid w:val="0F6EE167"/>
    <w:rsid w:val="0F753B56"/>
    <w:rsid w:val="0F758C36"/>
    <w:rsid w:val="0F91947E"/>
    <w:rsid w:val="0FA07270"/>
    <w:rsid w:val="0FAB7285"/>
    <w:rsid w:val="0FEB93FC"/>
    <w:rsid w:val="0FF005DE"/>
    <w:rsid w:val="10CD46DF"/>
    <w:rsid w:val="113DE2B7"/>
    <w:rsid w:val="11639622"/>
    <w:rsid w:val="11AD3F40"/>
    <w:rsid w:val="11D5A51E"/>
    <w:rsid w:val="11E4D029"/>
    <w:rsid w:val="12612693"/>
    <w:rsid w:val="12756159"/>
    <w:rsid w:val="12787D65"/>
    <w:rsid w:val="129284CB"/>
    <w:rsid w:val="12C8BC89"/>
    <w:rsid w:val="13699334"/>
    <w:rsid w:val="136B4ECF"/>
    <w:rsid w:val="142464D0"/>
    <w:rsid w:val="149E13F6"/>
    <w:rsid w:val="14FF6508"/>
    <w:rsid w:val="151B2C1E"/>
    <w:rsid w:val="157E1FCF"/>
    <w:rsid w:val="15F7230F"/>
    <w:rsid w:val="1603FD30"/>
    <w:rsid w:val="169448CF"/>
    <w:rsid w:val="1720DBBB"/>
    <w:rsid w:val="1729E1DD"/>
    <w:rsid w:val="17769A48"/>
    <w:rsid w:val="177CA842"/>
    <w:rsid w:val="17982C94"/>
    <w:rsid w:val="179C2DAC"/>
    <w:rsid w:val="17DC0C02"/>
    <w:rsid w:val="185C16C1"/>
    <w:rsid w:val="18A34EF2"/>
    <w:rsid w:val="18A918FC"/>
    <w:rsid w:val="196DE051"/>
    <w:rsid w:val="19946B01"/>
    <w:rsid w:val="19C4CF84"/>
    <w:rsid w:val="1A72AB9F"/>
    <w:rsid w:val="1B0DECF2"/>
    <w:rsid w:val="1B29FA91"/>
    <w:rsid w:val="1B778F36"/>
    <w:rsid w:val="1C0E2FF7"/>
    <w:rsid w:val="1C959A98"/>
    <w:rsid w:val="1CC3DDE7"/>
    <w:rsid w:val="1D1C493C"/>
    <w:rsid w:val="1D4FC4F3"/>
    <w:rsid w:val="1D9763C0"/>
    <w:rsid w:val="1DFDA268"/>
    <w:rsid w:val="1E1E1AE8"/>
    <w:rsid w:val="1E652C7B"/>
    <w:rsid w:val="1E6F6408"/>
    <w:rsid w:val="1EBD43A1"/>
    <w:rsid w:val="1F908924"/>
    <w:rsid w:val="1F9CECE5"/>
    <w:rsid w:val="1FAF2D17"/>
    <w:rsid w:val="1FFB2882"/>
    <w:rsid w:val="20AD81FF"/>
    <w:rsid w:val="2176AD49"/>
    <w:rsid w:val="2178AB61"/>
    <w:rsid w:val="21F2A121"/>
    <w:rsid w:val="220C9151"/>
    <w:rsid w:val="226AD4E3"/>
    <w:rsid w:val="22B3A4C0"/>
    <w:rsid w:val="22B82A86"/>
    <w:rsid w:val="22BBD343"/>
    <w:rsid w:val="2315DBF6"/>
    <w:rsid w:val="234A3867"/>
    <w:rsid w:val="23A455C9"/>
    <w:rsid w:val="23B40FD6"/>
    <w:rsid w:val="23CC670C"/>
    <w:rsid w:val="23EAB0C3"/>
    <w:rsid w:val="23F72038"/>
    <w:rsid w:val="23FE3CE1"/>
    <w:rsid w:val="247F3F76"/>
    <w:rsid w:val="24A7C480"/>
    <w:rsid w:val="24C77668"/>
    <w:rsid w:val="2563FDBE"/>
    <w:rsid w:val="25AB9120"/>
    <w:rsid w:val="25AD15B6"/>
    <w:rsid w:val="25C4B97D"/>
    <w:rsid w:val="25EA61EC"/>
    <w:rsid w:val="26190394"/>
    <w:rsid w:val="267EC552"/>
    <w:rsid w:val="26D8F9E0"/>
    <w:rsid w:val="277395B5"/>
    <w:rsid w:val="28365F17"/>
    <w:rsid w:val="28CDFAFC"/>
    <w:rsid w:val="2934BAF1"/>
    <w:rsid w:val="297A3394"/>
    <w:rsid w:val="29E6CEE6"/>
    <w:rsid w:val="29EFA61E"/>
    <w:rsid w:val="2A41BB71"/>
    <w:rsid w:val="2A767E40"/>
    <w:rsid w:val="2A8BAA8E"/>
    <w:rsid w:val="2AB12AC4"/>
    <w:rsid w:val="2AC988D8"/>
    <w:rsid w:val="2B189761"/>
    <w:rsid w:val="2BAE28C0"/>
    <w:rsid w:val="2BE5AB2E"/>
    <w:rsid w:val="2C03650C"/>
    <w:rsid w:val="2CA2688E"/>
    <w:rsid w:val="2CC78BD0"/>
    <w:rsid w:val="2CF14781"/>
    <w:rsid w:val="2D388FD6"/>
    <w:rsid w:val="2D391DAB"/>
    <w:rsid w:val="2D64F33A"/>
    <w:rsid w:val="2DF33053"/>
    <w:rsid w:val="2E44D8B0"/>
    <w:rsid w:val="2E64FEC1"/>
    <w:rsid w:val="2E9338DF"/>
    <w:rsid w:val="2F0943FA"/>
    <w:rsid w:val="2F62432D"/>
    <w:rsid w:val="2F68D93C"/>
    <w:rsid w:val="2F809FD8"/>
    <w:rsid w:val="2FCB40FD"/>
    <w:rsid w:val="2FD942DB"/>
    <w:rsid w:val="3071E7AF"/>
    <w:rsid w:val="30EB0BE1"/>
    <w:rsid w:val="3128DF3A"/>
    <w:rsid w:val="3162A699"/>
    <w:rsid w:val="31899F4D"/>
    <w:rsid w:val="31DFA85D"/>
    <w:rsid w:val="3201ECB2"/>
    <w:rsid w:val="32123ADD"/>
    <w:rsid w:val="32819025"/>
    <w:rsid w:val="32BC2FAC"/>
    <w:rsid w:val="32C25F16"/>
    <w:rsid w:val="32E80AB6"/>
    <w:rsid w:val="331AF272"/>
    <w:rsid w:val="33409AE1"/>
    <w:rsid w:val="338BF226"/>
    <w:rsid w:val="33BA764A"/>
    <w:rsid w:val="33D63E88"/>
    <w:rsid w:val="34571E8B"/>
    <w:rsid w:val="352AA0C1"/>
    <w:rsid w:val="3536019F"/>
    <w:rsid w:val="35735C9A"/>
    <w:rsid w:val="358F652B"/>
    <w:rsid w:val="35A88D88"/>
    <w:rsid w:val="36441AE4"/>
    <w:rsid w:val="377355F1"/>
    <w:rsid w:val="3794F988"/>
    <w:rsid w:val="37FB0268"/>
    <w:rsid w:val="381342B6"/>
    <w:rsid w:val="387CE4FA"/>
    <w:rsid w:val="3897D2C4"/>
    <w:rsid w:val="395A835C"/>
    <w:rsid w:val="396FEA57"/>
    <w:rsid w:val="398F0A4C"/>
    <w:rsid w:val="39B0410C"/>
    <w:rsid w:val="3A4D2F7C"/>
    <w:rsid w:val="3BF97CAB"/>
    <w:rsid w:val="3C1A2E1F"/>
    <w:rsid w:val="3C510F37"/>
    <w:rsid w:val="3C596164"/>
    <w:rsid w:val="3C7DA812"/>
    <w:rsid w:val="3CAE74F0"/>
    <w:rsid w:val="3CB551E7"/>
    <w:rsid w:val="3CCCC14C"/>
    <w:rsid w:val="3D40241B"/>
    <w:rsid w:val="3D7E6E7F"/>
    <w:rsid w:val="3DD4F357"/>
    <w:rsid w:val="3E574C25"/>
    <w:rsid w:val="3F20ABE4"/>
    <w:rsid w:val="3F668D61"/>
    <w:rsid w:val="40355421"/>
    <w:rsid w:val="40AE229E"/>
    <w:rsid w:val="40BE97C7"/>
    <w:rsid w:val="40CB2766"/>
    <w:rsid w:val="40CC0F75"/>
    <w:rsid w:val="40DE667A"/>
    <w:rsid w:val="4126B5F7"/>
    <w:rsid w:val="412965EB"/>
    <w:rsid w:val="41521554"/>
    <w:rsid w:val="42557F87"/>
    <w:rsid w:val="432CF2EF"/>
    <w:rsid w:val="4375143D"/>
    <w:rsid w:val="43AD87E9"/>
    <w:rsid w:val="441237A3"/>
    <w:rsid w:val="444B7DBD"/>
    <w:rsid w:val="44981E8D"/>
    <w:rsid w:val="44C8C350"/>
    <w:rsid w:val="44C8DE6D"/>
    <w:rsid w:val="44D95C17"/>
    <w:rsid w:val="44F5EBB6"/>
    <w:rsid w:val="454030EB"/>
    <w:rsid w:val="4549584A"/>
    <w:rsid w:val="4577F3FB"/>
    <w:rsid w:val="4582D98E"/>
    <w:rsid w:val="46150E73"/>
    <w:rsid w:val="462D9AAF"/>
    <w:rsid w:val="469228AB"/>
    <w:rsid w:val="46CB09D3"/>
    <w:rsid w:val="47D68F36"/>
    <w:rsid w:val="47F973A6"/>
    <w:rsid w:val="48A4A842"/>
    <w:rsid w:val="491F55A2"/>
    <w:rsid w:val="49235034"/>
    <w:rsid w:val="49BBE895"/>
    <w:rsid w:val="49EA57F1"/>
    <w:rsid w:val="49EC5C1A"/>
    <w:rsid w:val="4A680892"/>
    <w:rsid w:val="4AAAC42D"/>
    <w:rsid w:val="4AEDE3E1"/>
    <w:rsid w:val="4BB1DD67"/>
    <w:rsid w:val="4BD94CC8"/>
    <w:rsid w:val="4C6E54CB"/>
    <w:rsid w:val="4C869696"/>
    <w:rsid w:val="4CA5DB94"/>
    <w:rsid w:val="4CD59335"/>
    <w:rsid w:val="4D39CD57"/>
    <w:rsid w:val="4D7B9C68"/>
    <w:rsid w:val="4D9468F0"/>
    <w:rsid w:val="4DC89447"/>
    <w:rsid w:val="4DD4D87F"/>
    <w:rsid w:val="4E33507E"/>
    <w:rsid w:val="4E5A6EB0"/>
    <w:rsid w:val="4F314D0E"/>
    <w:rsid w:val="4F55D292"/>
    <w:rsid w:val="5043ECD4"/>
    <w:rsid w:val="504B42E2"/>
    <w:rsid w:val="5067058D"/>
    <w:rsid w:val="507131D5"/>
    <w:rsid w:val="5133D6BB"/>
    <w:rsid w:val="51DC9607"/>
    <w:rsid w:val="51DEF3E7"/>
    <w:rsid w:val="52321E0F"/>
    <w:rsid w:val="525A3C7F"/>
    <w:rsid w:val="52BA57CB"/>
    <w:rsid w:val="52E86A05"/>
    <w:rsid w:val="5317A236"/>
    <w:rsid w:val="531F4C79"/>
    <w:rsid w:val="53395539"/>
    <w:rsid w:val="5383CD43"/>
    <w:rsid w:val="53B8B380"/>
    <w:rsid w:val="53C2AD99"/>
    <w:rsid w:val="541515BE"/>
    <w:rsid w:val="5495C246"/>
    <w:rsid w:val="54AB90A4"/>
    <w:rsid w:val="554CCF95"/>
    <w:rsid w:val="5555CB3C"/>
    <w:rsid w:val="55A0EE83"/>
    <w:rsid w:val="55ADCBE7"/>
    <w:rsid w:val="55DAFC3A"/>
    <w:rsid w:val="55E1552E"/>
    <w:rsid w:val="56087AA8"/>
    <w:rsid w:val="56996425"/>
    <w:rsid w:val="569F7B49"/>
    <w:rsid w:val="5718284C"/>
    <w:rsid w:val="572A6993"/>
    <w:rsid w:val="573599DF"/>
    <w:rsid w:val="5745D30A"/>
    <w:rsid w:val="57740E31"/>
    <w:rsid w:val="580054D7"/>
    <w:rsid w:val="5844AC9C"/>
    <w:rsid w:val="58517451"/>
    <w:rsid w:val="588817A6"/>
    <w:rsid w:val="593F9A7E"/>
    <w:rsid w:val="596AC085"/>
    <w:rsid w:val="59B3A77F"/>
    <w:rsid w:val="59EAB660"/>
    <w:rsid w:val="5A434E7A"/>
    <w:rsid w:val="5A7A4316"/>
    <w:rsid w:val="5AF54870"/>
    <w:rsid w:val="5B9067C1"/>
    <w:rsid w:val="5BB806B5"/>
    <w:rsid w:val="5BE7BDBC"/>
    <w:rsid w:val="5BED4D62"/>
    <w:rsid w:val="5BFF306B"/>
    <w:rsid w:val="5C13E34A"/>
    <w:rsid w:val="5C77D2B8"/>
    <w:rsid w:val="5CB4777A"/>
    <w:rsid w:val="5D42B1FE"/>
    <w:rsid w:val="5D4CDDA8"/>
    <w:rsid w:val="5D4D7520"/>
    <w:rsid w:val="5D67999C"/>
    <w:rsid w:val="5D75BEAE"/>
    <w:rsid w:val="5E2CABEB"/>
    <w:rsid w:val="5E342089"/>
    <w:rsid w:val="5E4E8FD4"/>
    <w:rsid w:val="5E576B18"/>
    <w:rsid w:val="5E5D54CD"/>
    <w:rsid w:val="5ED52E6D"/>
    <w:rsid w:val="5F5DC7AC"/>
    <w:rsid w:val="5FF06E5A"/>
    <w:rsid w:val="60456CD1"/>
    <w:rsid w:val="604FD1F0"/>
    <w:rsid w:val="60DFDB2F"/>
    <w:rsid w:val="60E2E188"/>
    <w:rsid w:val="610CCD1E"/>
    <w:rsid w:val="61778205"/>
    <w:rsid w:val="621C20E6"/>
    <w:rsid w:val="6282EC93"/>
    <w:rsid w:val="62B72C8B"/>
    <w:rsid w:val="63257F66"/>
    <w:rsid w:val="63A4E986"/>
    <w:rsid w:val="63D34E50"/>
    <w:rsid w:val="63DD1683"/>
    <w:rsid w:val="642DF95D"/>
    <w:rsid w:val="64BBBDDB"/>
    <w:rsid w:val="64D8B0C1"/>
    <w:rsid w:val="652F964E"/>
    <w:rsid w:val="65B9982D"/>
    <w:rsid w:val="65C72177"/>
    <w:rsid w:val="661F0481"/>
    <w:rsid w:val="6673F2B0"/>
    <w:rsid w:val="66888A13"/>
    <w:rsid w:val="66A0B556"/>
    <w:rsid w:val="67E8B1D1"/>
    <w:rsid w:val="6825EE0B"/>
    <w:rsid w:val="6833376B"/>
    <w:rsid w:val="6871D566"/>
    <w:rsid w:val="69363CF7"/>
    <w:rsid w:val="69A7A80B"/>
    <w:rsid w:val="69EE5747"/>
    <w:rsid w:val="6A06B55B"/>
    <w:rsid w:val="6A33B2BA"/>
    <w:rsid w:val="6AB8E514"/>
    <w:rsid w:val="6AC5289F"/>
    <w:rsid w:val="6B27BA1F"/>
    <w:rsid w:val="6B41E60E"/>
    <w:rsid w:val="6B622159"/>
    <w:rsid w:val="6C4172C7"/>
    <w:rsid w:val="6D09438E"/>
    <w:rsid w:val="6D881269"/>
    <w:rsid w:val="6E17F494"/>
    <w:rsid w:val="6E74D6FB"/>
    <w:rsid w:val="6E838F16"/>
    <w:rsid w:val="6EDD2573"/>
    <w:rsid w:val="6F30D463"/>
    <w:rsid w:val="701D6739"/>
    <w:rsid w:val="709E2DC1"/>
    <w:rsid w:val="70D1B750"/>
    <w:rsid w:val="713BF207"/>
    <w:rsid w:val="715AA2CB"/>
    <w:rsid w:val="716B3370"/>
    <w:rsid w:val="71B598C0"/>
    <w:rsid w:val="71B830E3"/>
    <w:rsid w:val="721C4E19"/>
    <w:rsid w:val="724A7A8B"/>
    <w:rsid w:val="72573888"/>
    <w:rsid w:val="726E5A45"/>
    <w:rsid w:val="727F32C2"/>
    <w:rsid w:val="72A9CA9B"/>
    <w:rsid w:val="72C02DA2"/>
    <w:rsid w:val="72F4FDDB"/>
    <w:rsid w:val="735465EB"/>
    <w:rsid w:val="73D0C4BA"/>
    <w:rsid w:val="7414775E"/>
    <w:rsid w:val="744DEA5A"/>
    <w:rsid w:val="74D27B63"/>
    <w:rsid w:val="755F3565"/>
    <w:rsid w:val="75BC746B"/>
    <w:rsid w:val="765F75D8"/>
    <w:rsid w:val="76ED7219"/>
    <w:rsid w:val="771064E5"/>
    <w:rsid w:val="77BCDDA1"/>
    <w:rsid w:val="77DA6BEB"/>
    <w:rsid w:val="7825792E"/>
    <w:rsid w:val="78605883"/>
    <w:rsid w:val="7873A2EE"/>
    <w:rsid w:val="788204E3"/>
    <w:rsid w:val="78DEE2DC"/>
    <w:rsid w:val="78E7E881"/>
    <w:rsid w:val="791872D3"/>
    <w:rsid w:val="792457CB"/>
    <w:rsid w:val="796181A9"/>
    <w:rsid w:val="7998154B"/>
    <w:rsid w:val="7A4805A7"/>
    <w:rsid w:val="7A4D3F5B"/>
    <w:rsid w:val="7AB976EB"/>
    <w:rsid w:val="7B439A9A"/>
    <w:rsid w:val="7B6672D4"/>
    <w:rsid w:val="7B9FD193"/>
    <w:rsid w:val="7C2403B5"/>
    <w:rsid w:val="7C5ADF16"/>
    <w:rsid w:val="7CAF0B21"/>
    <w:rsid w:val="7D49EDFB"/>
    <w:rsid w:val="7D6AC393"/>
    <w:rsid w:val="7D948340"/>
    <w:rsid w:val="7D9ECDAB"/>
    <w:rsid w:val="7DF84FF8"/>
    <w:rsid w:val="7DFC10CF"/>
    <w:rsid w:val="7E0B971D"/>
    <w:rsid w:val="7E3DDADB"/>
    <w:rsid w:val="7EAF1C97"/>
    <w:rsid w:val="7EE16EE3"/>
    <w:rsid w:val="7EE5FFDD"/>
    <w:rsid w:val="7F661E35"/>
    <w:rsid w:val="7F9428D6"/>
    <w:rsid w:val="7FE3C0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3623DE4A-4340-45CB-887C-0CDB3498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A18"/>
    <w:pPr>
      <w:spacing w:before="0" w:after="0"/>
    </w:pPr>
    <w:rPr>
      <w:rFonts w:eastAsiaTheme="minorHAnsi" w:cs="Times New Roman"/>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527010"/>
    <w:pPr>
      <w:spacing w:before="120" w:after="120"/>
    </w:pPr>
    <w:rPr>
      <w:rFonts w:cs="Calibri"/>
      <w:color w:val="000000"/>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6201E5"/>
    <w:pPr>
      <w:spacing w:before="100" w:beforeAutospacing="1" w:after="100" w:afterAutospacing="1"/>
    </w:pPr>
    <w:rPr>
      <w:rFonts w:asciiTheme="minorHAnsi" w:hAnsiTheme="minorHAnsi"/>
    </w:r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unhideWhenUsed/>
    <w:locked/>
    <w:rsid w:val="00096C4D"/>
    <w:pPr>
      <w:suppressAutoHyphens/>
      <w:spacing w:before="120" w:after="120"/>
    </w:pPr>
    <w:rPr>
      <w:rFonts w:eastAsiaTheme="minorEastAsia" w:cstheme="minorBidi"/>
      <w:sz w:val="20"/>
      <w:szCs w:val="20"/>
    </w:rPr>
  </w:style>
  <w:style w:type="character" w:customStyle="1" w:styleId="CommentTextChar">
    <w:name w:val="Comment Text Char"/>
    <w:basedOn w:val="DefaultParagraphFont"/>
    <w:link w:val="CommentText"/>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56098E"/>
    <w:pPr>
      <w:suppressAutoHyphens w:val="0"/>
      <w:spacing w:before="0" w:after="0"/>
    </w:pPr>
    <w:rPr>
      <w:rFonts w:ascii="Times New Roman" w:eastAsiaTheme="minorHAnsi" w:hAnsi="Times New Roman" w:cs="Times New Roman"/>
      <w:b/>
      <w:bCs/>
    </w:rPr>
  </w:style>
  <w:style w:type="character" w:customStyle="1" w:styleId="CommentSubjectChar">
    <w:name w:val="Comment Subject Char"/>
    <w:basedOn w:val="CommentTextChar"/>
    <w:link w:val="CommentSubject"/>
    <w:semiHidden/>
    <w:rsid w:val="0056098E"/>
    <w:rPr>
      <w:rFonts w:ascii="Times New Roman" w:eastAsiaTheme="minorHAnsi" w:hAnsi="Times New Roman" w:cs="Times New Roman"/>
      <w:b/>
      <w:bCs/>
      <w:sz w:val="20"/>
      <w:szCs w:val="20"/>
    </w:rPr>
  </w:style>
  <w:style w:type="character" w:styleId="Mention">
    <w:name w:val="Mention"/>
    <w:basedOn w:val="DefaultParagraphFont"/>
    <w:uiPriority w:val="99"/>
    <w:unhideWhenUsed/>
    <w:rsid w:val="005F7A50"/>
    <w:rPr>
      <w:color w:val="2B579A"/>
      <w:shd w:val="clear" w:color="auto" w:fill="E1DFDD"/>
    </w:rPr>
  </w:style>
  <w:style w:type="paragraph" w:styleId="Revision">
    <w:name w:val="Revision"/>
    <w:hidden/>
    <w:uiPriority w:val="99"/>
    <w:semiHidden/>
    <w:rsid w:val="004E7716"/>
    <w:pPr>
      <w:spacing w:before="0" w:after="0"/>
    </w:pPr>
    <w:rPr>
      <w:rFonts w:ascii="Times New Roman" w:eastAsiaTheme="minorHAns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86792315">
      <w:bodyDiv w:val="1"/>
      <w:marLeft w:val="0"/>
      <w:marRight w:val="0"/>
      <w:marTop w:val="0"/>
      <w:marBottom w:val="0"/>
      <w:divBdr>
        <w:top w:val="none" w:sz="0" w:space="0" w:color="auto"/>
        <w:left w:val="none" w:sz="0" w:space="0" w:color="auto"/>
        <w:bottom w:val="none" w:sz="0" w:space="0" w:color="auto"/>
        <w:right w:val="none" w:sz="0" w:space="0" w:color="auto"/>
      </w:divBdr>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4696290">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561797627">
      <w:bodyDiv w:val="1"/>
      <w:marLeft w:val="0"/>
      <w:marRight w:val="0"/>
      <w:marTop w:val="0"/>
      <w:marBottom w:val="0"/>
      <w:divBdr>
        <w:top w:val="none" w:sz="0" w:space="0" w:color="auto"/>
        <w:left w:val="none" w:sz="0" w:space="0" w:color="auto"/>
        <w:bottom w:val="none" w:sz="0" w:space="0" w:color="auto"/>
        <w:right w:val="none" w:sz="0" w:space="0" w:color="auto"/>
      </w:divBdr>
    </w:div>
    <w:div w:id="598367236">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1421713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992216438">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4691581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77310559">
      <w:bodyDiv w:val="1"/>
      <w:marLeft w:val="0"/>
      <w:marRight w:val="0"/>
      <w:marTop w:val="0"/>
      <w:marBottom w:val="0"/>
      <w:divBdr>
        <w:top w:val="none" w:sz="0" w:space="0" w:color="auto"/>
        <w:left w:val="none" w:sz="0" w:space="0" w:color="auto"/>
        <w:bottom w:val="none" w:sz="0" w:space="0" w:color="auto"/>
        <w:right w:val="none" w:sz="0" w:space="0" w:color="auto"/>
      </w:divBdr>
      <w:divsChild>
        <w:div w:id="298993902">
          <w:marLeft w:val="0"/>
          <w:marRight w:val="0"/>
          <w:marTop w:val="0"/>
          <w:marBottom w:val="0"/>
          <w:divBdr>
            <w:top w:val="none" w:sz="0" w:space="0" w:color="auto"/>
            <w:left w:val="none" w:sz="0" w:space="0" w:color="auto"/>
            <w:bottom w:val="none" w:sz="0" w:space="0" w:color="auto"/>
            <w:right w:val="none" w:sz="0" w:space="0" w:color="auto"/>
          </w:divBdr>
          <w:divsChild>
            <w:div w:id="891699938">
              <w:marLeft w:val="0"/>
              <w:marRight w:val="0"/>
              <w:marTop w:val="0"/>
              <w:marBottom w:val="0"/>
              <w:divBdr>
                <w:top w:val="none" w:sz="0" w:space="0" w:color="auto"/>
                <w:left w:val="none" w:sz="0" w:space="0" w:color="auto"/>
                <w:bottom w:val="none" w:sz="0" w:space="0" w:color="auto"/>
                <w:right w:val="none" w:sz="0" w:space="0" w:color="auto"/>
              </w:divBdr>
              <w:divsChild>
                <w:div w:id="700209337">
                  <w:marLeft w:val="0"/>
                  <w:marRight w:val="0"/>
                  <w:marTop w:val="0"/>
                  <w:marBottom w:val="0"/>
                  <w:divBdr>
                    <w:top w:val="none" w:sz="0" w:space="0" w:color="auto"/>
                    <w:left w:val="none" w:sz="0" w:space="0" w:color="auto"/>
                    <w:bottom w:val="none" w:sz="0" w:space="0" w:color="auto"/>
                    <w:right w:val="none" w:sz="0" w:space="0" w:color="auto"/>
                  </w:divBdr>
                  <w:divsChild>
                    <w:div w:id="1409428128">
                      <w:marLeft w:val="0"/>
                      <w:marRight w:val="0"/>
                      <w:marTop w:val="0"/>
                      <w:marBottom w:val="0"/>
                      <w:divBdr>
                        <w:top w:val="none" w:sz="0" w:space="0" w:color="auto"/>
                        <w:left w:val="none" w:sz="0" w:space="0" w:color="auto"/>
                        <w:bottom w:val="none" w:sz="0" w:space="0" w:color="auto"/>
                        <w:right w:val="none" w:sz="0" w:space="0" w:color="auto"/>
                      </w:divBdr>
                    </w:div>
                    <w:div w:id="1356879609">
                      <w:marLeft w:val="0"/>
                      <w:marRight w:val="0"/>
                      <w:marTop w:val="0"/>
                      <w:marBottom w:val="0"/>
                      <w:divBdr>
                        <w:top w:val="none" w:sz="0" w:space="0" w:color="auto"/>
                        <w:left w:val="none" w:sz="0" w:space="0" w:color="auto"/>
                        <w:bottom w:val="none" w:sz="0" w:space="0" w:color="auto"/>
                        <w:right w:val="none" w:sz="0" w:space="0" w:color="auto"/>
                      </w:divBdr>
                    </w:div>
                    <w:div w:id="459685047">
                      <w:marLeft w:val="0"/>
                      <w:marRight w:val="0"/>
                      <w:marTop w:val="0"/>
                      <w:marBottom w:val="0"/>
                      <w:divBdr>
                        <w:top w:val="none" w:sz="0" w:space="0" w:color="auto"/>
                        <w:left w:val="none" w:sz="0" w:space="0" w:color="auto"/>
                        <w:bottom w:val="none" w:sz="0" w:space="0" w:color="auto"/>
                        <w:right w:val="none" w:sz="0" w:space="0" w:color="auto"/>
                      </w:divBdr>
                      <w:divsChild>
                        <w:div w:id="303000536">
                          <w:marLeft w:val="0"/>
                          <w:marRight w:val="0"/>
                          <w:marTop w:val="0"/>
                          <w:marBottom w:val="0"/>
                          <w:divBdr>
                            <w:top w:val="none" w:sz="0" w:space="0" w:color="auto"/>
                            <w:left w:val="none" w:sz="0" w:space="0" w:color="auto"/>
                            <w:bottom w:val="none" w:sz="0" w:space="0" w:color="auto"/>
                            <w:right w:val="none" w:sz="0" w:space="0" w:color="auto"/>
                          </w:divBdr>
                          <w:divsChild>
                            <w:div w:id="1015762937">
                              <w:marLeft w:val="0"/>
                              <w:marRight w:val="0"/>
                              <w:marTop w:val="0"/>
                              <w:marBottom w:val="0"/>
                              <w:divBdr>
                                <w:top w:val="none" w:sz="0" w:space="0" w:color="auto"/>
                                <w:left w:val="none" w:sz="0" w:space="0" w:color="auto"/>
                                <w:bottom w:val="none" w:sz="0" w:space="0" w:color="auto"/>
                                <w:right w:val="none" w:sz="0" w:space="0" w:color="auto"/>
                              </w:divBdr>
                              <w:divsChild>
                                <w:div w:id="256601419">
                                  <w:marLeft w:val="0"/>
                                  <w:marRight w:val="0"/>
                                  <w:marTop w:val="0"/>
                                  <w:marBottom w:val="0"/>
                                  <w:divBdr>
                                    <w:top w:val="none" w:sz="0" w:space="0" w:color="auto"/>
                                    <w:left w:val="none" w:sz="0" w:space="0" w:color="auto"/>
                                    <w:bottom w:val="none" w:sz="0" w:space="0" w:color="auto"/>
                                    <w:right w:val="none" w:sz="0" w:space="0" w:color="auto"/>
                                  </w:divBdr>
                                  <w:divsChild>
                                    <w:div w:id="19283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schedules/hcp/imz/adult-schedule-notes.html" TargetMode="External"/><Relationship Id="rId18" Type="http://schemas.openxmlformats.org/officeDocument/2006/relationships/hyperlink" Target="https://www.cdc.gov/meningococcal/index.html" TargetMode="External"/><Relationship Id="rId26" Type="http://schemas.openxmlformats.org/officeDocument/2006/relationships/hyperlink" Target="https://www.cdc.gov/vaccines/schedules/hcp/imz/adult-schedule-notes.html" TargetMode="External"/><Relationship Id="rId3" Type="http://schemas.openxmlformats.org/officeDocument/2006/relationships/customXml" Target="../customXml/item3.xml"/><Relationship Id="rId21" Type="http://schemas.openxmlformats.org/officeDocument/2006/relationships/hyperlink" Target="https://www.cdc.gov/vaccines/vpd/mening/hcp/index.html"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cdc.gov/vaccines/schedules/hcp/imz/child-schedule-notes.html" TargetMode="External"/><Relationship Id="rId17" Type="http://schemas.openxmlformats.org/officeDocument/2006/relationships/hyperlink" Target="https://www.cdc.gov/meningococcal/symptoms/index.html" TargetMode="External"/><Relationship Id="rId25" Type="http://schemas.openxmlformats.org/officeDocument/2006/relationships/hyperlink" Target="https://www.cdc.gov/vaccines/schedules/hcp/imz/child-schedule-note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h.gov.sa/en/HealthAwareness/Pilgrims_Health/Pages/default.aspx" TargetMode="External"/><Relationship Id="rId20" Type="http://schemas.openxmlformats.org/officeDocument/2006/relationships/hyperlink" Target="https://www.cdc.gov/mmwr/volumes/73/wr/mm7305a2.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health.state.mn.us/diseases/meningococcal/report.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c.cdc.gov/travel/yellowbook/2024/infections-diseases/meningococcal-disease" TargetMode="External"/><Relationship Id="rId23" Type="http://schemas.openxmlformats.org/officeDocument/2006/relationships/hyperlink" Target="https://www.moh.gov.sa/en/HealthAwareness/Pilgrims_Health/Pages/default.aspx" TargetMode="External"/><Relationship Id="rId28" Type="http://schemas.openxmlformats.org/officeDocument/2006/relationships/hyperlink" Target="https://www.health.state.mn.us/han" TargetMode="External"/><Relationship Id="rId10" Type="http://schemas.openxmlformats.org/officeDocument/2006/relationships/endnotes" Target="endnotes.xml"/><Relationship Id="rId19" Type="http://schemas.openxmlformats.org/officeDocument/2006/relationships/hyperlink" Target="https://www.cdc.gov/meningococcal/hcp/clinical-guidance/index.htm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vaccines/vpd/mening/hcp/index.html" TargetMode="External"/><Relationship Id="rId22" Type="http://schemas.openxmlformats.org/officeDocument/2006/relationships/hyperlink" Target="https://wwwnc.cdc.gov/travel/yellowbook/2024/infections-diseases/meningococcal-disease" TargetMode="External"/><Relationship Id="rId27" Type="http://schemas.openxmlformats.org/officeDocument/2006/relationships/hyperlink" Target="https://www.health.state.mn.us/han"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documenttasks/documenttasks1.xml><?xml version="1.0" encoding="utf-8"?>
<t:Tasks xmlns:t="http://schemas.microsoft.com/office/tasks/2019/documenttasks" xmlns:oel="http://schemas.microsoft.com/office/2019/extlst">
  <t:Task id="{9567C03E-6BAE-4502-9494-EB87248B8B81}">
    <t:Anchor>
      <t:Comment id="1455977424"/>
    </t:Anchor>
    <t:History>
      <t:Event id="{7DB78D2D-AABC-47A6-8182-C45EA06A377F}" time="2023-05-17T20:31:52.286Z">
        <t:Attribution userId="S::nick.lehnertz@state.mn.us::6252b4cb-c903-4c5b-a21f-f7eaf73acade" userProvider="AD" userName="Lehnertz, Nick (MDH)"/>
        <t:Anchor>
          <t:Comment id="1516930342"/>
        </t:Anchor>
        <t:Create/>
      </t:Event>
      <t:Event id="{D8AA7451-5088-4A13-9467-AB659421DEB2}" time="2023-05-17T20:31:52.286Z">
        <t:Attribution userId="S::nick.lehnertz@state.mn.us::6252b4cb-c903-4c5b-a21f-f7eaf73acade" userProvider="AD" userName="Lehnertz, Nick (MDH)"/>
        <t:Anchor>
          <t:Comment id="1516930342"/>
        </t:Anchor>
        <t:Assign userId="S::cynthia.kenyon@state.mn.us::e53d0f7c-5c27-481d-8ee0-cc64b8bcb1b9" userProvider="AD" userName="Kenyon, Cynthia (MDH)"/>
      </t:Event>
      <t:Event id="{23CD0725-5E33-4496-A332-241F75A3E0AD}" time="2023-05-17T20:31:52.286Z">
        <t:Attribution userId="S::nick.lehnertz@state.mn.us::6252b4cb-c903-4c5b-a21f-f7eaf73acade" userProvider="AD" userName="Lehnertz, Nick (MDH)"/>
        <t:Anchor>
          <t:Comment id="1516930342"/>
        </t:Anchor>
        <t:SetTitle title="@Lynfield, Ruth (MDH) @Kenyon, Cynthia (MDH) @Griffith, Jayne (MDH) put in a blurb, let me know what you think."/>
      </t:Event>
      <t:Event id="{DD588692-D28D-46F8-B507-110785D2A014}" time="2023-05-17T21:15:27.99Z">
        <t:Attribution userId="S::cynthia.kenyon@state.mn.us::e53d0f7c-5c27-481d-8ee0-cc64b8bcb1b9" userProvider="AD" userName="Kenyon, Cynthia (MDH)"/>
        <t:Progress percentComplete="100"/>
      </t:Event>
    </t:History>
  </t:Task>
  <t:Task id="{AFA89129-0D19-4090-9E71-8277DD3B805E}">
    <t:Anchor>
      <t:Comment id="672094245"/>
    </t:Anchor>
    <t:History>
      <t:Event id="{E27C06A0-F577-4D0F-B3A0-EFFA5A97BC33}" time="2023-05-17T20:58:17.287Z">
        <t:Attribution userId="S::nick.lehnertz@state.mn.us::6252b4cb-c903-4c5b-a21f-f7eaf73acade" userProvider="AD" userName="Lehnertz, Nick (MDH)"/>
        <t:Anchor>
          <t:Comment id="2037607939"/>
        </t:Anchor>
        <t:Create/>
      </t:Event>
      <t:Event id="{839607F9-8FDB-47B7-A9A6-1091BC867AE9}" time="2023-05-17T20:58:17.287Z">
        <t:Attribution userId="S::nick.lehnertz@state.mn.us::6252b4cb-c903-4c5b-a21f-f7eaf73acade" userProvider="AD" userName="Lehnertz, Nick (MDH)"/>
        <t:Anchor>
          <t:Comment id="2037607939"/>
        </t:Anchor>
        <t:Assign userId="S::cynthia.kenyon@state.mn.us::e53d0f7c-5c27-481d-8ee0-cc64b8bcb1b9" userProvider="AD" userName="Kenyon, Cynthia (MDH)"/>
      </t:Event>
      <t:Event id="{0D5F2273-9C7F-4CE6-9D64-AF15FD2FD0BE}" time="2023-05-17T20:58:17.287Z">
        <t:Attribution userId="S::nick.lehnertz@state.mn.us::6252b4cb-c903-4c5b-a21f-f7eaf73acade" userProvider="AD" userName="Lehnertz, Nick (MDH)"/>
        <t:Anchor>
          <t:Comment id="2037607939"/>
        </t:Anchor>
        <t:SetTitle title="@Kenyon, Cynthia (MDH) @Babcock, Marcie (She/Her/Hers) (MDH) @Roddy, Margaret (She/Her/Hers) (MDH)  added a blurb, see what you think."/>
      </t:Event>
      <t:Event id="{078DF10F-2AB3-40A7-8DD3-0045560973F7}" time="2023-05-17T21:15:36.262Z">
        <t:Attribution userId="S::cynthia.kenyon@state.mn.us::e53d0f7c-5c27-481d-8ee0-cc64b8bcb1b9" userProvider="AD" userName="Kenyon, Cynthia (MDH)"/>
        <t:Progress percentComplete="100"/>
      </t:Event>
    </t:History>
  </t:Task>
  <t:Task id="{7F170F01-ED31-499C-A73E-43ED98A1A312}">
    <t:Anchor>
      <t:Comment id="625167032"/>
    </t:Anchor>
    <t:History>
      <t:Event id="{2FBD0C39-88AC-4E7E-B311-32031CBB5004}" time="2023-05-17T21:18:59.179Z">
        <t:Attribution userId="S::nick.lehnertz@state.mn.us::6252b4cb-c903-4c5b-a21f-f7eaf73acade" userProvider="AD" userName="Lehnertz, Nick (MDH)"/>
        <t:Anchor>
          <t:Comment id="252213332"/>
        </t:Anchor>
        <t:Create/>
      </t:Event>
      <t:Event id="{2E4CEAAF-D585-4D0B-8029-15E495AD1872}" time="2023-05-17T21:18:59.179Z">
        <t:Attribution userId="S::nick.lehnertz@state.mn.us::6252b4cb-c903-4c5b-a21f-f7eaf73acade" userProvider="AD" userName="Lehnertz, Nick (MDH)"/>
        <t:Anchor>
          <t:Comment id="252213332"/>
        </t:Anchor>
        <t:Assign userId="S::cynthia.kenyon@state.mn.us::e53d0f7c-5c27-481d-8ee0-cc64b8bcb1b9" userProvider="AD" userName="Kenyon, Cynthia (MDH)"/>
      </t:Event>
      <t:Event id="{DEBE9760-D965-44D1-BAFD-C9CA85A251E6}" time="2023-05-17T21:18:59.179Z">
        <t:Attribution userId="S::nick.lehnertz@state.mn.us::6252b4cb-c903-4c5b-a21f-f7eaf73acade" userProvider="AD" userName="Lehnertz, Nick (MDH)"/>
        <t:Anchor>
          <t:Comment id="252213332"/>
        </t:Anchor>
        <t:SetTitle title="@Lynfield, Ruth (MDH) @Kenyon, Cynthia (MDH) @Griffith, Jayne (MDH) how's this?"/>
      </t:Event>
      <t:Event id="{AFC11D17-0ACF-478F-9A19-AE3DCEC8BA4F}" time="2023-05-17T21:31:54.216Z">
        <t:Attribution userId="S::cynthia.kenyon@state.mn.us::e53d0f7c-5c27-481d-8ee0-cc64b8bcb1b9" userProvider="AD" userName="Kenyon, Cynthia (MDH)"/>
        <t:Progress percentComplete="100"/>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71C217DE593240AEA5BBFF6B8E5A32" ma:contentTypeVersion="12" ma:contentTypeDescription="Create a new document." ma:contentTypeScope="" ma:versionID="d25318859884ae9f58e55d1fced490fe">
  <xsd:schema xmlns:xsd="http://www.w3.org/2001/XMLSchema" xmlns:xs="http://www.w3.org/2001/XMLSchema" xmlns:p="http://schemas.microsoft.com/office/2006/metadata/properties" xmlns:ns2="d3043191-4298-4d92-a8c6-cacbe3a65cf7" xmlns:ns3="2cb7aafa-9c3d-421d-8729-fbdca91153a1" targetNamespace="http://schemas.microsoft.com/office/2006/metadata/properties" ma:root="true" ma:fieldsID="5d40e84ead80690073a5038d7036dc33" ns2:_="" ns3:_="">
    <xsd:import namespace="d3043191-4298-4d92-a8c6-cacbe3a65cf7"/>
    <xsd:import namespace="2cb7aafa-9c3d-421d-8729-fbdca9115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3191-4298-4d92-a8c6-cacbe3a65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b7aafa-9c3d-421d-8729-fbdca9115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f159b2-5276-44d0-8654-dde7153a30d2}" ma:internalName="TaxCatchAll" ma:showField="CatchAllData" ma:web="2cb7aafa-9c3d-421d-8729-fbdca9115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cb7aafa-9c3d-421d-8729-fbdca91153a1" xsi:nil="true"/>
    <lcf76f155ced4ddcb4097134ff3c332f xmlns="d3043191-4298-4d92-a8c6-cacbe3a65c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68B349F2-895C-4D2C-BC78-9955DCFA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3191-4298-4d92-a8c6-cacbe3a65cf7"/>
    <ds:schemaRef ds:uri="2cb7aafa-9c3d-421d-8729-fbdca9115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F5A84-D146-4B84-B77D-38529A5E057B}">
  <ds:schemaRef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2cb7aafa-9c3d-421d-8729-fbdca91153a1"/>
    <ds:schemaRef ds:uri="http://purl.org/dc/elements/1.1/"/>
    <ds:schemaRef ds:uri="d3043191-4298-4d92-a8c6-cacbe3a65cf7"/>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Document.dotx</Template>
  <TotalTime>4</TotalTime>
  <Pages>4</Pages>
  <Words>1423</Words>
  <Characters>10821</Characters>
  <Application>Microsoft Office Word</Application>
  <DocSecurity>0</DocSecurity>
  <Lines>150</Lines>
  <Paragraphs>167</Paragraphs>
  <ScaleCrop>false</ScaleCrop>
  <HeadingPairs>
    <vt:vector size="2" baseType="variant">
      <vt:variant>
        <vt:lpstr>Title</vt:lpstr>
      </vt:variant>
      <vt:variant>
        <vt:i4>1</vt:i4>
      </vt:variant>
    </vt:vector>
  </HeadingPairs>
  <TitlesOfParts>
    <vt:vector size="1" baseType="lpstr">
      <vt:lpstr>Health Advisory: Meningococcal Cases and Travel to the Kingdom of Saudi Arabia (KSA)</vt:lpstr>
    </vt:vector>
  </TitlesOfParts>
  <Company>State of Minnesota</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Meningococcal Cases and Travel to the Kingdom of Saudi Arabia (KSA)</dc:title>
  <dc:subject/>
  <dc:creator>MN Dept of Health</dc:creator>
  <cp:keywords/>
  <dc:description/>
  <cp:lastModifiedBy>McAdams, Toby (MDH)</cp:lastModifiedBy>
  <cp:revision>4</cp:revision>
  <cp:lastPrinted>2016-12-14T22:03:00Z</cp:lastPrinted>
  <dcterms:created xsi:type="dcterms:W3CDTF">2024-05-21T16:28:00Z</dcterms:created>
  <dcterms:modified xsi:type="dcterms:W3CDTF">2024-05-21T16:31:00Z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0x0101007471C217DE593240AEA5BBFF6B8E5A32</vt:lpwstr>
  </property>
  <property fmtid="{D5CDD505-2E9C-101B-9397-08002B2CF9AE}" pid="3" name="_dlc_DocIdItemGuid">
    <vt:lpwstr>5625e6c6-036d-48bf-b86d-616be68688bd</vt:lpwstr>
  </property>
  <property fmtid="{D5CDD505-2E9C-101B-9397-08002B2CF9AE}" pid="4" name="MediaServiceImageTags">
    <vt:lpwstr/>
  </property>
</Properties>
</file>