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BF1" w14:textId="141E0275" w:rsidR="000763E7" w:rsidRDefault="0050338D" w:rsidP="000763E7">
      <w:pPr>
        <w:spacing w:after="60" w:line="240" w:lineRule="auto"/>
        <w:ind w:left="-86" w:right="-86"/>
        <w:jc w:val="center"/>
        <w:rPr>
          <w:b/>
          <w:bCs/>
        </w:rPr>
      </w:pPr>
      <w:r>
        <w:rPr>
          <w:b/>
          <w:bCs/>
        </w:rPr>
        <w:t>COV</w:t>
      </w:r>
      <w:r w:rsidR="00BD64AE">
        <w:rPr>
          <w:b/>
          <w:bCs/>
        </w:rPr>
        <w:t>I</w:t>
      </w:r>
      <w:r>
        <w:rPr>
          <w:b/>
          <w:bCs/>
        </w:rPr>
        <w:t xml:space="preserve">D-19 Response </w:t>
      </w:r>
      <w:r w:rsidR="00BD64AE">
        <w:rPr>
          <w:b/>
          <w:bCs/>
        </w:rPr>
        <w:t>FACILITATOR</w:t>
      </w:r>
      <w:r w:rsidR="003D0F30" w:rsidRPr="003D0F30">
        <w:rPr>
          <w:b/>
          <w:bCs/>
        </w:rPr>
        <w:t xml:space="preserve"> Hot</w:t>
      </w:r>
      <w:r w:rsidR="006505DA">
        <w:rPr>
          <w:b/>
          <w:bCs/>
        </w:rPr>
        <w:t>w</w:t>
      </w:r>
      <w:r w:rsidR="003D0F30" w:rsidRPr="003D0F30">
        <w:rPr>
          <w:b/>
          <w:bCs/>
        </w:rPr>
        <w:t>ash Agenda</w:t>
      </w:r>
    </w:p>
    <w:p w14:paraId="5ABB5834" w14:textId="596B0E69" w:rsidR="00051FF9" w:rsidRPr="003D0F30" w:rsidRDefault="0050338D" w:rsidP="000763E7">
      <w:pPr>
        <w:spacing w:after="60" w:line="240" w:lineRule="auto"/>
        <w:ind w:left="-86" w:right="-86"/>
        <w:jc w:val="center"/>
        <w:rPr>
          <w:b/>
          <w:bCs/>
        </w:rPr>
      </w:pPr>
      <w:r>
        <w:rPr>
          <w:b/>
          <w:bCs/>
        </w:rPr>
        <w:t xml:space="preserve"> </w:t>
      </w:r>
      <w:r w:rsidR="000763E7">
        <w:rPr>
          <w:b/>
          <w:bCs/>
        </w:rPr>
        <w:t>[</w:t>
      </w:r>
      <w:r w:rsidR="000763E7" w:rsidRPr="000A2723">
        <w:rPr>
          <w:b/>
          <w:bCs/>
          <w:color w:val="0070C0"/>
          <w:highlight w:val="yellow"/>
        </w:rPr>
        <w:t>Insert Name of Group/Branch/Unit/Section here</w:t>
      </w:r>
      <w:r w:rsidR="000763E7">
        <w:rPr>
          <w:b/>
          <w:bCs/>
        </w:rPr>
        <w:t>]</w:t>
      </w:r>
    </w:p>
    <w:p w14:paraId="7951D7CE" w14:textId="036F11EE" w:rsidR="003D0F30" w:rsidRDefault="003D0F30" w:rsidP="00262476">
      <w:pPr>
        <w:pStyle w:val="Heading2"/>
      </w:pPr>
      <w:r w:rsidRPr="00E1494D">
        <w:t>Welcome/Introductions</w:t>
      </w:r>
    </w:p>
    <w:p w14:paraId="5310EF98" w14:textId="695CAB52" w:rsidR="00F73B6E" w:rsidRDefault="00C73790" w:rsidP="006A7556">
      <w:pPr>
        <w:spacing w:after="120" w:line="240" w:lineRule="auto"/>
        <w:rPr>
          <w:rFonts w:cstheme="minorHAnsi"/>
          <w:color w:val="0070C0"/>
        </w:rPr>
      </w:pPr>
      <w:r w:rsidRPr="00262476">
        <w:rPr>
          <w:rFonts w:cstheme="minorHAnsi"/>
          <w:b/>
          <w:bCs/>
        </w:rPr>
        <w:t>SLIDE 1:</w:t>
      </w:r>
      <w:r w:rsidRPr="00262476">
        <w:rPr>
          <w:rFonts w:cstheme="minorHAnsi"/>
        </w:rPr>
        <w:t xml:space="preserve"> </w:t>
      </w:r>
      <w:r w:rsidR="00BE221E" w:rsidRPr="00415170">
        <w:rPr>
          <w:rFonts w:cstheme="minorHAnsi"/>
          <w:color w:val="0070C0"/>
        </w:rPr>
        <w:t xml:space="preserve">Hello everyone. I’m ______ and I’ll be your facilitator today. </w:t>
      </w:r>
      <w:r w:rsidR="00D578BE">
        <w:rPr>
          <w:rFonts w:cstheme="minorHAnsi"/>
          <w:color w:val="0070C0"/>
        </w:rPr>
        <w:t xml:space="preserve">With me today is our Planner </w:t>
      </w:r>
      <w:r w:rsidR="00D578BE" w:rsidRPr="000A2723">
        <w:rPr>
          <w:rFonts w:cstheme="minorHAnsi"/>
          <w:color w:val="0070C0"/>
          <w:highlight w:val="yellow"/>
        </w:rPr>
        <w:t>(name</w:t>
      </w:r>
      <w:r w:rsidR="00D578BE">
        <w:rPr>
          <w:rFonts w:cstheme="minorHAnsi"/>
          <w:color w:val="0070C0"/>
        </w:rPr>
        <w:t xml:space="preserve">) and Notetaker </w:t>
      </w:r>
      <w:r w:rsidR="00D578BE" w:rsidRPr="000A2723">
        <w:rPr>
          <w:rFonts w:cstheme="minorHAnsi"/>
          <w:color w:val="0070C0"/>
          <w:highlight w:val="yellow"/>
        </w:rPr>
        <w:t>(name</w:t>
      </w:r>
      <w:r w:rsidR="00D578BE">
        <w:rPr>
          <w:rFonts w:cstheme="minorHAnsi"/>
          <w:color w:val="0070C0"/>
        </w:rPr>
        <w:t xml:space="preserve">). </w:t>
      </w:r>
      <w:r w:rsidR="00F73B6E" w:rsidRPr="00221E83">
        <w:rPr>
          <w:rFonts w:cstheme="minorHAnsi"/>
          <w:color w:val="0070C0"/>
        </w:rPr>
        <w:t xml:space="preserve">The hotwash discussion will be recorded in Microsoft Teams to assist notetakers with obtaining accurate data. The recordings will not be published and will be deleted after all </w:t>
      </w:r>
      <w:r w:rsidR="006505DA">
        <w:rPr>
          <w:rFonts w:cstheme="minorHAnsi"/>
          <w:color w:val="0070C0"/>
        </w:rPr>
        <w:t>hotwash</w:t>
      </w:r>
      <w:r w:rsidR="00F73B6E" w:rsidRPr="00221E83">
        <w:rPr>
          <w:rFonts w:cstheme="minorHAnsi"/>
          <w:color w:val="0070C0"/>
        </w:rPr>
        <w:t xml:space="preserve"> data </w:t>
      </w:r>
      <w:r w:rsidR="00D578BE">
        <w:rPr>
          <w:rFonts w:cstheme="minorHAnsi"/>
          <w:color w:val="0070C0"/>
        </w:rPr>
        <w:t>are</w:t>
      </w:r>
      <w:r w:rsidR="00F73B6E" w:rsidRPr="00221E83">
        <w:rPr>
          <w:rFonts w:cstheme="minorHAnsi"/>
          <w:color w:val="0070C0"/>
        </w:rPr>
        <w:t xml:space="preserve"> analyzed</w:t>
      </w:r>
      <w:r w:rsidR="00F73B6E">
        <w:rPr>
          <w:rFonts w:cstheme="minorHAnsi"/>
          <w:color w:val="0070C0"/>
        </w:rPr>
        <w:t>.</w:t>
      </w:r>
    </w:p>
    <w:p w14:paraId="4BC479D4" w14:textId="77777777" w:rsidR="00F73B6E" w:rsidRPr="00262476" w:rsidRDefault="00F73B6E" w:rsidP="006A7556">
      <w:pPr>
        <w:spacing w:after="120" w:line="240" w:lineRule="auto"/>
        <w:rPr>
          <w:rFonts w:cstheme="minorHAnsi"/>
          <w:b/>
          <w:bCs/>
          <w:i/>
          <w:iCs/>
        </w:rPr>
      </w:pPr>
      <w:r w:rsidRPr="00262476">
        <w:rPr>
          <w:rFonts w:cstheme="minorHAnsi"/>
          <w:b/>
          <w:bCs/>
          <w:i/>
          <w:iCs/>
        </w:rPr>
        <w:t>*Ask that the recording be started</w:t>
      </w:r>
    </w:p>
    <w:p w14:paraId="21428543" w14:textId="32731329" w:rsidR="00C73790" w:rsidRDefault="00C73790" w:rsidP="00C73790">
      <w:pPr>
        <w:pStyle w:val="xmsolistparagraph"/>
        <w:numPr>
          <w:ilvl w:val="0"/>
          <w:numId w:val="17"/>
        </w:numPr>
        <w:rPr>
          <w:rFonts w:eastAsia="Times New Roman"/>
        </w:rPr>
      </w:pPr>
      <w:r w:rsidRPr="00262476">
        <w:rPr>
          <w:rFonts w:cstheme="minorHAnsi"/>
          <w:b/>
          <w:bCs/>
        </w:rPr>
        <w:t xml:space="preserve">SLIDE 2: </w:t>
      </w:r>
      <w:r w:rsidR="00221E83" w:rsidRPr="00221E83">
        <w:rPr>
          <w:rFonts w:cstheme="minorHAnsi"/>
          <w:color w:val="0070C0"/>
        </w:rPr>
        <w:t xml:space="preserve">This </w:t>
      </w:r>
      <w:r w:rsidR="006505DA">
        <w:rPr>
          <w:rFonts w:cstheme="minorHAnsi"/>
          <w:color w:val="0070C0"/>
        </w:rPr>
        <w:t>hotwash</w:t>
      </w:r>
      <w:r w:rsidR="00221E83" w:rsidRPr="00221E83">
        <w:rPr>
          <w:rFonts w:cstheme="minorHAnsi"/>
          <w:color w:val="0070C0"/>
        </w:rPr>
        <w:t xml:space="preserve"> is an hour discussion with </w:t>
      </w:r>
      <w:r w:rsidR="00221E83">
        <w:rPr>
          <w:rFonts w:cstheme="minorHAnsi"/>
          <w:color w:val="0070C0"/>
        </w:rPr>
        <w:t xml:space="preserve">the </w:t>
      </w:r>
      <w:r w:rsidR="00EB74E2">
        <w:rPr>
          <w:b/>
          <w:bCs/>
        </w:rPr>
        <w:t>[</w:t>
      </w:r>
      <w:r w:rsidR="00EB74E2" w:rsidRPr="000A2723">
        <w:rPr>
          <w:b/>
          <w:bCs/>
          <w:color w:val="0070C0"/>
          <w:highlight w:val="yellow"/>
        </w:rPr>
        <w:t>Insert Name of Group/Branch</w:t>
      </w:r>
      <w:r w:rsidR="000763E7" w:rsidRPr="000A2723">
        <w:rPr>
          <w:b/>
          <w:bCs/>
          <w:color w:val="0070C0"/>
          <w:highlight w:val="yellow"/>
        </w:rPr>
        <w:t>/Unit/Section</w:t>
      </w:r>
      <w:r w:rsidR="00EB74E2" w:rsidRPr="000A2723">
        <w:rPr>
          <w:b/>
          <w:bCs/>
          <w:color w:val="0070C0"/>
          <w:highlight w:val="yellow"/>
        </w:rPr>
        <w:t xml:space="preserve"> here</w:t>
      </w:r>
      <w:r w:rsidR="00EB74E2">
        <w:rPr>
          <w:b/>
          <w:bCs/>
        </w:rPr>
        <w:t>]</w:t>
      </w:r>
      <w:r w:rsidR="00221E83">
        <w:rPr>
          <w:rFonts w:cstheme="minorHAnsi"/>
          <w:color w:val="0070C0"/>
        </w:rPr>
        <w:t xml:space="preserve"> </w:t>
      </w:r>
      <w:r w:rsidR="00221E83" w:rsidRPr="00221E83">
        <w:rPr>
          <w:rFonts w:cstheme="minorHAnsi"/>
          <w:color w:val="0070C0"/>
        </w:rPr>
        <w:t>response staff</w:t>
      </w:r>
      <w:r w:rsidR="00221E83">
        <w:rPr>
          <w:rFonts w:cstheme="minorHAnsi"/>
          <w:color w:val="0070C0"/>
        </w:rPr>
        <w:t xml:space="preserve">. </w:t>
      </w:r>
      <w:r w:rsidR="00221E83" w:rsidRPr="00221E83">
        <w:rPr>
          <w:rFonts w:cstheme="minorHAnsi"/>
          <w:color w:val="0070C0"/>
        </w:rPr>
        <w:t>The purpose of the hot</w:t>
      </w:r>
      <w:r w:rsidR="006505DA">
        <w:rPr>
          <w:rFonts w:cstheme="minorHAnsi"/>
          <w:color w:val="0070C0"/>
        </w:rPr>
        <w:t>w</w:t>
      </w:r>
      <w:r w:rsidR="00221E83" w:rsidRPr="00221E83">
        <w:rPr>
          <w:rFonts w:cstheme="minorHAnsi"/>
          <w:color w:val="0070C0"/>
        </w:rPr>
        <w:t xml:space="preserve">ash is to obtain feedback from </w:t>
      </w:r>
      <w:r w:rsidR="00221E83">
        <w:rPr>
          <w:rFonts w:cstheme="minorHAnsi"/>
          <w:color w:val="0070C0"/>
        </w:rPr>
        <w:t>you</w:t>
      </w:r>
      <w:r w:rsidR="00221E83" w:rsidRPr="00221E83">
        <w:rPr>
          <w:rFonts w:cstheme="minorHAnsi"/>
          <w:color w:val="0070C0"/>
        </w:rPr>
        <w:t xml:space="preserve"> to evaluate the actions, decisions, policies, plans, or procedures in the COVID-19 response.</w:t>
      </w:r>
      <w:r w:rsidRPr="00C73790">
        <w:rPr>
          <w:rFonts w:eastAsia="Times New Roman"/>
        </w:rPr>
        <w:t xml:space="preserve"> </w:t>
      </w:r>
      <w:r>
        <w:rPr>
          <w:rFonts w:eastAsia="Times New Roman"/>
        </w:rPr>
        <w:t xml:space="preserve">This is a part of the formal process of </w:t>
      </w:r>
      <w:r w:rsidR="00090AB9">
        <w:rPr>
          <w:rFonts w:eastAsia="Times New Roman"/>
        </w:rPr>
        <w:t>the Health Department’</w:t>
      </w:r>
      <w:r>
        <w:rPr>
          <w:rFonts w:eastAsia="Times New Roman"/>
        </w:rPr>
        <w:t xml:space="preserve">s COVID-19 response. A report will be drafted up for this ICS group. We will share the report with </w:t>
      </w:r>
      <w:proofErr w:type="gramStart"/>
      <w:r>
        <w:rPr>
          <w:rFonts w:eastAsia="Times New Roman"/>
        </w:rPr>
        <w:t>you</w:t>
      </w:r>
      <w:proofErr w:type="gramEnd"/>
      <w:r>
        <w:rPr>
          <w:rFonts w:eastAsia="Times New Roman"/>
        </w:rPr>
        <w:t xml:space="preserve"> and we will ask for your assistance in identifying improvement action items to include in the report. It will be shared with </w:t>
      </w:r>
      <w:r w:rsidR="00090AB9">
        <w:rPr>
          <w:rFonts w:eastAsia="Times New Roman"/>
        </w:rPr>
        <w:t xml:space="preserve">Health Department </w:t>
      </w:r>
      <w:r>
        <w:rPr>
          <w:rFonts w:eastAsia="Times New Roman"/>
        </w:rPr>
        <w:t>leadership and no names will be connected or listed in the report.</w:t>
      </w:r>
    </w:p>
    <w:p w14:paraId="69FA603F" w14:textId="08933FF1" w:rsidR="00614C20" w:rsidRPr="00614C20" w:rsidRDefault="00614C20" w:rsidP="00614C20">
      <w:pPr>
        <w:pStyle w:val="xmsolistparagraph"/>
        <w:numPr>
          <w:ilvl w:val="0"/>
          <w:numId w:val="17"/>
        </w:numPr>
        <w:rPr>
          <w:rFonts w:eastAsia="Times New Roman"/>
        </w:rPr>
      </w:pPr>
      <w:r w:rsidRPr="00E5715B">
        <w:rPr>
          <w:rFonts w:cstheme="minorHAnsi"/>
        </w:rPr>
        <w:t xml:space="preserve">We recognize that </w:t>
      </w:r>
      <w:r>
        <w:rPr>
          <w:rFonts w:cstheme="minorHAnsi"/>
        </w:rPr>
        <w:t>our work with COVID-19 response is not over and that many staff and response groups are continuing to respond. We are taking a moment to reflect on our work and the progress we’ve made</w:t>
      </w:r>
      <w:r w:rsidR="0045005E">
        <w:rPr>
          <w:rFonts w:cstheme="minorHAnsi"/>
        </w:rPr>
        <w:t>. This</w:t>
      </w:r>
      <w:r>
        <w:rPr>
          <w:rFonts w:cstheme="minorHAnsi"/>
        </w:rPr>
        <w:t xml:space="preserve"> discussion </w:t>
      </w:r>
      <w:r w:rsidR="0045005E">
        <w:rPr>
          <w:rFonts w:cstheme="minorHAnsi"/>
        </w:rPr>
        <w:t xml:space="preserve">will </w:t>
      </w:r>
      <w:r>
        <w:rPr>
          <w:rFonts w:cstheme="minorHAnsi"/>
        </w:rPr>
        <w:t xml:space="preserve">identify areas of strength and potential areas for improvement so we can become more efficient in our response efforts now and in the future. </w:t>
      </w:r>
    </w:p>
    <w:p w14:paraId="0FFF1C28" w14:textId="7C695C6F" w:rsidR="00C73790" w:rsidRDefault="00F404CC" w:rsidP="00D578BE">
      <w:pPr>
        <w:pStyle w:val="xmsolistparagraph"/>
        <w:numPr>
          <w:ilvl w:val="0"/>
          <w:numId w:val="17"/>
        </w:numPr>
        <w:rPr>
          <w:rFonts w:eastAsia="Times New Roman"/>
        </w:rPr>
      </w:pPr>
      <w:r>
        <w:rPr>
          <w:rFonts w:eastAsia="Times New Roman"/>
        </w:rPr>
        <w:t xml:space="preserve">For this hotwash, please </w:t>
      </w:r>
      <w:r w:rsidR="00C73790">
        <w:rPr>
          <w:rFonts w:eastAsia="Times New Roman"/>
        </w:rPr>
        <w:t>consider your work in this area (with this group) and share your experiences in the response as it relates to the questions we ask–even if your role changed during the response period.</w:t>
      </w:r>
    </w:p>
    <w:p w14:paraId="089CFE85" w14:textId="48E7E294" w:rsidR="00221E83" w:rsidRPr="00221E83" w:rsidRDefault="00221E83" w:rsidP="00D578BE">
      <w:pPr>
        <w:spacing w:after="0" w:line="240" w:lineRule="auto"/>
        <w:rPr>
          <w:rFonts w:cstheme="minorHAnsi"/>
          <w:color w:val="0070C0"/>
        </w:rPr>
      </w:pPr>
    </w:p>
    <w:p w14:paraId="7D13BC1E" w14:textId="1414C23D" w:rsidR="00101B98" w:rsidRPr="00262476" w:rsidRDefault="00D578BE" w:rsidP="00E2525D">
      <w:pPr>
        <w:spacing w:after="120" w:line="240" w:lineRule="auto"/>
        <w:ind w:left="720"/>
        <w:rPr>
          <w:rFonts w:cstheme="minorHAnsi"/>
        </w:rPr>
      </w:pPr>
      <w:bookmarkStart w:id="0" w:name="_Hlk92299873"/>
      <w:bookmarkStart w:id="1" w:name="_Hlk73978426"/>
      <w:r w:rsidRPr="00262476">
        <w:rPr>
          <w:rFonts w:cstheme="minorHAnsi"/>
          <w:i/>
          <w:iCs/>
        </w:rPr>
        <w:t>(</w:t>
      </w:r>
      <w:r w:rsidR="00E2525D" w:rsidRPr="00262476">
        <w:rPr>
          <w:rFonts w:cstheme="minorHAnsi"/>
          <w:i/>
          <w:iCs/>
        </w:rPr>
        <w:t>Optional</w:t>
      </w:r>
      <w:r w:rsidRPr="00262476">
        <w:rPr>
          <w:rFonts w:cstheme="minorHAnsi"/>
          <w:i/>
          <w:iCs/>
        </w:rPr>
        <w:t xml:space="preserve">) </w:t>
      </w:r>
      <w:r w:rsidR="00E2525D" w:rsidRPr="00262476">
        <w:rPr>
          <w:rFonts w:cstheme="minorHAnsi"/>
          <w:i/>
          <w:iCs/>
        </w:rPr>
        <w:t>Based on group size and their familiarity with each other (largely skipping this in most hotwashes)</w:t>
      </w:r>
      <w:r w:rsidRPr="00262476">
        <w:rPr>
          <w:rFonts w:cstheme="minorHAnsi"/>
          <w:i/>
          <w:iCs/>
        </w:rPr>
        <w:t xml:space="preserve">: </w:t>
      </w:r>
      <w:r w:rsidR="00101B98" w:rsidRPr="00262476">
        <w:rPr>
          <w:rFonts w:cstheme="minorHAnsi"/>
          <w:i/>
          <w:iCs/>
        </w:rPr>
        <w:t>We don’t have a lot of time but think it would be nice to quickly go around the ‘room’ and have everyone introduce themselves and the role they had</w:t>
      </w:r>
      <w:r w:rsidRPr="00262476">
        <w:rPr>
          <w:rFonts w:cstheme="minorHAnsi"/>
          <w:i/>
          <w:iCs/>
        </w:rPr>
        <w:t xml:space="preserve">. </w:t>
      </w:r>
      <w:r w:rsidR="00101B98" w:rsidRPr="00262476">
        <w:rPr>
          <w:rFonts w:cstheme="minorHAnsi"/>
        </w:rPr>
        <w:t>(</w:t>
      </w:r>
      <w:r w:rsidR="00101B98" w:rsidRPr="00262476">
        <w:rPr>
          <w:rFonts w:cstheme="minorHAnsi"/>
          <w:i/>
          <w:iCs/>
        </w:rPr>
        <w:t xml:space="preserve">May need to eliminate this if there are more than 10 – 15 people as it takes up too much of </w:t>
      </w:r>
      <w:r w:rsidRPr="00262476">
        <w:rPr>
          <w:rFonts w:cstheme="minorHAnsi"/>
          <w:i/>
          <w:iCs/>
        </w:rPr>
        <w:t xml:space="preserve">the </w:t>
      </w:r>
      <w:r w:rsidR="00101B98" w:rsidRPr="00262476">
        <w:rPr>
          <w:rFonts w:cstheme="minorHAnsi"/>
          <w:i/>
          <w:iCs/>
        </w:rPr>
        <w:t>discussion time</w:t>
      </w:r>
      <w:r w:rsidR="00101B98" w:rsidRPr="00262476">
        <w:rPr>
          <w:rFonts w:cstheme="minorHAnsi"/>
        </w:rPr>
        <w:t xml:space="preserve">.)  </w:t>
      </w:r>
    </w:p>
    <w:p w14:paraId="152B8FFE" w14:textId="77777777" w:rsidR="00101B98" w:rsidRPr="00262476" w:rsidRDefault="00101B98" w:rsidP="00E2525D">
      <w:pPr>
        <w:spacing w:after="120" w:line="240" w:lineRule="auto"/>
        <w:ind w:left="720"/>
        <w:rPr>
          <w:rFonts w:cstheme="minorHAnsi"/>
        </w:rPr>
      </w:pPr>
      <w:r w:rsidRPr="00262476">
        <w:rPr>
          <w:i/>
          <w:iCs/>
        </w:rPr>
        <w:t>Once introductions are completed:</w:t>
      </w:r>
      <w:r w:rsidRPr="00262476">
        <w:t xml:space="preserve"> </w:t>
      </w:r>
      <w:r w:rsidRPr="00262476">
        <w:rPr>
          <w:rFonts w:cstheme="minorHAnsi"/>
        </w:rPr>
        <w:t xml:space="preserve">Thank you for taking the time to do that. </w:t>
      </w:r>
    </w:p>
    <w:bookmarkEnd w:id="0"/>
    <w:p w14:paraId="6ADA53B4" w14:textId="77777777" w:rsidR="00101B98" w:rsidRDefault="00101B98" w:rsidP="006A7556">
      <w:pPr>
        <w:spacing w:after="120" w:line="240" w:lineRule="auto"/>
        <w:rPr>
          <w:rFonts w:cstheme="minorHAnsi"/>
          <w:color w:val="0070C0"/>
        </w:rPr>
      </w:pPr>
      <w:r>
        <w:rPr>
          <w:rFonts w:cstheme="minorHAnsi"/>
          <w:color w:val="0070C0"/>
        </w:rPr>
        <w:t xml:space="preserve">Just a quick overview of this hour: we’ll be working through a standard set of questions, using the Group’s objectives and purposes as our framework. The intent is to gather from your experiences what was successful and worked well so we can make sure that gets replicated, what was clunky, cumbersome, or even downright frustrating or annoying and then we’ll talk about how that could be avoided in future responses using a modified root cause analysis approach – to dig a little deeper into the whys of things happening. </w:t>
      </w:r>
    </w:p>
    <w:p w14:paraId="49ECD8B5" w14:textId="77777777" w:rsidR="006A7556" w:rsidRPr="00221E83" w:rsidRDefault="006A7556" w:rsidP="006A7556">
      <w:pPr>
        <w:spacing w:after="60" w:line="240" w:lineRule="auto"/>
        <w:rPr>
          <w:b/>
          <w:bCs/>
          <w:color w:val="0070C0"/>
        </w:rPr>
      </w:pPr>
      <w:bookmarkStart w:id="2" w:name="_Hlk73974463"/>
      <w:r>
        <w:rPr>
          <w:rFonts w:cstheme="minorHAnsi"/>
          <w:color w:val="0070C0"/>
        </w:rPr>
        <w:t xml:space="preserve">Also, very important to us moving forward out of this historical and we hope once in a lifetime response, is to capture the ways your work was done that were novel, innovative, creative, or wildly successful that we should make sure are incorporated into 1) future responses but also 2) maybe day-to-day operations at the health department. Out of response often come ways of working that will improve our daily/routine practice and given the broad involvement of the agency, working in ways that have never happened before, this is too great an opportunity to miss the chance to capture these types of gems. </w:t>
      </w:r>
    </w:p>
    <w:bookmarkEnd w:id="2"/>
    <w:p w14:paraId="1E4285E7" w14:textId="77777777" w:rsidR="006A7556" w:rsidRDefault="006A7556" w:rsidP="006A7556">
      <w:pPr>
        <w:spacing w:after="0" w:line="240" w:lineRule="auto"/>
        <w:rPr>
          <w:b/>
          <w:bCs/>
          <w:highlight w:val="yellow"/>
        </w:rPr>
      </w:pPr>
    </w:p>
    <w:p w14:paraId="0E4DC0C5" w14:textId="2076117F" w:rsidR="00101B98" w:rsidRPr="00221E83" w:rsidRDefault="006A7556" w:rsidP="006A7556">
      <w:pPr>
        <w:spacing w:after="120" w:line="240" w:lineRule="auto"/>
        <w:rPr>
          <w:b/>
          <w:bCs/>
          <w:color w:val="0070C0"/>
        </w:rPr>
      </w:pPr>
      <w:r w:rsidRPr="009072A6">
        <w:rPr>
          <w:color w:val="2E74B5" w:themeColor="accent5" w:themeShade="BF"/>
        </w:rPr>
        <w:t xml:space="preserve">Finally, we’ll briefly talk about a </w:t>
      </w:r>
      <w:r w:rsidR="001A0DA1" w:rsidRPr="001A0DA1">
        <w:rPr>
          <w:color w:val="2E74B5" w:themeColor="accent5" w:themeShade="BF"/>
        </w:rPr>
        <w:t>follow-up</w:t>
      </w:r>
      <w:r w:rsidRPr="001A0DA1">
        <w:rPr>
          <w:color w:val="2E74B5" w:themeColor="accent5" w:themeShade="BF"/>
        </w:rPr>
        <w:t xml:space="preserve"> online survey</w:t>
      </w:r>
      <w:r w:rsidR="001A0DA1">
        <w:rPr>
          <w:color w:val="2E74B5" w:themeColor="accent5" w:themeShade="BF"/>
        </w:rPr>
        <w:t xml:space="preserve"> that will allow you to anonymously provide feedback</w:t>
      </w:r>
      <w:r w:rsidRPr="009072A6">
        <w:rPr>
          <w:color w:val="2E74B5" w:themeColor="accent5" w:themeShade="BF"/>
        </w:rPr>
        <w:t xml:space="preserve"> and some mental/behavioral health resources</w:t>
      </w:r>
      <w:r w:rsidR="00101B98">
        <w:rPr>
          <w:rFonts w:cstheme="minorHAnsi"/>
          <w:color w:val="0070C0"/>
        </w:rPr>
        <w:t xml:space="preserve">. </w:t>
      </w:r>
    </w:p>
    <w:bookmarkEnd w:id="1"/>
    <w:p w14:paraId="2476AECA" w14:textId="26ABD79B" w:rsidR="003D0F30" w:rsidRDefault="00C73790" w:rsidP="0050338D">
      <w:pPr>
        <w:rPr>
          <w:b/>
          <w:bCs/>
        </w:rPr>
      </w:pPr>
      <w:r w:rsidRPr="00262476">
        <w:rPr>
          <w:b/>
          <w:bCs/>
        </w:rPr>
        <w:t xml:space="preserve">SLIDE 3: </w:t>
      </w:r>
      <w:r w:rsidR="0050338D" w:rsidRPr="0050338D">
        <w:rPr>
          <w:b/>
          <w:bCs/>
        </w:rPr>
        <w:t xml:space="preserve">Review </w:t>
      </w:r>
      <w:r w:rsidR="003D0F30" w:rsidRPr="0050338D">
        <w:rPr>
          <w:b/>
          <w:bCs/>
        </w:rPr>
        <w:t>Ground Rules:</w:t>
      </w:r>
    </w:p>
    <w:p w14:paraId="537D56F8" w14:textId="77777777" w:rsidR="00101B98" w:rsidRPr="00010DAD" w:rsidRDefault="00101B98" w:rsidP="00101B98">
      <w:pPr>
        <w:rPr>
          <w:color w:val="4472C4" w:themeColor="accent1"/>
        </w:rPr>
      </w:pPr>
      <w:bookmarkStart w:id="3" w:name="_Hlk73978451"/>
      <w:r w:rsidRPr="00010DAD">
        <w:rPr>
          <w:color w:val="4472C4" w:themeColor="accent1"/>
        </w:rPr>
        <w:t>We</w:t>
      </w:r>
      <w:r>
        <w:rPr>
          <w:color w:val="4472C4" w:themeColor="accent1"/>
        </w:rPr>
        <w:t xml:space="preserve"> want to take a couple of minutes to review some ground rules.</w:t>
      </w:r>
    </w:p>
    <w:bookmarkEnd w:id="3"/>
    <w:p w14:paraId="781C4123" w14:textId="77777777" w:rsidR="003D0F30" w:rsidRPr="00D1610A" w:rsidRDefault="003D0F30" w:rsidP="00D07507">
      <w:pPr>
        <w:numPr>
          <w:ilvl w:val="0"/>
          <w:numId w:val="1"/>
        </w:numPr>
        <w:shd w:val="clear" w:color="auto" w:fill="FFFFFF"/>
        <w:spacing w:after="60" w:line="240" w:lineRule="auto"/>
        <w:ind w:left="1166"/>
        <w:rPr>
          <w:rFonts w:eastAsia="Times New Roman" w:cstheme="minorHAnsi"/>
        </w:rPr>
      </w:pPr>
      <w:r w:rsidRPr="00D1610A">
        <w:rPr>
          <w:rFonts w:eastAsia="Times New Roman" w:cstheme="minorHAnsi"/>
        </w:rPr>
        <w:t>Active participation is encouraged.</w:t>
      </w:r>
    </w:p>
    <w:p w14:paraId="6EFBE009" w14:textId="77777777" w:rsidR="003D0F30" w:rsidRPr="00D1610A" w:rsidRDefault="003D0F30" w:rsidP="00D07507">
      <w:pPr>
        <w:numPr>
          <w:ilvl w:val="0"/>
          <w:numId w:val="1"/>
        </w:numPr>
        <w:shd w:val="clear" w:color="auto" w:fill="FFFFFF"/>
        <w:spacing w:after="60" w:line="240" w:lineRule="auto"/>
        <w:ind w:left="1166"/>
        <w:rPr>
          <w:rFonts w:eastAsia="Times New Roman" w:cstheme="minorHAnsi"/>
        </w:rPr>
      </w:pPr>
      <w:r w:rsidRPr="00D1610A">
        <w:rPr>
          <w:rFonts w:eastAsia="Times New Roman" w:cstheme="minorHAnsi"/>
        </w:rPr>
        <w:t>Everyone’s views have equal value.</w:t>
      </w:r>
    </w:p>
    <w:p w14:paraId="4FCEB114" w14:textId="77777777" w:rsidR="003D0F30" w:rsidRPr="00D1610A" w:rsidRDefault="003D0F30" w:rsidP="00D07507">
      <w:pPr>
        <w:numPr>
          <w:ilvl w:val="0"/>
          <w:numId w:val="1"/>
        </w:numPr>
        <w:shd w:val="clear" w:color="auto" w:fill="FFFFFF"/>
        <w:spacing w:after="60" w:line="240" w:lineRule="auto"/>
        <w:ind w:left="1166"/>
        <w:rPr>
          <w:rFonts w:eastAsia="Times New Roman" w:cstheme="minorHAnsi"/>
        </w:rPr>
      </w:pPr>
      <w:r w:rsidRPr="00D1610A">
        <w:rPr>
          <w:rFonts w:eastAsia="Times New Roman" w:cstheme="minorHAnsi"/>
        </w:rPr>
        <w:lastRenderedPageBreak/>
        <w:t>Try to avoid placing blame.</w:t>
      </w:r>
    </w:p>
    <w:p w14:paraId="476C3730" w14:textId="77777777" w:rsidR="003D0F30" w:rsidRPr="00D1610A" w:rsidRDefault="003D0F30" w:rsidP="00D07507">
      <w:pPr>
        <w:numPr>
          <w:ilvl w:val="0"/>
          <w:numId w:val="1"/>
        </w:numPr>
        <w:shd w:val="clear" w:color="auto" w:fill="FFFFFF"/>
        <w:spacing w:after="60" w:line="240" w:lineRule="auto"/>
        <w:ind w:left="1166"/>
        <w:rPr>
          <w:rFonts w:eastAsia="Times New Roman" w:cstheme="minorHAnsi"/>
        </w:rPr>
      </w:pPr>
      <w:r w:rsidRPr="00D1610A">
        <w:rPr>
          <w:rFonts w:eastAsia="Times New Roman" w:cstheme="minorHAnsi"/>
        </w:rPr>
        <w:t>Be open to new ideas.</w:t>
      </w:r>
    </w:p>
    <w:p w14:paraId="1D8E0DFF" w14:textId="77777777" w:rsidR="003D0F30" w:rsidRPr="00D1610A" w:rsidRDefault="003D0F30" w:rsidP="00D07507">
      <w:pPr>
        <w:numPr>
          <w:ilvl w:val="0"/>
          <w:numId w:val="1"/>
        </w:numPr>
        <w:shd w:val="clear" w:color="auto" w:fill="FFFFFF"/>
        <w:spacing w:after="60" w:line="240" w:lineRule="auto"/>
        <w:ind w:left="1166"/>
        <w:rPr>
          <w:rFonts w:eastAsia="Times New Roman" w:cstheme="minorHAnsi"/>
        </w:rPr>
      </w:pPr>
      <w:r w:rsidRPr="00D1610A">
        <w:rPr>
          <w:rFonts w:eastAsia="Times New Roman" w:cstheme="minorHAnsi"/>
        </w:rPr>
        <w:t>Be creative in proposing solutions.</w:t>
      </w:r>
    </w:p>
    <w:p w14:paraId="6DBBB624" w14:textId="37A51FD9" w:rsidR="003D0F30" w:rsidRDefault="003D0F30" w:rsidP="00D07507">
      <w:pPr>
        <w:numPr>
          <w:ilvl w:val="0"/>
          <w:numId w:val="1"/>
        </w:numPr>
        <w:shd w:val="clear" w:color="auto" w:fill="FFFFFF"/>
        <w:spacing w:after="60" w:line="240" w:lineRule="auto"/>
        <w:ind w:left="1166"/>
        <w:rPr>
          <w:rFonts w:eastAsia="Times New Roman" w:cstheme="minorHAnsi"/>
        </w:rPr>
      </w:pPr>
      <w:r w:rsidRPr="00D1610A">
        <w:rPr>
          <w:rFonts w:eastAsia="Times New Roman" w:cstheme="minorHAnsi"/>
        </w:rPr>
        <w:t>Recommend possible improvement approaches.</w:t>
      </w:r>
    </w:p>
    <w:p w14:paraId="54C3ABC9" w14:textId="57389189" w:rsidR="00D07507" w:rsidRPr="00D1610A" w:rsidRDefault="00D07507" w:rsidP="00D07507">
      <w:pPr>
        <w:numPr>
          <w:ilvl w:val="0"/>
          <w:numId w:val="1"/>
        </w:numPr>
        <w:shd w:val="clear" w:color="auto" w:fill="FFFFFF"/>
        <w:spacing w:after="60" w:line="240" w:lineRule="auto"/>
        <w:ind w:left="1166"/>
        <w:rPr>
          <w:rFonts w:eastAsia="Times New Roman" w:cstheme="minorHAnsi"/>
        </w:rPr>
      </w:pPr>
      <w:r>
        <w:rPr>
          <w:rFonts w:eastAsia="Times New Roman" w:cstheme="minorHAnsi"/>
        </w:rPr>
        <w:t>Any additions?</w:t>
      </w:r>
    </w:p>
    <w:p w14:paraId="47C284A9" w14:textId="77777777" w:rsidR="00816A49" w:rsidRDefault="00101B98" w:rsidP="00816A49">
      <w:pPr>
        <w:shd w:val="clear" w:color="auto" w:fill="FFFFFF"/>
        <w:spacing w:before="60" w:after="60" w:line="240" w:lineRule="auto"/>
        <w:rPr>
          <w:rFonts w:eastAsia="Times New Roman" w:cstheme="minorHAnsi"/>
          <w:color w:val="4472C4" w:themeColor="accent1"/>
        </w:rPr>
      </w:pPr>
      <w:bookmarkStart w:id="4" w:name="_Hlk73978462"/>
      <w:r>
        <w:rPr>
          <w:rFonts w:eastAsia="Times New Roman" w:cstheme="minorHAnsi"/>
          <w:color w:val="4472C4" w:themeColor="accent1"/>
        </w:rPr>
        <w:t>Are there any additions needed? (</w:t>
      </w:r>
      <w:proofErr w:type="gramStart"/>
      <w:r>
        <w:rPr>
          <w:rFonts w:eastAsia="Times New Roman" w:cstheme="minorHAnsi"/>
          <w:color w:val="4472C4" w:themeColor="accent1"/>
        </w:rPr>
        <w:t>wait</w:t>
      </w:r>
      <w:proofErr w:type="gramEnd"/>
      <w:r>
        <w:rPr>
          <w:rFonts w:eastAsia="Times New Roman" w:cstheme="minorHAnsi"/>
          <w:color w:val="4472C4" w:themeColor="accent1"/>
        </w:rPr>
        <w:t xml:space="preserve"> about a minute for any responses – check chat)</w:t>
      </w:r>
    </w:p>
    <w:bookmarkEnd w:id="4"/>
    <w:p w14:paraId="1498AC66" w14:textId="77777777" w:rsidR="00816A49" w:rsidRDefault="00816A49" w:rsidP="00816A49">
      <w:pPr>
        <w:shd w:val="clear" w:color="auto" w:fill="FFFFFF"/>
        <w:spacing w:before="60" w:after="60" w:line="240" w:lineRule="auto"/>
        <w:rPr>
          <w:rFonts w:eastAsia="Times New Roman" w:cstheme="minorHAnsi"/>
          <w:color w:val="4472C4" w:themeColor="accent1"/>
        </w:rPr>
      </w:pPr>
    </w:p>
    <w:p w14:paraId="32E7E8F6" w14:textId="102E8C69" w:rsidR="003D0F30" w:rsidRPr="00816A49" w:rsidRDefault="00C73790" w:rsidP="00816A49">
      <w:pPr>
        <w:shd w:val="clear" w:color="auto" w:fill="FFFFFF"/>
        <w:spacing w:before="60" w:after="60" w:line="240" w:lineRule="auto"/>
        <w:rPr>
          <w:rFonts w:eastAsia="Times New Roman" w:cstheme="minorHAnsi"/>
          <w:color w:val="4472C4" w:themeColor="accent1"/>
        </w:rPr>
      </w:pPr>
      <w:r w:rsidRPr="00262476">
        <w:rPr>
          <w:b/>
          <w:bCs/>
        </w:rPr>
        <w:t xml:space="preserve">SLIDE 4: </w:t>
      </w:r>
      <w:r w:rsidR="0078181C">
        <w:rPr>
          <w:b/>
          <w:bCs/>
        </w:rPr>
        <w:t>Purpose</w:t>
      </w:r>
      <w:r w:rsidR="002D0176" w:rsidRPr="00E1494D">
        <w:rPr>
          <w:b/>
          <w:bCs/>
        </w:rPr>
        <w:t xml:space="preserve"> of </w:t>
      </w:r>
      <w:r w:rsidR="00222B18">
        <w:rPr>
          <w:b/>
          <w:bCs/>
        </w:rPr>
        <w:t>[</w:t>
      </w:r>
      <w:r w:rsidR="00222B18" w:rsidRPr="000A2723">
        <w:rPr>
          <w:b/>
          <w:bCs/>
          <w:color w:val="0070C0"/>
          <w:highlight w:val="yellow"/>
        </w:rPr>
        <w:t>Insert Name of Group/Branch/Unit/Section here</w:t>
      </w:r>
      <w:r w:rsidR="00222B18" w:rsidRPr="000A2723">
        <w:rPr>
          <w:b/>
          <w:bCs/>
          <w:highlight w:val="yellow"/>
        </w:rPr>
        <w:t>]</w:t>
      </w:r>
    </w:p>
    <w:p w14:paraId="2FC314DE" w14:textId="1802A896" w:rsidR="00101B98" w:rsidRPr="00101B98" w:rsidRDefault="00101B98" w:rsidP="00EB74E2">
      <w:pPr>
        <w:rPr>
          <w:b/>
          <w:bCs/>
        </w:rPr>
      </w:pPr>
      <w:bookmarkStart w:id="5" w:name="_Hlk73978496"/>
      <w:r>
        <w:rPr>
          <w:color w:val="0070C0"/>
        </w:rPr>
        <w:t>Now we’ll quickly review the objectives for th</w:t>
      </w:r>
      <w:bookmarkEnd w:id="5"/>
      <w:r w:rsidR="00C61C86">
        <w:rPr>
          <w:color w:val="0070C0"/>
        </w:rPr>
        <w:t>is group/branch.</w:t>
      </w:r>
    </w:p>
    <w:p w14:paraId="321B5142" w14:textId="6A04432A" w:rsidR="00EB74E2" w:rsidRDefault="00EB74E2" w:rsidP="00EB74E2">
      <w:pPr>
        <w:rPr>
          <w:b/>
          <w:bCs/>
        </w:rPr>
      </w:pPr>
      <w:r w:rsidRPr="000A2723">
        <w:rPr>
          <w:b/>
          <w:bCs/>
        </w:rPr>
        <w:t>[</w:t>
      </w:r>
      <w:r w:rsidRPr="000A2723">
        <w:rPr>
          <w:color w:val="0070C0"/>
          <w:highlight w:val="yellow"/>
        </w:rPr>
        <w:t>Insert Scope of work/Purpose/Objectives here</w:t>
      </w:r>
      <w:r>
        <w:rPr>
          <w:b/>
          <w:bCs/>
        </w:rPr>
        <w:t>]</w:t>
      </w:r>
    </w:p>
    <w:p w14:paraId="7A8175C6" w14:textId="77777777" w:rsidR="006A7556" w:rsidRPr="00101B98" w:rsidRDefault="006A7556" w:rsidP="006A7556">
      <w:pPr>
        <w:rPr>
          <w:color w:val="0070C0"/>
        </w:rPr>
      </w:pPr>
      <w:bookmarkStart w:id="6" w:name="_Hlk73978516"/>
      <w:r w:rsidRPr="00101B98">
        <w:rPr>
          <w:color w:val="0070C0"/>
        </w:rPr>
        <w:t xml:space="preserve">Anything need to be added or changed? </w:t>
      </w:r>
    </w:p>
    <w:p w14:paraId="539020B1" w14:textId="5AB509BA" w:rsidR="006A7556" w:rsidRPr="00816A49" w:rsidRDefault="00C73790" w:rsidP="006A7556">
      <w:pPr>
        <w:rPr>
          <w:b/>
          <w:bCs/>
          <w:color w:val="0070C0"/>
          <w:u w:val="single"/>
        </w:rPr>
      </w:pPr>
      <w:bookmarkStart w:id="7" w:name="_Hlk73978532"/>
      <w:bookmarkEnd w:id="6"/>
      <w:r w:rsidRPr="00262476">
        <w:rPr>
          <w:b/>
          <w:bCs/>
        </w:rPr>
        <w:t xml:space="preserve">SLIDE 5: </w:t>
      </w:r>
      <w:r w:rsidR="006A7556" w:rsidRPr="00816A49">
        <w:rPr>
          <w:b/>
          <w:bCs/>
          <w:color w:val="0070C0"/>
          <w:u w:val="single"/>
        </w:rPr>
        <w:t xml:space="preserve">Official start of hotwash discussion: </w:t>
      </w:r>
    </w:p>
    <w:p w14:paraId="5B431891" w14:textId="77777777" w:rsidR="006A7556" w:rsidRDefault="006A7556" w:rsidP="006A7556">
      <w:pPr>
        <w:spacing w:after="120" w:line="240" w:lineRule="auto"/>
        <w:rPr>
          <w:color w:val="0070C0"/>
        </w:rPr>
      </w:pPr>
      <w:r>
        <w:rPr>
          <w:color w:val="0070C0"/>
        </w:rPr>
        <w:t xml:space="preserve">Let’s start off with just some general conversation and then we can move into some specific areas if they have not been addressed already. </w:t>
      </w:r>
    </w:p>
    <w:p w14:paraId="097CF8F3" w14:textId="4FA73533" w:rsidR="0078181C" w:rsidRPr="00E1494D" w:rsidRDefault="0078181C" w:rsidP="0078181C">
      <w:pPr>
        <w:rPr>
          <w:b/>
          <w:bCs/>
        </w:rPr>
      </w:pPr>
      <w:r>
        <w:rPr>
          <w:b/>
          <w:bCs/>
        </w:rPr>
        <w:t xml:space="preserve">Generally, overall, what went well? </w:t>
      </w:r>
    </w:p>
    <w:p w14:paraId="599896E1" w14:textId="10A35435" w:rsidR="00B51225" w:rsidRPr="00B51225" w:rsidRDefault="00B51225" w:rsidP="006A7556">
      <w:pPr>
        <w:spacing w:after="120" w:line="240" w:lineRule="auto"/>
        <w:rPr>
          <w:b/>
          <w:bCs/>
          <w:color w:val="000000" w:themeColor="text1"/>
        </w:rPr>
      </w:pPr>
      <w:r>
        <w:rPr>
          <w:b/>
          <w:bCs/>
          <w:color w:val="000000" w:themeColor="text1"/>
        </w:rPr>
        <w:t>What didn’t go well?</w:t>
      </w:r>
    </w:p>
    <w:p w14:paraId="3111157F" w14:textId="53F67775" w:rsidR="006A7556" w:rsidRPr="00B51225" w:rsidRDefault="00B51225" w:rsidP="00B51225">
      <w:pPr>
        <w:spacing w:after="120" w:line="240" w:lineRule="auto"/>
        <w:ind w:firstLine="720"/>
        <w:rPr>
          <w:color w:val="0070C0"/>
        </w:rPr>
      </w:pPr>
      <w:r>
        <w:rPr>
          <w:color w:val="000000" w:themeColor="text1"/>
        </w:rPr>
        <w:t>-</w:t>
      </w:r>
      <w:r w:rsidR="00F150C5" w:rsidRPr="00B51225">
        <w:rPr>
          <w:color w:val="000000" w:themeColor="text1"/>
        </w:rPr>
        <w:t>What were the challenges this group encountered?</w:t>
      </w:r>
    </w:p>
    <w:p w14:paraId="77727E67" w14:textId="64E22D73" w:rsidR="006A7556" w:rsidRDefault="006A7556" w:rsidP="006A7556">
      <w:pPr>
        <w:spacing w:after="120" w:line="240" w:lineRule="auto"/>
        <w:rPr>
          <w:color w:val="0070C0"/>
        </w:rPr>
      </w:pPr>
      <w:r>
        <w:rPr>
          <w:color w:val="0070C0"/>
        </w:rPr>
        <w:tab/>
      </w:r>
      <w:r w:rsidR="00B51225">
        <w:rPr>
          <w:color w:val="0070C0"/>
        </w:rPr>
        <w:tab/>
      </w:r>
      <w:r>
        <w:rPr>
          <w:color w:val="0070C0"/>
        </w:rPr>
        <w:t>We’ll come back to the ‘how do we make sure this doesn’t happen again’.</w:t>
      </w:r>
    </w:p>
    <w:p w14:paraId="6C4CFCBE" w14:textId="77777777" w:rsidR="0078181C" w:rsidRDefault="0078181C" w:rsidP="0078181C">
      <w:pPr>
        <w:rPr>
          <w:b/>
          <w:bCs/>
        </w:rPr>
      </w:pPr>
      <w:r>
        <w:rPr>
          <w:b/>
          <w:bCs/>
        </w:rPr>
        <w:t>Other areas to examine:</w:t>
      </w:r>
    </w:p>
    <w:bookmarkEnd w:id="7"/>
    <w:p w14:paraId="706CCE11" w14:textId="691F55E1" w:rsidR="00EB74E2" w:rsidRPr="000A2723" w:rsidRDefault="00EB74E2" w:rsidP="00EB74E2">
      <w:pPr>
        <w:pStyle w:val="ListParagraph"/>
        <w:numPr>
          <w:ilvl w:val="0"/>
          <w:numId w:val="11"/>
        </w:numPr>
        <w:rPr>
          <w:highlight w:val="yellow"/>
        </w:rPr>
      </w:pPr>
      <w:r>
        <w:t>[</w:t>
      </w:r>
      <w:r w:rsidRPr="000A2723">
        <w:rPr>
          <w:color w:val="0070C0"/>
          <w:highlight w:val="yellow"/>
        </w:rPr>
        <w:t>List overarching areas of work to examine/discuss here</w:t>
      </w:r>
      <w:r w:rsidRPr="000A2723">
        <w:rPr>
          <w:highlight w:val="yellow"/>
        </w:rPr>
        <w:t xml:space="preserve">] </w:t>
      </w:r>
    </w:p>
    <w:p w14:paraId="192A44A2" w14:textId="5509B3D4" w:rsidR="00EB74E2" w:rsidRPr="000A2723" w:rsidRDefault="00EB74E2" w:rsidP="00EB74E2">
      <w:pPr>
        <w:pStyle w:val="ListParagraph"/>
        <w:numPr>
          <w:ilvl w:val="0"/>
          <w:numId w:val="11"/>
        </w:numPr>
        <w:rPr>
          <w:highlight w:val="yellow"/>
        </w:rPr>
      </w:pPr>
      <w:r w:rsidRPr="000A2723">
        <w:rPr>
          <w:highlight w:val="yellow"/>
        </w:rPr>
        <w:t>[</w:t>
      </w:r>
      <w:r w:rsidRPr="000A2723">
        <w:rPr>
          <w:color w:val="0070C0"/>
          <w:highlight w:val="yellow"/>
        </w:rPr>
        <w:t>List overarching areas of work to examine/discuss here</w:t>
      </w:r>
      <w:r w:rsidRPr="000A2723">
        <w:rPr>
          <w:highlight w:val="yellow"/>
        </w:rPr>
        <w:t xml:space="preserve">] </w:t>
      </w:r>
    </w:p>
    <w:p w14:paraId="7044AE52" w14:textId="56007E3C" w:rsidR="000763E7" w:rsidRPr="00F51DDF" w:rsidRDefault="000763E7" w:rsidP="000763E7">
      <w:pPr>
        <w:pStyle w:val="ListParagraph"/>
        <w:numPr>
          <w:ilvl w:val="0"/>
          <w:numId w:val="11"/>
        </w:numPr>
      </w:pPr>
      <w:r w:rsidRPr="000A2723">
        <w:rPr>
          <w:highlight w:val="yellow"/>
        </w:rPr>
        <w:t>[</w:t>
      </w:r>
      <w:r w:rsidRPr="000A2723">
        <w:rPr>
          <w:color w:val="0070C0"/>
          <w:highlight w:val="yellow"/>
        </w:rPr>
        <w:t>List overarching areas of work to examine/discuss here</w:t>
      </w:r>
      <w:r>
        <w:t xml:space="preserve">] </w:t>
      </w:r>
    </w:p>
    <w:p w14:paraId="6811B41D" w14:textId="0DC27FEE" w:rsidR="00EF4C81" w:rsidRPr="00EF4C81" w:rsidRDefault="00C73790" w:rsidP="00EF4C81">
      <w:pPr>
        <w:rPr>
          <w:b/>
          <w:bCs/>
        </w:rPr>
      </w:pPr>
      <w:r w:rsidRPr="00262476">
        <w:rPr>
          <w:b/>
          <w:bCs/>
        </w:rPr>
        <w:t xml:space="preserve">SLIDE 6: </w:t>
      </w:r>
      <w:r w:rsidR="00EF4C81" w:rsidRPr="00EF4C81">
        <w:rPr>
          <w:b/>
          <w:bCs/>
        </w:rPr>
        <w:t>Health Equity Response Conversation:</w:t>
      </w:r>
    </w:p>
    <w:p w14:paraId="512C67B6" w14:textId="77777777" w:rsidR="00D578BE" w:rsidRPr="00D578BE" w:rsidRDefault="00D578BE" w:rsidP="00D578BE">
      <w:pPr>
        <w:rPr>
          <w:sz w:val="20"/>
          <w:szCs w:val="20"/>
        </w:rPr>
      </w:pPr>
      <w:r>
        <w:t>For communities most impacted by inequities, including populations of color, American Indian, LGBTQIA+, disability communities, and others including</w:t>
      </w:r>
      <w:r w:rsidRPr="00D578BE">
        <w:rPr>
          <w:sz w:val="32"/>
          <w:szCs w:val="32"/>
        </w:rPr>
        <w:t xml:space="preserve"> </w:t>
      </w:r>
      <w:r>
        <w:t xml:space="preserve">populations with access or functional needs: </w:t>
      </w:r>
      <w:r w:rsidRPr="00761EE0">
        <w:t>(Access or functional needs can be defined as, but are not limited to, people who might need help with maintaining independence, communication or interpreter services, transportation, supervision such as adult day care needs, or medical care.)</w:t>
      </w:r>
    </w:p>
    <w:p w14:paraId="16E05561" w14:textId="570FB928" w:rsidR="00EF4C81" w:rsidRPr="006A57C6" w:rsidRDefault="00EF4C81" w:rsidP="00EF4C81">
      <w:pPr>
        <w:pStyle w:val="ListParagraph"/>
        <w:numPr>
          <w:ilvl w:val="0"/>
          <w:numId w:val="11"/>
        </w:numPr>
      </w:pPr>
      <w:r w:rsidRPr="006A57C6">
        <w:t xml:space="preserve">What positive impact on equity and inclusion did your response area </w:t>
      </w:r>
      <w:r w:rsidR="00D82331">
        <w:t>have</w:t>
      </w:r>
      <w:r w:rsidRPr="006A57C6">
        <w:t xml:space="preserve">? </w:t>
      </w:r>
    </w:p>
    <w:p w14:paraId="37382489" w14:textId="77777777" w:rsidR="00EF4C81" w:rsidRPr="006A57C6" w:rsidRDefault="00EF4C81" w:rsidP="00EF4C81">
      <w:pPr>
        <w:pStyle w:val="ListParagraph"/>
        <w:numPr>
          <w:ilvl w:val="0"/>
          <w:numId w:val="11"/>
        </w:numPr>
      </w:pPr>
      <w:r w:rsidRPr="006A57C6">
        <w:t>What adverse impacts or unintended consequences did your response area have?</w:t>
      </w:r>
    </w:p>
    <w:p w14:paraId="7FDE5B61" w14:textId="77777777" w:rsidR="00EF4C81" w:rsidRPr="006A57C6" w:rsidRDefault="00EF4C81" w:rsidP="000A1586">
      <w:pPr>
        <w:pStyle w:val="ListParagraph"/>
        <w:numPr>
          <w:ilvl w:val="1"/>
          <w:numId w:val="11"/>
        </w:numPr>
        <w:ind w:left="1080"/>
      </w:pPr>
      <w:r w:rsidRPr="006A57C6">
        <w:t xml:space="preserve"> How could adverse impacts have been prevented or minimized?</w:t>
      </w:r>
    </w:p>
    <w:p w14:paraId="1064A09C" w14:textId="77777777" w:rsidR="00EF4C81" w:rsidRPr="006A57C6" w:rsidRDefault="00EF4C81" w:rsidP="00EF4C81">
      <w:pPr>
        <w:pStyle w:val="ListParagraph"/>
        <w:numPr>
          <w:ilvl w:val="0"/>
          <w:numId w:val="11"/>
        </w:numPr>
      </w:pPr>
      <w:r w:rsidRPr="006A57C6">
        <w:t xml:space="preserve">What are better ways to reduce disparities and advance equity within the response efforts?  </w:t>
      </w:r>
    </w:p>
    <w:p w14:paraId="60F3124B" w14:textId="7F724A9F" w:rsidR="00EF4C81" w:rsidRPr="00EF4C81" w:rsidRDefault="00EF4C81" w:rsidP="00EF4C81">
      <w:pPr>
        <w:pStyle w:val="ListParagraph"/>
        <w:numPr>
          <w:ilvl w:val="0"/>
          <w:numId w:val="16"/>
        </w:numPr>
        <w:rPr>
          <w:b/>
          <w:bCs/>
        </w:rPr>
      </w:pPr>
      <w:r w:rsidRPr="006A57C6">
        <w:t>What could be changed or done differently to ensure positive impacts on equity and inclusion?</w:t>
      </w:r>
    </w:p>
    <w:p w14:paraId="71E35D46" w14:textId="101C9006" w:rsidR="00994B99" w:rsidRDefault="00C73790" w:rsidP="00994B99">
      <w:pPr>
        <w:rPr>
          <w:b/>
          <w:bCs/>
        </w:rPr>
      </w:pPr>
      <w:r w:rsidRPr="00262476">
        <w:rPr>
          <w:b/>
          <w:bCs/>
        </w:rPr>
        <w:t xml:space="preserve">SLIDE 7: </w:t>
      </w:r>
      <w:r w:rsidR="00994B99">
        <w:rPr>
          <w:b/>
          <w:bCs/>
        </w:rPr>
        <w:t>Causes or Contributing Factors of Identified Challenges</w:t>
      </w:r>
      <w:r w:rsidR="00101B98">
        <w:rPr>
          <w:b/>
          <w:bCs/>
        </w:rPr>
        <w:t xml:space="preserve"> (Root Cause Analysis)</w:t>
      </w:r>
    </w:p>
    <w:p w14:paraId="02F48D7E" w14:textId="33C061D4" w:rsidR="001B2B68" w:rsidRPr="001B2B68" w:rsidRDefault="001B2B68" w:rsidP="001B2B68">
      <w:bookmarkStart w:id="8" w:name="_Hlk73978572"/>
      <w:r>
        <w:rPr>
          <w:b/>
          <w:bCs/>
          <w:color w:val="0070C0"/>
        </w:rPr>
        <w:t>Wh</w:t>
      </w:r>
      <w:r w:rsidRPr="001B2B68">
        <w:rPr>
          <w:b/>
          <w:bCs/>
          <w:color w:val="0070C0"/>
        </w:rPr>
        <w:t>y did th</w:t>
      </w:r>
      <w:r>
        <w:rPr>
          <w:b/>
          <w:bCs/>
          <w:color w:val="0070C0"/>
        </w:rPr>
        <w:t>ese</w:t>
      </w:r>
      <w:r w:rsidRPr="001B2B68">
        <w:rPr>
          <w:b/>
          <w:bCs/>
          <w:color w:val="0070C0"/>
        </w:rPr>
        <w:t xml:space="preserve"> challenge</w:t>
      </w:r>
      <w:r>
        <w:rPr>
          <w:b/>
          <w:bCs/>
          <w:color w:val="0070C0"/>
        </w:rPr>
        <w:t>s</w:t>
      </w:r>
      <w:r w:rsidRPr="001B2B68">
        <w:rPr>
          <w:b/>
          <w:bCs/>
          <w:color w:val="0070C0"/>
        </w:rPr>
        <w:t xml:space="preserve"> happen?</w:t>
      </w:r>
      <w:r>
        <w:rPr>
          <w:b/>
          <w:bCs/>
          <w:color w:val="0070C0"/>
        </w:rPr>
        <w:t xml:space="preserve"> </w:t>
      </w:r>
    </w:p>
    <w:p w14:paraId="7AE4D510" w14:textId="77777777" w:rsidR="001B2B68" w:rsidRPr="001B2B68" w:rsidRDefault="001B2B68" w:rsidP="001B2B68">
      <w:pPr>
        <w:rPr>
          <w:b/>
          <w:bCs/>
          <w:color w:val="0070C0"/>
        </w:rPr>
      </w:pPr>
      <w:r w:rsidRPr="001B2B68">
        <w:rPr>
          <w:color w:val="0070C0"/>
        </w:rPr>
        <w:t xml:space="preserve">So now let’s focus a bit more on the things that were challenging or just didn’t work. </w:t>
      </w:r>
    </w:p>
    <w:p w14:paraId="37CED328" w14:textId="73B42EFF" w:rsidR="001B2B68" w:rsidRPr="001B2B68" w:rsidRDefault="001B2B68" w:rsidP="00731A1F">
      <w:pPr>
        <w:pStyle w:val="ListParagraph"/>
        <w:numPr>
          <w:ilvl w:val="1"/>
          <w:numId w:val="4"/>
        </w:numPr>
        <w:ind w:left="720"/>
        <w:rPr>
          <w:b/>
          <w:bCs/>
          <w:color w:val="0070C0"/>
        </w:rPr>
      </w:pPr>
      <w:r>
        <w:rPr>
          <w:color w:val="0070C0"/>
        </w:rPr>
        <w:t>Were you missing equipment, supplies, or other ‘</w:t>
      </w:r>
      <w:proofErr w:type="gramStart"/>
      <w:r>
        <w:rPr>
          <w:color w:val="0070C0"/>
        </w:rPr>
        <w:t>things’</w:t>
      </w:r>
      <w:proofErr w:type="gramEnd"/>
      <w:r>
        <w:rPr>
          <w:color w:val="0070C0"/>
        </w:rPr>
        <w:t>?</w:t>
      </w:r>
    </w:p>
    <w:p w14:paraId="74F62B1A" w14:textId="0990B504" w:rsidR="001B2B68" w:rsidRPr="00B93C4F" w:rsidRDefault="00013C14" w:rsidP="00731A1F">
      <w:pPr>
        <w:pStyle w:val="ListParagraph"/>
        <w:autoSpaceDE w:val="0"/>
        <w:autoSpaceDN w:val="0"/>
        <w:adjustRightInd w:val="0"/>
        <w:spacing w:after="0" w:line="240" w:lineRule="auto"/>
        <w:rPr>
          <w:rFonts w:cstheme="minorHAnsi"/>
          <w:sz w:val="20"/>
          <w:szCs w:val="20"/>
        </w:rPr>
      </w:pPr>
      <w:r w:rsidRPr="00013C14">
        <w:rPr>
          <w:color w:val="0070C0"/>
        </w:rPr>
        <w:lastRenderedPageBreak/>
        <w:t>This topic focuses on</w:t>
      </w:r>
      <w:r w:rsidR="001B2B68">
        <w:rPr>
          <w:b/>
          <w:bCs/>
          <w:color w:val="0070C0"/>
        </w:rPr>
        <w:t xml:space="preserve">: </w:t>
      </w:r>
      <w:r w:rsidR="001B2B68" w:rsidRPr="00B93C4F">
        <w:rPr>
          <w:rFonts w:cstheme="minorHAnsi"/>
          <w:b/>
          <w:bCs/>
          <w:sz w:val="20"/>
          <w:szCs w:val="20"/>
        </w:rPr>
        <w:t>Tangible</w:t>
      </w:r>
      <w:r w:rsidR="00D578BE">
        <w:rPr>
          <w:rFonts w:cstheme="minorHAnsi"/>
          <w:b/>
          <w:bCs/>
          <w:sz w:val="20"/>
          <w:szCs w:val="20"/>
        </w:rPr>
        <w:t xml:space="preserve"> factors</w:t>
      </w:r>
      <w:r w:rsidR="001B2B68" w:rsidRPr="00B93C4F">
        <w:rPr>
          <w:rFonts w:cstheme="minorHAnsi"/>
          <w:b/>
          <w:bCs/>
          <w:sz w:val="20"/>
          <w:szCs w:val="20"/>
        </w:rPr>
        <w:t>:</w:t>
      </w:r>
      <w:r w:rsidR="001B2B68" w:rsidRPr="00B93C4F">
        <w:rPr>
          <w:rFonts w:cstheme="minorHAnsi"/>
          <w:sz w:val="20"/>
          <w:szCs w:val="20"/>
        </w:rPr>
        <w:t xml:space="preserve"> material, equipment, methods, facilities, or physical environment are inappropriate for tasks to be accomplished, or other items failed in some way</w:t>
      </w:r>
    </w:p>
    <w:p w14:paraId="627BD8E8" w14:textId="22E07AFC" w:rsidR="001B2B68" w:rsidRPr="00631115" w:rsidRDefault="001B2B68" w:rsidP="00731A1F">
      <w:pPr>
        <w:pStyle w:val="ListParagraph"/>
        <w:rPr>
          <w:b/>
          <w:bCs/>
          <w:color w:val="0070C0"/>
        </w:rPr>
      </w:pPr>
    </w:p>
    <w:p w14:paraId="1487782E" w14:textId="01682896" w:rsidR="001B2B68" w:rsidRPr="001B2B68" w:rsidRDefault="001B2B68" w:rsidP="00731A1F">
      <w:pPr>
        <w:pStyle w:val="ListParagraph"/>
        <w:numPr>
          <w:ilvl w:val="1"/>
          <w:numId w:val="4"/>
        </w:numPr>
        <w:ind w:left="720"/>
        <w:rPr>
          <w:b/>
          <w:bCs/>
          <w:color w:val="0070C0"/>
        </w:rPr>
      </w:pPr>
      <w:r>
        <w:rPr>
          <w:color w:val="0070C0"/>
        </w:rPr>
        <w:t>Did you have enough staff or staff with the right skills to do what you needed to do?</w:t>
      </w:r>
    </w:p>
    <w:p w14:paraId="21C5D7F2" w14:textId="413FF701" w:rsidR="00013C14" w:rsidRPr="00B93C4F" w:rsidRDefault="00013C14" w:rsidP="00731A1F">
      <w:pPr>
        <w:pStyle w:val="ListParagraph"/>
        <w:autoSpaceDE w:val="0"/>
        <w:autoSpaceDN w:val="0"/>
        <w:adjustRightInd w:val="0"/>
        <w:spacing w:after="0" w:line="240" w:lineRule="auto"/>
        <w:rPr>
          <w:rFonts w:cstheme="minorHAnsi"/>
          <w:sz w:val="20"/>
          <w:szCs w:val="20"/>
        </w:rPr>
      </w:pPr>
      <w:r w:rsidRPr="00013C14">
        <w:rPr>
          <w:color w:val="0070C0"/>
        </w:rPr>
        <w:t>This topic focuses on</w:t>
      </w:r>
      <w:r>
        <w:rPr>
          <w:b/>
          <w:bCs/>
          <w:color w:val="0070C0"/>
        </w:rPr>
        <w:t xml:space="preserve">: </w:t>
      </w:r>
      <w:r w:rsidRPr="00B93C4F">
        <w:rPr>
          <w:rFonts w:cstheme="minorHAnsi"/>
          <w:b/>
          <w:bCs/>
          <w:sz w:val="20"/>
          <w:szCs w:val="20"/>
        </w:rPr>
        <w:t>People</w:t>
      </w:r>
      <w:r w:rsidR="00D578BE">
        <w:rPr>
          <w:rFonts w:cstheme="minorHAnsi"/>
          <w:b/>
          <w:bCs/>
          <w:sz w:val="20"/>
          <w:szCs w:val="20"/>
        </w:rPr>
        <w:t xml:space="preserve"> factors</w:t>
      </w:r>
      <w:r w:rsidRPr="00B93C4F">
        <w:rPr>
          <w:rFonts w:cstheme="minorHAnsi"/>
          <w:b/>
          <w:bCs/>
          <w:sz w:val="20"/>
          <w:szCs w:val="20"/>
        </w:rPr>
        <w:t>:</w:t>
      </w:r>
      <w:r w:rsidRPr="00B93C4F">
        <w:rPr>
          <w:rFonts w:cstheme="minorHAnsi"/>
          <w:sz w:val="20"/>
          <w:szCs w:val="20"/>
        </w:rPr>
        <w:t xml:space="preserve"> workforce-related, inadequate staffing levels and inadequate training </w:t>
      </w:r>
    </w:p>
    <w:p w14:paraId="13E9A3B0" w14:textId="3DFA2FC3" w:rsidR="001B2B68" w:rsidRDefault="001B2B68" w:rsidP="00731A1F">
      <w:pPr>
        <w:pStyle w:val="ListParagraph"/>
        <w:rPr>
          <w:color w:val="0070C0"/>
        </w:rPr>
      </w:pPr>
    </w:p>
    <w:p w14:paraId="2C1A3D9A" w14:textId="26BE11A4" w:rsidR="001B2B68" w:rsidRPr="00013C14" w:rsidRDefault="001B2B68" w:rsidP="00731A1F">
      <w:pPr>
        <w:pStyle w:val="ListParagraph"/>
        <w:numPr>
          <w:ilvl w:val="1"/>
          <w:numId w:val="4"/>
        </w:numPr>
        <w:ind w:left="720"/>
        <w:rPr>
          <w:b/>
          <w:bCs/>
          <w:color w:val="0070C0"/>
        </w:rPr>
      </w:pPr>
      <w:r>
        <w:rPr>
          <w:color w:val="0070C0"/>
        </w:rPr>
        <w:t xml:space="preserve">Anything that affected your work that was outside your control/management? </w:t>
      </w:r>
    </w:p>
    <w:p w14:paraId="1E6DD8A0" w14:textId="784B16C2" w:rsidR="00013C14" w:rsidRPr="00B93C4F" w:rsidRDefault="00013C14" w:rsidP="00731A1F">
      <w:pPr>
        <w:pStyle w:val="ListParagraph"/>
        <w:autoSpaceDE w:val="0"/>
        <w:autoSpaceDN w:val="0"/>
        <w:adjustRightInd w:val="0"/>
        <w:spacing w:after="0" w:line="240" w:lineRule="auto"/>
        <w:rPr>
          <w:rFonts w:cstheme="minorHAnsi"/>
          <w:sz w:val="20"/>
          <w:szCs w:val="20"/>
        </w:rPr>
      </w:pPr>
      <w:r w:rsidRPr="00013C14">
        <w:rPr>
          <w:color w:val="0070C0"/>
        </w:rPr>
        <w:t>This topic focuses on</w:t>
      </w:r>
      <w:r>
        <w:rPr>
          <w:b/>
          <w:bCs/>
          <w:color w:val="0070C0"/>
        </w:rPr>
        <w:t xml:space="preserve">: </w:t>
      </w:r>
      <w:r w:rsidRPr="00B93C4F">
        <w:rPr>
          <w:rFonts w:cstheme="minorHAnsi"/>
          <w:b/>
          <w:bCs/>
          <w:sz w:val="20"/>
          <w:szCs w:val="20"/>
        </w:rPr>
        <w:t>Economic or external</w:t>
      </w:r>
      <w:r w:rsidR="00D578BE">
        <w:rPr>
          <w:rFonts w:cstheme="minorHAnsi"/>
          <w:b/>
          <w:bCs/>
          <w:sz w:val="20"/>
          <w:szCs w:val="20"/>
        </w:rPr>
        <w:t xml:space="preserve"> factors</w:t>
      </w:r>
      <w:r w:rsidRPr="00B93C4F">
        <w:rPr>
          <w:rFonts w:cstheme="minorHAnsi"/>
          <w:sz w:val="20"/>
          <w:szCs w:val="20"/>
        </w:rPr>
        <w:t>: changes to economy, political influences, and things that we have little control over but</w:t>
      </w:r>
      <w:r>
        <w:rPr>
          <w:rFonts w:cstheme="minorHAnsi"/>
          <w:sz w:val="20"/>
          <w:szCs w:val="20"/>
        </w:rPr>
        <w:t xml:space="preserve"> </w:t>
      </w:r>
      <w:r w:rsidRPr="00B93C4F">
        <w:rPr>
          <w:rFonts w:cstheme="minorHAnsi"/>
          <w:sz w:val="20"/>
          <w:szCs w:val="20"/>
        </w:rPr>
        <w:t>affect response</w:t>
      </w:r>
    </w:p>
    <w:p w14:paraId="1C53AB48" w14:textId="77777777" w:rsidR="00013C14" w:rsidRPr="00FD748A" w:rsidRDefault="00013C14" w:rsidP="00731A1F">
      <w:pPr>
        <w:pStyle w:val="ListParagraph"/>
        <w:rPr>
          <w:b/>
          <w:bCs/>
          <w:color w:val="0070C0"/>
        </w:rPr>
      </w:pPr>
    </w:p>
    <w:p w14:paraId="1F9DF72E" w14:textId="77777777" w:rsidR="00CC18AC" w:rsidRPr="002B7471" w:rsidRDefault="00CC18AC" w:rsidP="00731A1F">
      <w:pPr>
        <w:pStyle w:val="ListParagraph"/>
        <w:numPr>
          <w:ilvl w:val="1"/>
          <w:numId w:val="4"/>
        </w:numPr>
        <w:ind w:left="720"/>
        <w:rPr>
          <w:b/>
          <w:bCs/>
          <w:color w:val="0070C0"/>
        </w:rPr>
      </w:pPr>
      <w:r>
        <w:rPr>
          <w:color w:val="0070C0"/>
        </w:rPr>
        <w:t>Were there policies and procedures or were there state, MDH, or local policies, statutes, laws, rules that aided or prohibited work getting done?</w:t>
      </w:r>
    </w:p>
    <w:p w14:paraId="0A2072F6" w14:textId="6769B924" w:rsidR="00CC18AC" w:rsidRPr="00B93C4F" w:rsidRDefault="00CC18AC" w:rsidP="00731A1F">
      <w:pPr>
        <w:pStyle w:val="ListParagraph"/>
        <w:autoSpaceDE w:val="0"/>
        <w:autoSpaceDN w:val="0"/>
        <w:adjustRightInd w:val="0"/>
        <w:spacing w:after="0" w:line="240" w:lineRule="auto"/>
        <w:rPr>
          <w:rFonts w:cstheme="minorHAnsi"/>
          <w:sz w:val="20"/>
          <w:szCs w:val="20"/>
        </w:rPr>
      </w:pPr>
      <w:r w:rsidRPr="00013C14">
        <w:rPr>
          <w:color w:val="0070C0"/>
        </w:rPr>
        <w:t>This topic focuses on</w:t>
      </w:r>
      <w:r>
        <w:rPr>
          <w:b/>
          <w:bCs/>
          <w:color w:val="0070C0"/>
        </w:rPr>
        <w:t xml:space="preserve">: </w:t>
      </w:r>
      <w:r w:rsidRPr="009C4086">
        <w:rPr>
          <w:b/>
          <w:bCs/>
          <w:sz w:val="20"/>
          <w:szCs w:val="20"/>
        </w:rPr>
        <w:t>Organizational</w:t>
      </w:r>
      <w:r w:rsidR="00D578BE">
        <w:rPr>
          <w:b/>
          <w:bCs/>
          <w:sz w:val="20"/>
          <w:szCs w:val="20"/>
        </w:rPr>
        <w:t xml:space="preserve"> factors</w:t>
      </w:r>
      <w:r w:rsidRPr="009C4086">
        <w:rPr>
          <w:b/>
          <w:bCs/>
          <w:sz w:val="20"/>
          <w:szCs w:val="20"/>
        </w:rPr>
        <w:t>:</w:t>
      </w:r>
      <w:r w:rsidRPr="009C4086">
        <w:rPr>
          <w:sz w:val="20"/>
          <w:szCs w:val="20"/>
        </w:rPr>
        <w:t xml:space="preserve"> Systems, policies, and procedures people use to make decisions and do their work?</w:t>
      </w:r>
    </w:p>
    <w:p w14:paraId="33FD2700" w14:textId="77777777" w:rsidR="002B7471" w:rsidRPr="00013C14" w:rsidRDefault="002B7471" w:rsidP="00731A1F">
      <w:pPr>
        <w:pStyle w:val="ListParagraph"/>
        <w:rPr>
          <w:b/>
          <w:bCs/>
          <w:color w:val="0070C0"/>
        </w:rPr>
      </w:pPr>
    </w:p>
    <w:p w14:paraId="2E95A5D7" w14:textId="20173146" w:rsidR="00013C14" w:rsidRPr="002B7471" w:rsidRDefault="002B7471" w:rsidP="00731A1F">
      <w:pPr>
        <w:pStyle w:val="ListParagraph"/>
        <w:numPr>
          <w:ilvl w:val="1"/>
          <w:numId w:val="4"/>
        </w:numPr>
        <w:ind w:left="720"/>
        <w:rPr>
          <w:b/>
          <w:bCs/>
          <w:color w:val="0070C0"/>
        </w:rPr>
      </w:pPr>
      <w:bookmarkStart w:id="9" w:name="_Hlk73976816"/>
      <w:r>
        <w:rPr>
          <w:color w:val="0070C0"/>
        </w:rPr>
        <w:t xml:space="preserve">Did the way you were structured within ICS impact your work and if so, </w:t>
      </w:r>
      <w:proofErr w:type="gramStart"/>
      <w:r>
        <w:rPr>
          <w:color w:val="0070C0"/>
        </w:rPr>
        <w:t>how</w:t>
      </w:r>
      <w:proofErr w:type="gramEnd"/>
      <w:r>
        <w:rPr>
          <w:color w:val="0070C0"/>
        </w:rPr>
        <w:t xml:space="preserve"> and why?</w:t>
      </w:r>
      <w:r w:rsidRPr="002B7471">
        <w:rPr>
          <w:rFonts w:cstheme="minorHAnsi"/>
          <w:sz w:val="20"/>
          <w:szCs w:val="20"/>
        </w:rPr>
        <w:t xml:space="preserve"> </w:t>
      </w:r>
    </w:p>
    <w:bookmarkEnd w:id="9"/>
    <w:p w14:paraId="47601973" w14:textId="55AA8D14" w:rsidR="002B7471" w:rsidRPr="00FD748A" w:rsidRDefault="002B7471" w:rsidP="00731A1F">
      <w:pPr>
        <w:pStyle w:val="ListParagraph"/>
        <w:numPr>
          <w:ilvl w:val="1"/>
          <w:numId w:val="4"/>
        </w:numPr>
        <w:ind w:left="720"/>
        <w:rPr>
          <w:b/>
          <w:bCs/>
          <w:color w:val="0070C0"/>
        </w:rPr>
      </w:pPr>
      <w:r>
        <w:rPr>
          <w:color w:val="0070C0"/>
        </w:rPr>
        <w:t>Any challenges related to leadership, communicating with them, getting decisions made, anything else with decision</w:t>
      </w:r>
      <w:r w:rsidR="0007621E">
        <w:rPr>
          <w:color w:val="0070C0"/>
        </w:rPr>
        <w:t xml:space="preserve"> </w:t>
      </w:r>
      <w:r>
        <w:rPr>
          <w:color w:val="0070C0"/>
        </w:rPr>
        <w:t>making/decisionmakers?</w:t>
      </w:r>
    </w:p>
    <w:p w14:paraId="2A22074A" w14:textId="20BF2C0F" w:rsidR="00013C14" w:rsidRPr="00B93C4F" w:rsidRDefault="00013C14" w:rsidP="00731A1F">
      <w:pPr>
        <w:pStyle w:val="ListParagraph"/>
        <w:autoSpaceDE w:val="0"/>
        <w:autoSpaceDN w:val="0"/>
        <w:adjustRightInd w:val="0"/>
        <w:spacing w:after="0" w:line="240" w:lineRule="auto"/>
        <w:rPr>
          <w:rFonts w:cstheme="minorHAnsi"/>
          <w:sz w:val="20"/>
          <w:szCs w:val="20"/>
        </w:rPr>
      </w:pPr>
      <w:r w:rsidRPr="00013C14">
        <w:rPr>
          <w:color w:val="0070C0"/>
        </w:rPr>
        <w:t>Th</w:t>
      </w:r>
      <w:r w:rsidR="002B7471">
        <w:rPr>
          <w:color w:val="0070C0"/>
        </w:rPr>
        <w:t xml:space="preserve">is topic with these </w:t>
      </w:r>
      <w:r>
        <w:rPr>
          <w:color w:val="0070C0"/>
        </w:rPr>
        <w:t>two</w:t>
      </w:r>
      <w:r w:rsidRPr="00013C14">
        <w:rPr>
          <w:color w:val="0070C0"/>
        </w:rPr>
        <w:t xml:space="preserve"> </w:t>
      </w:r>
      <w:r>
        <w:rPr>
          <w:color w:val="0070C0"/>
        </w:rPr>
        <w:t xml:space="preserve">questions </w:t>
      </w:r>
      <w:r w:rsidR="002B7471">
        <w:rPr>
          <w:color w:val="0070C0"/>
        </w:rPr>
        <w:t>focuses on</w:t>
      </w:r>
      <w:r>
        <w:rPr>
          <w:color w:val="0070C0"/>
        </w:rPr>
        <w:t>:</w:t>
      </w:r>
      <w:r>
        <w:rPr>
          <w:b/>
          <w:bCs/>
          <w:color w:val="0070C0"/>
        </w:rPr>
        <w:t xml:space="preserve"> </w:t>
      </w:r>
      <w:r w:rsidRPr="00B93C4F">
        <w:rPr>
          <w:rFonts w:cstheme="minorHAnsi"/>
          <w:b/>
          <w:bCs/>
          <w:sz w:val="20"/>
          <w:szCs w:val="20"/>
        </w:rPr>
        <w:t>Managerial</w:t>
      </w:r>
      <w:r w:rsidR="00D578BE">
        <w:rPr>
          <w:rFonts w:cstheme="minorHAnsi"/>
          <w:b/>
          <w:bCs/>
          <w:sz w:val="20"/>
          <w:szCs w:val="20"/>
        </w:rPr>
        <w:t xml:space="preserve"> factors</w:t>
      </w:r>
      <w:r w:rsidRPr="00B93C4F">
        <w:rPr>
          <w:rFonts w:cstheme="minorHAnsi"/>
          <w:b/>
          <w:bCs/>
          <w:sz w:val="20"/>
          <w:szCs w:val="20"/>
        </w:rPr>
        <w:t>:</w:t>
      </w:r>
      <w:r w:rsidRPr="00B93C4F">
        <w:rPr>
          <w:rFonts w:cstheme="minorHAnsi"/>
          <w:sz w:val="20"/>
          <w:szCs w:val="20"/>
        </w:rPr>
        <w:t xml:space="preserve"> organizational structure, communication methods, and roles and responsibilities</w:t>
      </w:r>
    </w:p>
    <w:p w14:paraId="359AF586" w14:textId="77777777" w:rsidR="00013C14" w:rsidRPr="00FD748A" w:rsidRDefault="00013C14" w:rsidP="00731A1F">
      <w:pPr>
        <w:pStyle w:val="ListParagraph"/>
        <w:ind w:left="0"/>
        <w:rPr>
          <w:b/>
          <w:bCs/>
          <w:color w:val="0070C0"/>
        </w:rPr>
      </w:pPr>
    </w:p>
    <w:p w14:paraId="6E41C0D5" w14:textId="3B3F54D6" w:rsidR="001B2B68" w:rsidRPr="002B7471" w:rsidRDefault="001B2B68" w:rsidP="00731A1F">
      <w:pPr>
        <w:pStyle w:val="ListParagraph"/>
        <w:numPr>
          <w:ilvl w:val="1"/>
          <w:numId w:val="4"/>
        </w:numPr>
        <w:ind w:left="720"/>
        <w:rPr>
          <w:b/>
          <w:bCs/>
          <w:color w:val="0070C0"/>
        </w:rPr>
      </w:pPr>
      <w:r>
        <w:rPr>
          <w:color w:val="0070C0"/>
        </w:rPr>
        <w:t>How did technology aid or hinder the Group’s work?</w:t>
      </w:r>
    </w:p>
    <w:p w14:paraId="2E9FC85C" w14:textId="098F0999" w:rsidR="002B7471" w:rsidRPr="00B93C4F" w:rsidRDefault="002B7471" w:rsidP="00731A1F">
      <w:pPr>
        <w:pStyle w:val="ListParagraph"/>
        <w:autoSpaceDE w:val="0"/>
        <w:autoSpaceDN w:val="0"/>
        <w:adjustRightInd w:val="0"/>
        <w:spacing w:after="0" w:line="240" w:lineRule="auto"/>
        <w:rPr>
          <w:rFonts w:cstheme="minorHAnsi"/>
          <w:b/>
          <w:bCs/>
          <w:color w:val="0070C0"/>
          <w:sz w:val="20"/>
          <w:szCs w:val="20"/>
        </w:rPr>
      </w:pPr>
      <w:r w:rsidRPr="00013C14">
        <w:rPr>
          <w:color w:val="0070C0"/>
        </w:rPr>
        <w:t>This topic focuses on</w:t>
      </w:r>
      <w:r>
        <w:rPr>
          <w:b/>
          <w:bCs/>
          <w:color w:val="0070C0"/>
        </w:rPr>
        <w:t xml:space="preserve">: </w:t>
      </w:r>
      <w:r w:rsidRPr="00B93C4F">
        <w:rPr>
          <w:rFonts w:cstheme="minorHAnsi"/>
          <w:b/>
          <w:bCs/>
          <w:sz w:val="20"/>
          <w:szCs w:val="20"/>
        </w:rPr>
        <w:t>Information and technology</w:t>
      </w:r>
      <w:r w:rsidR="00D578BE">
        <w:rPr>
          <w:rFonts w:cstheme="minorHAnsi"/>
          <w:b/>
          <w:bCs/>
          <w:sz w:val="20"/>
          <w:szCs w:val="20"/>
        </w:rPr>
        <w:t xml:space="preserve"> factors</w:t>
      </w:r>
      <w:r w:rsidRPr="00B93C4F">
        <w:rPr>
          <w:rFonts w:cstheme="minorHAnsi"/>
          <w:b/>
          <w:bCs/>
          <w:sz w:val="20"/>
          <w:szCs w:val="20"/>
        </w:rPr>
        <w:t>:</w:t>
      </w:r>
      <w:r w:rsidRPr="00B93C4F">
        <w:rPr>
          <w:rFonts w:cstheme="minorHAnsi"/>
          <w:sz w:val="20"/>
          <w:szCs w:val="20"/>
        </w:rPr>
        <w:t xml:space="preserve"> availability of necessary information, technology platforms, and software</w:t>
      </w:r>
    </w:p>
    <w:p w14:paraId="3F8FCA90" w14:textId="0A5ACF8E" w:rsidR="001B2B68" w:rsidRDefault="001B2B68" w:rsidP="00994B99"/>
    <w:p w14:paraId="7161A9F5" w14:textId="40B6A5DA" w:rsidR="002B7471" w:rsidRPr="004145C9" w:rsidRDefault="00C73790" w:rsidP="00D149B2">
      <w:pPr>
        <w:pStyle w:val="ListBullet"/>
        <w:numPr>
          <w:ilvl w:val="0"/>
          <w:numId w:val="0"/>
        </w:numPr>
        <w:ind w:left="360" w:hanging="360"/>
        <w:rPr>
          <w:b/>
          <w:bCs/>
          <w:color w:val="2E74B5" w:themeColor="accent5" w:themeShade="BF"/>
          <w:szCs w:val="24"/>
        </w:rPr>
      </w:pPr>
      <w:bookmarkStart w:id="10" w:name="_Hlk73978059"/>
      <w:r w:rsidRPr="00262476">
        <w:rPr>
          <w:b/>
          <w:bCs/>
          <w:szCs w:val="24"/>
        </w:rPr>
        <w:t xml:space="preserve">SLIDE 8: </w:t>
      </w:r>
      <w:r w:rsidR="002B7471" w:rsidRPr="004145C9">
        <w:rPr>
          <w:b/>
          <w:bCs/>
          <w:color w:val="2E74B5" w:themeColor="accent5" w:themeShade="BF"/>
          <w:szCs w:val="24"/>
        </w:rPr>
        <w:t xml:space="preserve">Now we want to spend a few minutes talking about innovation. </w:t>
      </w:r>
    </w:p>
    <w:p w14:paraId="23ECD89A" w14:textId="12F1C7B2" w:rsidR="00B20DA2" w:rsidRDefault="00B20DA2" w:rsidP="00B20DA2">
      <w:pPr>
        <w:pStyle w:val="ListBullet"/>
        <w:numPr>
          <w:ilvl w:val="0"/>
          <w:numId w:val="0"/>
        </w:numPr>
        <w:rPr>
          <w:color w:val="2E74B5" w:themeColor="accent5" w:themeShade="BF"/>
          <w:sz w:val="22"/>
        </w:rPr>
      </w:pPr>
      <w:r w:rsidRPr="00222B18">
        <w:rPr>
          <w:b/>
          <w:bCs/>
          <w:sz w:val="22"/>
        </w:rPr>
        <w:t>Innovation/Best or Promising Practices of [</w:t>
      </w:r>
      <w:r w:rsidR="00222B18" w:rsidRPr="000A2723">
        <w:rPr>
          <w:b/>
          <w:bCs/>
          <w:color w:val="0070C0"/>
          <w:sz w:val="22"/>
          <w:highlight w:val="yellow"/>
        </w:rPr>
        <w:t>Insert Name of Group/Branch/Unit/Section here</w:t>
      </w:r>
      <w:r w:rsidR="00222B18" w:rsidRPr="00222B18">
        <w:rPr>
          <w:b/>
          <w:bCs/>
          <w:sz w:val="22"/>
        </w:rPr>
        <w:t>]:</w:t>
      </w:r>
      <w:r w:rsidR="00222B18">
        <w:rPr>
          <w:rFonts w:cstheme="minorHAnsi"/>
          <w:color w:val="0070C0"/>
        </w:rPr>
        <w:t xml:space="preserve"> </w:t>
      </w:r>
      <w:r w:rsidRPr="00D149B2">
        <w:rPr>
          <w:color w:val="0066CC"/>
          <w:sz w:val="22"/>
        </w:rPr>
        <w:t>During COVID</w:t>
      </w:r>
      <w:r>
        <w:rPr>
          <w:color w:val="0066CC"/>
          <w:sz w:val="22"/>
        </w:rPr>
        <w:t>-</w:t>
      </w:r>
      <w:r w:rsidRPr="00D149B2">
        <w:rPr>
          <w:color w:val="0066CC"/>
          <w:sz w:val="22"/>
        </w:rPr>
        <w:t xml:space="preserve">19 many innovative practices were developed and implemented. Innovative practices could relate to technology, staffing, partnerships, policies, processes, communication, equity, data, </w:t>
      </w:r>
      <w:proofErr w:type="gramStart"/>
      <w:r w:rsidRPr="00D149B2">
        <w:rPr>
          <w:color w:val="0066CC"/>
          <w:sz w:val="22"/>
        </w:rPr>
        <w:t>infrastructure</w:t>
      </w:r>
      <w:proofErr w:type="gramEnd"/>
      <w:r w:rsidRPr="00D149B2">
        <w:rPr>
          <w:color w:val="0066CC"/>
          <w:sz w:val="22"/>
        </w:rPr>
        <w:t xml:space="preserve"> and other work. What innovative or new practices were tested, adopted and/or implemented </w:t>
      </w:r>
      <w:r>
        <w:rPr>
          <w:color w:val="0066CC"/>
          <w:sz w:val="22"/>
        </w:rPr>
        <w:t xml:space="preserve">by </w:t>
      </w:r>
      <w:r w:rsidRPr="00222B18">
        <w:rPr>
          <w:color w:val="0066CC"/>
          <w:sz w:val="22"/>
        </w:rPr>
        <w:t xml:space="preserve">the </w:t>
      </w:r>
      <w:r w:rsidR="00222B18" w:rsidRPr="00222B18">
        <w:rPr>
          <w:b/>
          <w:bCs/>
          <w:sz w:val="22"/>
        </w:rPr>
        <w:t>[</w:t>
      </w:r>
      <w:r w:rsidR="00222B18" w:rsidRPr="000A2723">
        <w:rPr>
          <w:b/>
          <w:bCs/>
          <w:color w:val="0070C0"/>
          <w:sz w:val="22"/>
          <w:highlight w:val="yellow"/>
        </w:rPr>
        <w:t>Insert Name of Group/Branch/Unit/Section here</w:t>
      </w:r>
      <w:r w:rsidR="00222B18" w:rsidRPr="00222B18">
        <w:rPr>
          <w:b/>
          <w:bCs/>
          <w:sz w:val="22"/>
        </w:rPr>
        <w:t>]</w:t>
      </w:r>
      <w:r w:rsidRPr="00222B18">
        <w:rPr>
          <w:color w:val="0066CC"/>
          <w:sz w:val="22"/>
        </w:rPr>
        <w:t>?</w:t>
      </w:r>
    </w:p>
    <w:p w14:paraId="18C1BB8F" w14:textId="41C8C575" w:rsidR="002B7471" w:rsidRDefault="002B7471" w:rsidP="000F4124">
      <w:pPr>
        <w:pStyle w:val="ListBullet"/>
        <w:numPr>
          <w:ilvl w:val="0"/>
          <w:numId w:val="0"/>
        </w:numPr>
        <w:spacing w:before="0" w:after="60"/>
        <w:ind w:left="360" w:hanging="360"/>
        <w:rPr>
          <w:color w:val="2E74B5" w:themeColor="accent5" w:themeShade="BF"/>
          <w:sz w:val="22"/>
        </w:rPr>
      </w:pPr>
      <w:bookmarkStart w:id="11" w:name="_Hlk73978612"/>
      <w:bookmarkEnd w:id="8"/>
      <w:r>
        <w:rPr>
          <w:color w:val="2E74B5" w:themeColor="accent5" w:themeShade="BF"/>
          <w:sz w:val="22"/>
        </w:rPr>
        <w:t xml:space="preserve">What did your Section/Group/Unit/Task Force do that has never been done before? </w:t>
      </w:r>
    </w:p>
    <w:p w14:paraId="20669526" w14:textId="77777777" w:rsidR="002B7471" w:rsidRDefault="002B7471" w:rsidP="000F4124">
      <w:pPr>
        <w:pStyle w:val="ListBullet"/>
        <w:numPr>
          <w:ilvl w:val="0"/>
          <w:numId w:val="12"/>
        </w:numPr>
        <w:spacing w:before="0" w:after="60"/>
        <w:rPr>
          <w:color w:val="2E74B5" w:themeColor="accent5" w:themeShade="BF"/>
          <w:sz w:val="22"/>
        </w:rPr>
      </w:pPr>
      <w:r>
        <w:rPr>
          <w:color w:val="2E74B5" w:themeColor="accent5" w:themeShade="BF"/>
          <w:sz w:val="22"/>
        </w:rPr>
        <w:t xml:space="preserve">Why did you do it? </w:t>
      </w:r>
    </w:p>
    <w:p w14:paraId="482B4E78" w14:textId="77777777" w:rsidR="002B7471" w:rsidRDefault="002B7471" w:rsidP="000F4124">
      <w:pPr>
        <w:pStyle w:val="ListBullet"/>
        <w:numPr>
          <w:ilvl w:val="0"/>
          <w:numId w:val="12"/>
        </w:numPr>
        <w:spacing w:before="0" w:after="60"/>
        <w:rPr>
          <w:color w:val="2E74B5" w:themeColor="accent5" w:themeShade="BF"/>
          <w:sz w:val="22"/>
        </w:rPr>
      </w:pPr>
      <w:r>
        <w:rPr>
          <w:color w:val="2E74B5" w:themeColor="accent5" w:themeShade="BF"/>
          <w:sz w:val="22"/>
        </w:rPr>
        <w:t xml:space="preserve">Would you do it again? </w:t>
      </w:r>
    </w:p>
    <w:p w14:paraId="23338FA3" w14:textId="0E68F262" w:rsidR="002B7471" w:rsidRDefault="002B7471" w:rsidP="000F4124">
      <w:pPr>
        <w:pStyle w:val="ListBullet"/>
        <w:numPr>
          <w:ilvl w:val="0"/>
          <w:numId w:val="12"/>
        </w:numPr>
        <w:spacing w:before="0" w:after="60"/>
        <w:rPr>
          <w:color w:val="2E74B5" w:themeColor="accent5" w:themeShade="BF"/>
          <w:sz w:val="22"/>
        </w:rPr>
      </w:pPr>
      <w:r>
        <w:rPr>
          <w:color w:val="2E74B5" w:themeColor="accent5" w:themeShade="BF"/>
          <w:sz w:val="22"/>
        </w:rPr>
        <w:t xml:space="preserve">Do you think others should do it? </w:t>
      </w:r>
    </w:p>
    <w:p w14:paraId="6B274907" w14:textId="21F8C809" w:rsidR="002B7471" w:rsidRDefault="00B20DA2" w:rsidP="000F4124">
      <w:pPr>
        <w:pStyle w:val="ListBullet"/>
        <w:numPr>
          <w:ilvl w:val="0"/>
          <w:numId w:val="12"/>
        </w:numPr>
        <w:spacing w:before="0" w:after="60"/>
        <w:rPr>
          <w:color w:val="2E74B5" w:themeColor="accent5" w:themeShade="BF"/>
          <w:sz w:val="22"/>
        </w:rPr>
      </w:pPr>
      <w:r>
        <w:rPr>
          <w:color w:val="2E74B5" w:themeColor="accent5" w:themeShade="BF"/>
          <w:sz w:val="22"/>
        </w:rPr>
        <w:t xml:space="preserve">Is there a benefit to continuing this practice? Beyond COVID? And where would this apply? </w:t>
      </w:r>
    </w:p>
    <w:p w14:paraId="601EB558" w14:textId="3EBC079D" w:rsidR="00B20DA2" w:rsidRDefault="00B20DA2" w:rsidP="000F4124">
      <w:pPr>
        <w:pStyle w:val="ListBullet"/>
        <w:numPr>
          <w:ilvl w:val="0"/>
          <w:numId w:val="12"/>
        </w:numPr>
        <w:spacing w:before="0" w:after="60"/>
        <w:rPr>
          <w:color w:val="2E74B5" w:themeColor="accent5" w:themeShade="BF"/>
          <w:sz w:val="22"/>
        </w:rPr>
      </w:pPr>
      <w:r>
        <w:rPr>
          <w:color w:val="2E74B5" w:themeColor="accent5" w:themeShade="BF"/>
          <w:sz w:val="22"/>
        </w:rPr>
        <w:t xml:space="preserve">Could this practice be part of the existing (pre-COVID-19) </w:t>
      </w:r>
      <w:r w:rsidR="00816A49">
        <w:rPr>
          <w:color w:val="2E74B5" w:themeColor="accent5" w:themeShade="BF"/>
          <w:sz w:val="22"/>
        </w:rPr>
        <w:t xml:space="preserve">agency </w:t>
      </w:r>
      <w:r>
        <w:rPr>
          <w:color w:val="2E74B5" w:themeColor="accent5" w:themeShade="BF"/>
          <w:sz w:val="22"/>
        </w:rPr>
        <w:t>structure? Where or how might it be implemented/supported?</w:t>
      </w:r>
    </w:p>
    <w:p w14:paraId="0D102CDA" w14:textId="443DC5C0" w:rsidR="00B20DA2" w:rsidRDefault="00B20DA2" w:rsidP="000F4124">
      <w:pPr>
        <w:pStyle w:val="ListBullet"/>
        <w:numPr>
          <w:ilvl w:val="0"/>
          <w:numId w:val="12"/>
        </w:numPr>
        <w:spacing w:before="0" w:after="60"/>
        <w:rPr>
          <w:color w:val="2E74B5" w:themeColor="accent5" w:themeShade="BF"/>
          <w:sz w:val="22"/>
        </w:rPr>
      </w:pPr>
      <w:r>
        <w:rPr>
          <w:color w:val="2E74B5" w:themeColor="accent5" w:themeShade="BF"/>
          <w:sz w:val="22"/>
        </w:rPr>
        <w:t xml:space="preserve">Is there or could there be a written description of this practice? </w:t>
      </w:r>
    </w:p>
    <w:p w14:paraId="7ED584DD" w14:textId="654D8069" w:rsidR="00B20DA2" w:rsidRDefault="00C73790">
      <w:pPr>
        <w:rPr>
          <w:b/>
          <w:bCs/>
        </w:rPr>
      </w:pPr>
      <w:bookmarkStart w:id="12" w:name="_Hlk73978073"/>
      <w:bookmarkEnd w:id="10"/>
      <w:bookmarkEnd w:id="11"/>
      <w:r w:rsidRPr="00262476">
        <w:rPr>
          <w:b/>
          <w:bCs/>
        </w:rPr>
        <w:t xml:space="preserve">SLIDE 9: </w:t>
      </w:r>
      <w:r w:rsidR="00B20DA2">
        <w:rPr>
          <w:b/>
          <w:bCs/>
        </w:rPr>
        <w:t>Wrap-Up/</w:t>
      </w:r>
      <w:r w:rsidR="003D0F30" w:rsidRPr="00E1494D">
        <w:rPr>
          <w:b/>
          <w:bCs/>
        </w:rPr>
        <w:t>Close out</w:t>
      </w:r>
      <w:r w:rsidR="00B20DA2">
        <w:rPr>
          <w:b/>
          <w:bCs/>
        </w:rPr>
        <w:t xml:space="preserve"> </w:t>
      </w:r>
    </w:p>
    <w:p w14:paraId="1A83085F" w14:textId="35AFBD13" w:rsidR="0007621E" w:rsidRDefault="0007621E" w:rsidP="00222B18">
      <w:pPr>
        <w:spacing w:after="120" w:line="240" w:lineRule="auto"/>
        <w:rPr>
          <w:color w:val="2E74B5" w:themeColor="accent5" w:themeShade="BF"/>
        </w:rPr>
      </w:pPr>
      <w:r>
        <w:rPr>
          <w:color w:val="2E74B5" w:themeColor="accent5" w:themeShade="BF"/>
        </w:rPr>
        <w:t>We have a couple of additional items to run through, but want to first thank you for your time, your honesty, and your willing</w:t>
      </w:r>
      <w:r w:rsidR="00EF2D15">
        <w:rPr>
          <w:color w:val="2E74B5" w:themeColor="accent5" w:themeShade="BF"/>
        </w:rPr>
        <w:t>ness</w:t>
      </w:r>
      <w:r>
        <w:rPr>
          <w:color w:val="2E74B5" w:themeColor="accent5" w:themeShade="BF"/>
        </w:rPr>
        <w:t xml:space="preserve"> to be part of this hotwash. This is how we continuously work to improve response work for future incidents.</w:t>
      </w:r>
      <w:r w:rsidR="00D578BE">
        <w:rPr>
          <w:color w:val="2E74B5" w:themeColor="accent5" w:themeShade="BF"/>
        </w:rPr>
        <w:t xml:space="preserve"> Again, w</w:t>
      </w:r>
      <w:r>
        <w:rPr>
          <w:color w:val="2E74B5" w:themeColor="accent5" w:themeShade="BF"/>
        </w:rPr>
        <w:t xml:space="preserve">e appreciate your time. </w:t>
      </w:r>
    </w:p>
    <w:p w14:paraId="38E44769" w14:textId="26AA4F4A" w:rsidR="0007621E" w:rsidRPr="0007621E" w:rsidRDefault="0007621E" w:rsidP="000F4124">
      <w:pPr>
        <w:spacing w:after="120" w:line="240" w:lineRule="auto"/>
        <w:rPr>
          <w:color w:val="2E74B5" w:themeColor="accent5" w:themeShade="BF"/>
        </w:rPr>
      </w:pPr>
      <w:r>
        <w:rPr>
          <w:color w:val="2E74B5" w:themeColor="accent5" w:themeShade="BF"/>
        </w:rPr>
        <w:t xml:space="preserve">To close out, we have 2 final items to share with you. </w:t>
      </w:r>
    </w:p>
    <w:p w14:paraId="7BACD69B" w14:textId="5D5ED7A0" w:rsidR="00B20DA2" w:rsidRPr="004A4D37" w:rsidRDefault="00B20DA2" w:rsidP="004A4D37">
      <w:pPr>
        <w:pStyle w:val="ListParagraph"/>
        <w:numPr>
          <w:ilvl w:val="0"/>
          <w:numId w:val="14"/>
        </w:numPr>
        <w:rPr>
          <w:b/>
          <w:bCs/>
        </w:rPr>
      </w:pPr>
      <w:r w:rsidRPr="004A4D37">
        <w:rPr>
          <w:b/>
          <w:bCs/>
        </w:rPr>
        <w:t>Online Survey</w:t>
      </w:r>
    </w:p>
    <w:p w14:paraId="7A7635D9" w14:textId="6576EECE" w:rsidR="00B20DA2" w:rsidRDefault="00B20DA2" w:rsidP="004A4D37">
      <w:pPr>
        <w:spacing w:after="120" w:line="240" w:lineRule="auto"/>
        <w:ind w:left="720"/>
        <w:rPr>
          <w:color w:val="2E74B5" w:themeColor="accent5" w:themeShade="BF"/>
        </w:rPr>
      </w:pPr>
      <w:r>
        <w:rPr>
          <w:color w:val="2E74B5" w:themeColor="accent5" w:themeShade="BF"/>
        </w:rPr>
        <w:lastRenderedPageBreak/>
        <w:t xml:space="preserve">We know that some people are more comfortable writing down their thoughts and comments or that you may have something you want to share later. We will be sending you a link to an online survey so you can anonymously share your thoughts on what worked, didn’t work, and needs improvement for the work you did with COVID-19. </w:t>
      </w:r>
    </w:p>
    <w:p w14:paraId="5BA02469" w14:textId="0DF23413" w:rsidR="00EF4C81" w:rsidRDefault="00D578BE" w:rsidP="00EF4C81">
      <w:pPr>
        <w:pStyle w:val="ListParagraph"/>
      </w:pPr>
      <w:r>
        <w:t>When</w:t>
      </w:r>
      <w:r w:rsidR="00EF4C81">
        <w:t xml:space="preserve"> you go to the follow-up hotwash survey, </w:t>
      </w:r>
      <w:r>
        <w:t>please s</w:t>
      </w:r>
      <w:r w:rsidR="00EF4C81">
        <w:t xml:space="preserve">elect </w:t>
      </w:r>
      <w:r w:rsidR="00EF4C81" w:rsidRPr="00EF4C81">
        <w:rPr>
          <w:color w:val="0070C0"/>
        </w:rPr>
        <w:t>[</w:t>
      </w:r>
      <w:r w:rsidR="00EF4C81" w:rsidRPr="00EF4C81">
        <w:rPr>
          <w:b/>
          <w:bCs/>
          <w:color w:val="0070C0"/>
        </w:rPr>
        <w:t>_</w:t>
      </w:r>
      <w:r w:rsidR="00EF4C81" w:rsidRPr="000A2723">
        <w:rPr>
          <w:b/>
          <w:bCs/>
          <w:color w:val="0070C0"/>
          <w:highlight w:val="yellow"/>
        </w:rPr>
        <w:t>name of hotwash group</w:t>
      </w:r>
      <w:r w:rsidR="00EF4C81" w:rsidRPr="00EF4C81">
        <w:rPr>
          <w:b/>
          <w:bCs/>
          <w:color w:val="0070C0"/>
        </w:rPr>
        <w:t>_</w:t>
      </w:r>
      <w:r w:rsidR="00EF4C81" w:rsidRPr="00EF4C81">
        <w:rPr>
          <w:color w:val="0070C0"/>
        </w:rPr>
        <w:t>]</w:t>
      </w:r>
      <w:r w:rsidR="00EF4C81" w:rsidRPr="00E32F17">
        <w:rPr>
          <w:color w:val="0070C0"/>
        </w:rPr>
        <w:t xml:space="preserve"> </w:t>
      </w:r>
      <w:r w:rsidR="00EF4C81">
        <w:t>for item # 1 in the survey</w:t>
      </w:r>
      <w:r w:rsidR="00090AB9">
        <w:t xml:space="preserve">: </w:t>
      </w:r>
      <w:r w:rsidR="00090AB9" w:rsidRPr="00090AB9">
        <w:t>[insert</w:t>
      </w:r>
      <w:r w:rsidR="00090AB9">
        <w:rPr>
          <w:rStyle w:val="Hyperlink"/>
        </w:rPr>
        <w:t xml:space="preserve"> survey </w:t>
      </w:r>
      <w:proofErr w:type="spellStart"/>
      <w:r w:rsidR="00090AB9">
        <w:rPr>
          <w:rStyle w:val="Hyperlink"/>
        </w:rPr>
        <w:t>url</w:t>
      </w:r>
      <w:proofErr w:type="spellEnd"/>
      <w:r w:rsidR="00090AB9">
        <w:rPr>
          <w:rStyle w:val="Hyperlink"/>
        </w:rPr>
        <w:t xml:space="preserve"> here is doing an online survey]</w:t>
      </w:r>
    </w:p>
    <w:p w14:paraId="1EB43545" w14:textId="77777777" w:rsidR="00EF4C81" w:rsidRPr="00B20DA2" w:rsidRDefault="00EF4C81" w:rsidP="00D578BE">
      <w:pPr>
        <w:spacing w:after="0" w:line="240" w:lineRule="auto"/>
        <w:ind w:left="720"/>
        <w:rPr>
          <w:color w:val="2E74B5" w:themeColor="accent5" w:themeShade="BF"/>
        </w:rPr>
      </w:pPr>
    </w:p>
    <w:p w14:paraId="5C62C2A5" w14:textId="44DD1FFA" w:rsidR="003D0F30" w:rsidRPr="004A4D37" w:rsidRDefault="00B20DA2" w:rsidP="004A4D37">
      <w:pPr>
        <w:pStyle w:val="ListParagraph"/>
        <w:numPr>
          <w:ilvl w:val="0"/>
          <w:numId w:val="13"/>
        </w:numPr>
        <w:rPr>
          <w:b/>
          <w:bCs/>
        </w:rPr>
      </w:pPr>
      <w:r w:rsidRPr="004A4D37">
        <w:rPr>
          <w:b/>
          <w:bCs/>
        </w:rPr>
        <w:t>Respon</w:t>
      </w:r>
      <w:r w:rsidR="00D07507" w:rsidRPr="004A4D37">
        <w:rPr>
          <w:b/>
          <w:bCs/>
        </w:rPr>
        <w:t xml:space="preserve">der Resources </w:t>
      </w:r>
    </w:p>
    <w:p w14:paraId="72209A40" w14:textId="4946DFE0" w:rsidR="00B20DA2" w:rsidRDefault="00B20DA2" w:rsidP="004A4D37">
      <w:pPr>
        <w:spacing w:after="120" w:line="240" w:lineRule="auto"/>
        <w:ind w:left="720"/>
        <w:rPr>
          <w:color w:val="2E74B5" w:themeColor="accent5" w:themeShade="BF"/>
        </w:rPr>
      </w:pPr>
      <w:r>
        <w:rPr>
          <w:color w:val="2E74B5" w:themeColor="accent5" w:themeShade="BF"/>
        </w:rPr>
        <w:t xml:space="preserve">This has been and continues to be hard work. We thank you for your role(s) in COVID-19 response and want you to know that there are resources available to you to help you manage and cope with emotions and feelings you may have, are, or will experience. You can only help others if you take care of yourself! </w:t>
      </w:r>
    </w:p>
    <w:p w14:paraId="3F0779D4" w14:textId="56796B45" w:rsidR="00B20DA2" w:rsidRDefault="00B20DA2" w:rsidP="004A4D37">
      <w:pPr>
        <w:spacing w:after="120" w:line="240" w:lineRule="auto"/>
        <w:ind w:left="720"/>
        <w:rPr>
          <w:color w:val="2E74B5" w:themeColor="accent5" w:themeShade="BF"/>
        </w:rPr>
      </w:pPr>
      <w:r>
        <w:rPr>
          <w:color w:val="2E74B5" w:themeColor="accent5" w:themeShade="BF"/>
        </w:rPr>
        <w:t xml:space="preserve">In addition to the Employee Assistance Program available to all state employees, we wanted to share some </w:t>
      </w:r>
      <w:r w:rsidR="0007621E">
        <w:rPr>
          <w:color w:val="2E74B5" w:themeColor="accent5" w:themeShade="BF"/>
        </w:rPr>
        <w:t xml:space="preserve">resources with you. </w:t>
      </w:r>
      <w:r w:rsidR="007358B8">
        <w:rPr>
          <w:color w:val="2E74B5" w:themeColor="accent5" w:themeShade="BF"/>
        </w:rPr>
        <w:t>The links to these resources can be found in the agendas you received prior to this Hotwash.</w:t>
      </w:r>
      <w:r w:rsidR="00165CD2">
        <w:rPr>
          <w:color w:val="2E74B5" w:themeColor="accent5" w:themeShade="BF"/>
        </w:rPr>
        <w:t xml:space="preserve"> Let me highlight a few of the resources that we’ve provided for you.</w:t>
      </w:r>
    </w:p>
    <w:p w14:paraId="0B15074B" w14:textId="257D11E6" w:rsidR="00165CD2" w:rsidRPr="00165CD2" w:rsidRDefault="00165CD2" w:rsidP="004A4D37">
      <w:pPr>
        <w:spacing w:after="120" w:line="240" w:lineRule="auto"/>
        <w:ind w:left="720"/>
        <w:rPr>
          <w:color w:val="FF0000"/>
        </w:rPr>
      </w:pPr>
      <w:r w:rsidRPr="00262476">
        <w:rPr>
          <w:b/>
          <w:bCs/>
          <w:i/>
          <w:iCs/>
        </w:rPr>
        <w:t xml:space="preserve">Facilitator Note: Pick a few resources to call out </w:t>
      </w:r>
    </w:p>
    <w:bookmarkEnd w:id="12"/>
    <w:p w14:paraId="24AC511F" w14:textId="77777777" w:rsidR="003B6BE4" w:rsidRDefault="003B6BE4" w:rsidP="003B6BE4">
      <w:pPr>
        <w:spacing w:after="120" w:line="240" w:lineRule="auto"/>
        <w:jc w:val="center"/>
      </w:pPr>
      <w:proofErr w:type="spellStart"/>
      <w:r w:rsidRPr="00E51B2B">
        <w:rPr>
          <w:b/>
          <w:bCs/>
        </w:rPr>
        <w:t>WellnessMN</w:t>
      </w:r>
      <w:proofErr w:type="spellEnd"/>
      <w:r>
        <w:t xml:space="preserve"> </w:t>
      </w:r>
      <w:hyperlink r:id="rId7" w:history="1">
        <w:r w:rsidRPr="004F1769">
          <w:rPr>
            <w:rStyle w:val="Hyperlink"/>
          </w:rPr>
          <w:t>https://wellnessmn.org/</w:t>
        </w:r>
      </w:hyperlink>
    </w:p>
    <w:p w14:paraId="01B0CA16" w14:textId="77777777" w:rsidR="003B6BE4" w:rsidRPr="00E51B2B" w:rsidRDefault="003B6BE4" w:rsidP="003B6BE4">
      <w:pPr>
        <w:spacing w:before="120" w:after="120" w:line="240" w:lineRule="auto"/>
        <w:rPr>
          <w:rFonts w:cstheme="minorHAnsi"/>
        </w:rPr>
      </w:pPr>
      <w:r w:rsidRPr="00E51B2B">
        <w:rPr>
          <w:rFonts w:cstheme="minorHAnsi"/>
          <w:color w:val="000000"/>
          <w:shd w:val="clear" w:color="auto" w:fill="FFFFFF"/>
        </w:rPr>
        <w:t>Focuses on Behavioral Health Staff Wellness, providing tools and resources that support the individual, the team, and the organization for all responder levels to the COVID-19 Pandemic. Website offers factsheets, tips, recordings of past presentations, and a list of upcoming live facilitated webinars. Resources are continually being added. Check the website weekly.</w:t>
      </w:r>
    </w:p>
    <w:p w14:paraId="76456DD4" w14:textId="77777777" w:rsidR="003B6BE4" w:rsidRPr="00E51B2B" w:rsidRDefault="003B6BE4" w:rsidP="003B6BE4">
      <w:pPr>
        <w:pStyle w:val="ListParagraph"/>
        <w:ind w:left="0"/>
        <w:rPr>
          <w:rFonts w:cstheme="minorHAnsi"/>
          <w:b/>
          <w:bCs/>
        </w:rPr>
      </w:pPr>
      <w:r w:rsidRPr="00E51B2B">
        <w:rPr>
          <w:rFonts w:cstheme="minorHAnsi"/>
          <w:b/>
          <w:bCs/>
        </w:rPr>
        <w:t>Resources for Individuals:</w:t>
      </w:r>
    </w:p>
    <w:p w14:paraId="609354ED" w14:textId="77777777" w:rsidR="003B6BE4" w:rsidRDefault="003B6BE4" w:rsidP="003B6BE4">
      <w:pPr>
        <w:spacing w:line="360" w:lineRule="auto"/>
        <w:rPr>
          <w:rFonts w:cstheme="minorHAnsi"/>
          <w:color w:val="0070C0"/>
        </w:rPr>
        <w:sectPr w:rsidR="003B6BE4" w:rsidSect="003B6BE4">
          <w:headerReference w:type="default" r:id="rId8"/>
          <w:footerReference w:type="default" r:id="rId9"/>
          <w:pgSz w:w="12240" w:h="15840" w:code="1"/>
          <w:pgMar w:top="1080" w:right="1080" w:bottom="1080" w:left="1080" w:header="0" w:footer="720" w:gutter="0"/>
          <w:cols w:space="720"/>
          <w:titlePg/>
          <w:docGrid w:linePitch="326"/>
        </w:sectPr>
      </w:pPr>
    </w:p>
    <w:p w14:paraId="0F2E030F" w14:textId="77777777" w:rsidR="003B6BE4" w:rsidRDefault="00262476" w:rsidP="003B6BE4">
      <w:pPr>
        <w:spacing w:line="360" w:lineRule="auto"/>
        <w:rPr>
          <w:rFonts w:cstheme="minorHAnsi"/>
          <w:color w:val="0070C0"/>
        </w:rPr>
        <w:sectPr w:rsidR="003B6BE4" w:rsidSect="00E51B2B">
          <w:type w:val="continuous"/>
          <w:pgSz w:w="12240" w:h="15840" w:code="1"/>
          <w:pgMar w:top="1080" w:right="1080" w:bottom="1080" w:left="1080" w:header="0" w:footer="720" w:gutter="0"/>
          <w:cols w:num="2" w:space="720"/>
          <w:titlePg/>
          <w:docGrid w:linePitch="326"/>
        </w:sectPr>
      </w:pPr>
      <w:hyperlink r:id="rId10" w:history="1">
        <w:r w:rsidR="003B6BE4" w:rsidRPr="00F9694B">
          <w:rPr>
            <w:rStyle w:val="Hyperlink"/>
            <w:rFonts w:eastAsiaTheme="majorEastAsia" w:cstheme="minorHAnsi"/>
            <w:color w:val="0070C0"/>
            <w:bdr w:val="none" w:sz="0" w:space="0" w:color="auto" w:frame="1"/>
            <w:shd w:val="clear" w:color="auto" w:fill="FFFFFF"/>
          </w:rPr>
          <w:t>Reducing Burnout with Sustainable Compassion</w:t>
        </w:r>
      </w:hyperlink>
      <w:r w:rsidR="003B6BE4" w:rsidRPr="00F9694B">
        <w:rPr>
          <w:rFonts w:cstheme="minorHAnsi"/>
          <w:color w:val="0070C0"/>
        </w:rPr>
        <w:br/>
      </w:r>
      <w:hyperlink r:id="rId11" w:history="1">
        <w:r w:rsidR="003B6BE4" w:rsidRPr="00F9694B">
          <w:rPr>
            <w:rStyle w:val="Hyperlink"/>
            <w:rFonts w:eastAsiaTheme="majorEastAsia" w:cstheme="minorHAnsi"/>
            <w:color w:val="0070C0"/>
            <w:bdr w:val="none" w:sz="0" w:space="0" w:color="auto" w:frame="1"/>
            <w:shd w:val="clear" w:color="auto" w:fill="FFFFFF"/>
          </w:rPr>
          <w:t>Tips for Managing Stress During the COVID-19 Pandemic Wallet Card</w:t>
        </w:r>
      </w:hyperlink>
      <w:r w:rsidR="003B6BE4" w:rsidRPr="00F9694B">
        <w:rPr>
          <w:rFonts w:cstheme="minorHAnsi"/>
          <w:color w:val="0070C0"/>
        </w:rPr>
        <w:br/>
      </w:r>
      <w:hyperlink r:id="rId12" w:history="1">
        <w:r w:rsidR="003B6BE4" w:rsidRPr="00F9694B">
          <w:rPr>
            <w:rStyle w:val="Hyperlink"/>
            <w:rFonts w:cstheme="minorHAnsi"/>
            <w:color w:val="0070C0"/>
            <w:bdr w:val="none" w:sz="0" w:space="0" w:color="auto" w:frame="1"/>
            <w:shd w:val="clear" w:color="auto" w:fill="FFFFFF"/>
          </w:rPr>
          <w:t>Helper pocket card</w:t>
        </w:r>
      </w:hyperlink>
      <w:r w:rsidR="003B6BE4" w:rsidRPr="00F9694B">
        <w:rPr>
          <w:rFonts w:cstheme="minorHAnsi"/>
          <w:color w:val="0070C0"/>
        </w:rPr>
        <w:br/>
      </w:r>
      <w:hyperlink r:id="rId13" w:history="1">
        <w:r w:rsidR="003B6BE4" w:rsidRPr="00F9694B">
          <w:rPr>
            <w:rStyle w:val="Hyperlink"/>
            <w:rFonts w:eastAsiaTheme="majorEastAsia" w:cstheme="minorHAnsi"/>
            <w:color w:val="0070C0"/>
            <w:bdr w:val="none" w:sz="0" w:space="0" w:color="auto" w:frame="1"/>
            <w:shd w:val="clear" w:color="auto" w:fill="FFFFFF"/>
          </w:rPr>
          <w:t>First Responder Toolkit</w:t>
        </w:r>
      </w:hyperlink>
      <w:r w:rsidR="003B6BE4" w:rsidRPr="00F9694B">
        <w:rPr>
          <w:rFonts w:cstheme="minorHAnsi"/>
          <w:color w:val="0070C0"/>
        </w:rPr>
        <w:br/>
      </w:r>
      <w:hyperlink r:id="rId14" w:history="1">
        <w:r w:rsidR="003B6BE4" w:rsidRPr="00F9694B">
          <w:rPr>
            <w:rStyle w:val="Hyperlink"/>
            <w:rFonts w:cstheme="minorHAnsi"/>
            <w:color w:val="0070C0"/>
            <w:bdr w:val="none" w:sz="0" w:space="0" w:color="auto" w:frame="1"/>
            <w:shd w:val="clear" w:color="auto" w:fill="FFFFFF"/>
          </w:rPr>
          <w:t>COVID-19 Sleep Checklist</w:t>
        </w:r>
      </w:hyperlink>
      <w:r w:rsidR="003B6BE4" w:rsidRPr="00F9694B">
        <w:rPr>
          <w:rFonts w:cstheme="minorHAnsi"/>
          <w:color w:val="0070C0"/>
        </w:rPr>
        <w:br/>
      </w:r>
      <w:hyperlink r:id="rId15" w:history="1">
        <w:r w:rsidR="003B6BE4" w:rsidRPr="00F9694B">
          <w:rPr>
            <w:rStyle w:val="Hyperlink"/>
            <w:rFonts w:eastAsiaTheme="majorEastAsia" w:cstheme="minorHAnsi"/>
            <w:color w:val="0070C0"/>
            <w:bdr w:val="none" w:sz="0" w:space="0" w:color="auto" w:frame="1"/>
            <w:shd w:val="clear" w:color="auto" w:fill="FFFFFF"/>
          </w:rPr>
          <w:t>Psychological PPE</w:t>
        </w:r>
      </w:hyperlink>
      <w:r w:rsidR="003B6BE4" w:rsidRPr="00F9694B">
        <w:rPr>
          <w:rFonts w:cstheme="minorHAnsi"/>
          <w:color w:val="0070C0"/>
        </w:rPr>
        <w:br/>
      </w:r>
      <w:hyperlink r:id="rId16" w:history="1">
        <w:r w:rsidR="003B6BE4" w:rsidRPr="00F9694B">
          <w:rPr>
            <w:rStyle w:val="Hyperlink"/>
            <w:rFonts w:eastAsiaTheme="majorEastAsia" w:cstheme="minorHAnsi"/>
            <w:color w:val="0070C0"/>
            <w:bdr w:val="none" w:sz="0" w:space="0" w:color="auto" w:frame="1"/>
            <w:shd w:val="clear" w:color="auto" w:fill="FFFFFF"/>
          </w:rPr>
          <w:t>Embracing Gratitude: A long-term approach</w:t>
        </w:r>
      </w:hyperlink>
      <w:r w:rsidR="003B6BE4" w:rsidRPr="00F9694B">
        <w:rPr>
          <w:rFonts w:cstheme="minorHAnsi"/>
          <w:color w:val="0070C0"/>
        </w:rPr>
        <w:br/>
      </w:r>
      <w:hyperlink r:id="rId17" w:history="1">
        <w:r w:rsidR="003B6BE4" w:rsidRPr="00F9694B">
          <w:rPr>
            <w:rStyle w:val="Hyperlink"/>
            <w:rFonts w:eastAsiaTheme="majorEastAsia" w:cstheme="minorHAnsi"/>
            <w:color w:val="0070C0"/>
            <w:bdr w:val="none" w:sz="0" w:space="0" w:color="auto" w:frame="1"/>
            <w:shd w:val="clear" w:color="auto" w:fill="FFFFFF"/>
          </w:rPr>
          <w:t>Managing Burnout: The Time is Now</w:t>
        </w:r>
      </w:hyperlink>
      <w:r w:rsidR="003B6BE4" w:rsidRPr="00F9694B">
        <w:rPr>
          <w:rFonts w:cstheme="minorHAnsi"/>
          <w:color w:val="0070C0"/>
        </w:rPr>
        <w:br/>
      </w:r>
      <w:hyperlink r:id="rId18" w:history="1">
        <w:r w:rsidR="003B6BE4" w:rsidRPr="00F9694B">
          <w:rPr>
            <w:rStyle w:val="Hyperlink"/>
            <w:rFonts w:eastAsiaTheme="majorEastAsia" w:cstheme="minorHAnsi"/>
            <w:color w:val="0070C0"/>
            <w:bdr w:val="none" w:sz="0" w:space="0" w:color="auto" w:frame="1"/>
            <w:shd w:val="clear" w:color="auto" w:fill="FFFFFF"/>
          </w:rPr>
          <w:t>Coping Mechanisms and When They Become Harmful</w:t>
        </w:r>
      </w:hyperlink>
      <w:r w:rsidR="003B6BE4" w:rsidRPr="00F9694B">
        <w:rPr>
          <w:rFonts w:cstheme="minorHAnsi"/>
          <w:color w:val="0070C0"/>
        </w:rPr>
        <w:br/>
      </w:r>
      <w:hyperlink r:id="rId19" w:history="1">
        <w:r w:rsidR="003B6BE4" w:rsidRPr="00F9694B">
          <w:rPr>
            <w:rStyle w:val="Hyperlink"/>
            <w:rFonts w:eastAsiaTheme="majorEastAsia" w:cstheme="minorHAnsi"/>
            <w:color w:val="0070C0"/>
            <w:bdr w:val="none" w:sz="0" w:space="0" w:color="auto" w:frame="1"/>
            <w:shd w:val="clear" w:color="auto" w:fill="FFFFFF"/>
          </w:rPr>
          <w:t>The Stress Continuum Model</w:t>
        </w:r>
      </w:hyperlink>
      <w:r w:rsidR="003B6BE4" w:rsidRPr="00F9694B">
        <w:rPr>
          <w:rFonts w:cstheme="minorHAnsi"/>
          <w:color w:val="0070C0"/>
        </w:rPr>
        <w:br/>
      </w:r>
      <w:hyperlink r:id="rId20" w:history="1">
        <w:r w:rsidR="003B6BE4" w:rsidRPr="00F9694B">
          <w:rPr>
            <w:rStyle w:val="Hyperlink"/>
            <w:rFonts w:eastAsiaTheme="majorEastAsia" w:cstheme="minorHAnsi"/>
            <w:color w:val="0070C0"/>
            <w:bdr w:val="none" w:sz="0" w:space="0" w:color="auto" w:frame="1"/>
            <w:shd w:val="clear" w:color="auto" w:fill="FFFFFF"/>
          </w:rPr>
          <w:t>Shedding Stress and Harmful Emotions</w:t>
        </w:r>
      </w:hyperlink>
      <w:r w:rsidR="003B6BE4" w:rsidRPr="00F9694B">
        <w:rPr>
          <w:rFonts w:cstheme="minorHAnsi"/>
          <w:color w:val="0070C0"/>
        </w:rPr>
        <w:br/>
      </w:r>
      <w:hyperlink r:id="rId21" w:history="1">
        <w:r w:rsidR="003B6BE4" w:rsidRPr="00F9694B">
          <w:rPr>
            <w:rStyle w:val="Hyperlink"/>
            <w:rFonts w:eastAsiaTheme="majorEastAsia" w:cstheme="minorHAnsi"/>
            <w:color w:val="0070C0"/>
            <w:bdr w:val="none" w:sz="0" w:space="0" w:color="auto" w:frame="1"/>
            <w:shd w:val="clear" w:color="auto" w:fill="FFFFFF"/>
          </w:rPr>
          <w:t>Build Your Wellbeing</w:t>
        </w:r>
      </w:hyperlink>
      <w:r w:rsidR="003B6BE4" w:rsidRPr="00F9694B">
        <w:rPr>
          <w:rFonts w:cstheme="minorHAnsi"/>
          <w:color w:val="0070C0"/>
        </w:rPr>
        <w:br/>
      </w:r>
      <w:hyperlink r:id="rId22" w:history="1">
        <w:r w:rsidR="003B6BE4" w:rsidRPr="00F9694B">
          <w:rPr>
            <w:rStyle w:val="Hyperlink"/>
            <w:rFonts w:eastAsiaTheme="majorEastAsia" w:cstheme="minorHAnsi"/>
            <w:color w:val="0070C0"/>
            <w:bdr w:val="none" w:sz="0" w:space="0" w:color="auto" w:frame="1"/>
            <w:shd w:val="clear" w:color="auto" w:fill="FFFFFF"/>
          </w:rPr>
          <w:t>Managing the Stress of Holiday Gatherings during COVID-19</w:t>
        </w:r>
      </w:hyperlink>
      <w:r w:rsidR="003B6BE4" w:rsidRPr="00F9694B">
        <w:rPr>
          <w:rFonts w:cstheme="minorHAnsi"/>
          <w:color w:val="0070C0"/>
        </w:rPr>
        <w:br/>
      </w:r>
      <w:hyperlink r:id="rId23" w:history="1">
        <w:r w:rsidR="003B6BE4" w:rsidRPr="00F9694B">
          <w:rPr>
            <w:rStyle w:val="Hyperlink"/>
            <w:rFonts w:eastAsiaTheme="majorEastAsia" w:cstheme="minorHAnsi"/>
            <w:color w:val="0070C0"/>
            <w:bdr w:val="none" w:sz="0" w:space="0" w:color="auto" w:frame="1"/>
            <w:shd w:val="clear" w:color="auto" w:fill="FFFFFF"/>
          </w:rPr>
          <w:t>Externalizing the Impact of Emotion</w:t>
        </w:r>
      </w:hyperlink>
      <w:r w:rsidR="003B6BE4" w:rsidRPr="00F9694B">
        <w:rPr>
          <w:rFonts w:cstheme="minorHAnsi"/>
          <w:color w:val="0070C0"/>
        </w:rPr>
        <w:br/>
      </w:r>
      <w:hyperlink r:id="rId24" w:history="1">
        <w:r w:rsidR="003B6BE4" w:rsidRPr="00F9694B">
          <w:rPr>
            <w:rStyle w:val="Hyperlink"/>
            <w:rFonts w:eastAsiaTheme="majorEastAsia" w:cstheme="minorHAnsi"/>
            <w:color w:val="0070C0"/>
            <w:bdr w:val="none" w:sz="0" w:space="0" w:color="auto" w:frame="1"/>
            <w:shd w:val="clear" w:color="auto" w:fill="FFFFFF"/>
          </w:rPr>
          <w:t>Anger and Irritability</w:t>
        </w:r>
      </w:hyperlink>
      <w:r w:rsidR="003B6BE4" w:rsidRPr="00F9694B">
        <w:rPr>
          <w:rFonts w:cstheme="minorHAnsi"/>
          <w:color w:val="0070C0"/>
        </w:rPr>
        <w:br/>
      </w:r>
      <w:hyperlink r:id="rId25" w:history="1">
        <w:r w:rsidR="003B6BE4" w:rsidRPr="00F9694B">
          <w:rPr>
            <w:rStyle w:val="Hyperlink"/>
            <w:rFonts w:eastAsiaTheme="majorEastAsia" w:cstheme="minorHAnsi"/>
            <w:color w:val="0070C0"/>
            <w:bdr w:val="none" w:sz="0" w:space="0" w:color="auto" w:frame="1"/>
            <w:shd w:val="clear" w:color="auto" w:fill="FFFFFF"/>
          </w:rPr>
          <w:t>Depressed Mood</w:t>
        </w:r>
      </w:hyperlink>
      <w:r w:rsidR="003B6BE4" w:rsidRPr="00F9694B">
        <w:rPr>
          <w:rFonts w:cstheme="minorHAnsi"/>
          <w:color w:val="0070C0"/>
        </w:rPr>
        <w:br/>
      </w:r>
      <w:hyperlink r:id="rId26" w:history="1">
        <w:r w:rsidR="003B6BE4" w:rsidRPr="00F9694B">
          <w:rPr>
            <w:rStyle w:val="Hyperlink"/>
            <w:rFonts w:eastAsiaTheme="majorEastAsia" w:cstheme="minorHAnsi"/>
            <w:color w:val="0070C0"/>
            <w:bdr w:val="none" w:sz="0" w:space="0" w:color="auto" w:frame="1"/>
            <w:shd w:val="clear" w:color="auto" w:fill="FFFFFF"/>
          </w:rPr>
          <w:t>Helpful Thinking Handout</w:t>
        </w:r>
      </w:hyperlink>
      <w:r w:rsidR="003B6BE4" w:rsidRPr="00F9694B">
        <w:rPr>
          <w:rFonts w:cstheme="minorHAnsi"/>
          <w:color w:val="0070C0"/>
        </w:rPr>
        <w:br/>
      </w:r>
      <w:hyperlink r:id="rId27" w:history="1">
        <w:r w:rsidR="003B6BE4" w:rsidRPr="00F9694B">
          <w:rPr>
            <w:rStyle w:val="Hyperlink"/>
            <w:rFonts w:eastAsiaTheme="majorEastAsia" w:cstheme="minorHAnsi"/>
            <w:color w:val="0070C0"/>
            <w:bdr w:val="none" w:sz="0" w:space="0" w:color="auto" w:frame="1"/>
            <w:shd w:val="clear" w:color="auto" w:fill="FFFFFF"/>
          </w:rPr>
          <w:t>Helpful Thinking Worksheet</w:t>
        </w:r>
      </w:hyperlink>
      <w:r w:rsidR="003B6BE4" w:rsidRPr="00F9694B">
        <w:rPr>
          <w:rFonts w:cstheme="minorHAnsi"/>
          <w:color w:val="0070C0"/>
        </w:rPr>
        <w:br/>
      </w:r>
      <w:hyperlink r:id="rId28" w:history="1">
        <w:r w:rsidR="003B6BE4" w:rsidRPr="00F9694B">
          <w:rPr>
            <w:rStyle w:val="Hyperlink"/>
            <w:rFonts w:eastAsiaTheme="majorEastAsia" w:cstheme="minorHAnsi"/>
            <w:color w:val="0070C0"/>
            <w:bdr w:val="none" w:sz="0" w:space="0" w:color="auto" w:frame="1"/>
            <w:shd w:val="clear" w:color="auto" w:fill="FFFFFF"/>
          </w:rPr>
          <w:t>Breathing</w:t>
        </w:r>
      </w:hyperlink>
      <w:r w:rsidR="003B6BE4" w:rsidRPr="00F9694B">
        <w:rPr>
          <w:rFonts w:cstheme="minorHAnsi"/>
          <w:color w:val="0070C0"/>
        </w:rPr>
        <w:br/>
      </w:r>
      <w:hyperlink r:id="rId29" w:history="1">
        <w:r w:rsidR="003B6BE4" w:rsidRPr="00F9694B">
          <w:rPr>
            <w:rStyle w:val="Hyperlink"/>
            <w:rFonts w:eastAsiaTheme="majorEastAsia" w:cstheme="minorHAnsi"/>
            <w:color w:val="0070C0"/>
            <w:bdr w:val="none" w:sz="0" w:space="0" w:color="auto" w:frame="1"/>
            <w:shd w:val="clear" w:color="auto" w:fill="FFFFFF"/>
          </w:rPr>
          <w:t>Children: Good Coach Bad Coach</w:t>
        </w:r>
      </w:hyperlink>
      <w:r w:rsidR="003B6BE4" w:rsidRPr="00F9694B">
        <w:rPr>
          <w:rFonts w:cstheme="minorHAnsi"/>
          <w:color w:val="0070C0"/>
        </w:rPr>
        <w:br/>
      </w:r>
      <w:hyperlink r:id="rId30" w:history="1">
        <w:r w:rsidR="003B6BE4" w:rsidRPr="00F9694B">
          <w:rPr>
            <w:rStyle w:val="Hyperlink"/>
            <w:rFonts w:eastAsiaTheme="majorEastAsia" w:cstheme="minorHAnsi"/>
            <w:color w:val="0070C0"/>
            <w:bdr w:val="none" w:sz="0" w:space="0" w:color="auto" w:frame="1"/>
            <w:shd w:val="clear" w:color="auto" w:fill="FFFFFF"/>
          </w:rPr>
          <w:t>Children: Helpful Thinking</w:t>
        </w:r>
      </w:hyperlink>
      <w:r w:rsidR="003B6BE4" w:rsidRPr="00F9694B">
        <w:rPr>
          <w:rFonts w:cstheme="minorHAnsi"/>
          <w:color w:val="0070C0"/>
        </w:rPr>
        <w:br/>
      </w:r>
      <w:hyperlink r:id="rId31" w:history="1">
        <w:r w:rsidR="003B6BE4" w:rsidRPr="00F9694B">
          <w:rPr>
            <w:rStyle w:val="Hyperlink"/>
            <w:rFonts w:eastAsiaTheme="majorEastAsia" w:cstheme="minorHAnsi"/>
            <w:color w:val="0070C0"/>
            <w:bdr w:val="none" w:sz="0" w:space="0" w:color="auto" w:frame="1"/>
            <w:shd w:val="clear" w:color="auto" w:fill="FFFFFF"/>
          </w:rPr>
          <w:t>Chronic Stress</w:t>
        </w:r>
      </w:hyperlink>
      <w:r w:rsidR="003B6BE4" w:rsidRPr="00F9694B">
        <w:rPr>
          <w:rFonts w:cstheme="minorHAnsi"/>
          <w:color w:val="0070C0"/>
        </w:rPr>
        <w:br/>
      </w:r>
      <w:hyperlink r:id="rId32" w:history="1">
        <w:r w:rsidR="003B6BE4" w:rsidRPr="00F9694B">
          <w:rPr>
            <w:rStyle w:val="Hyperlink"/>
            <w:rFonts w:eastAsiaTheme="majorEastAsia" w:cstheme="minorHAnsi"/>
            <w:color w:val="0070C0"/>
            <w:bdr w:val="none" w:sz="0" w:space="0" w:color="auto" w:frame="1"/>
            <w:shd w:val="clear" w:color="auto" w:fill="FFFFFF"/>
          </w:rPr>
          <w:t>Payoff Matrix</w:t>
        </w:r>
      </w:hyperlink>
      <w:r w:rsidR="003B6BE4" w:rsidRPr="00F9694B">
        <w:rPr>
          <w:rFonts w:cstheme="minorHAnsi"/>
          <w:color w:val="0070C0"/>
        </w:rPr>
        <w:br/>
      </w:r>
      <w:hyperlink r:id="rId33" w:history="1">
        <w:r w:rsidR="003B6BE4" w:rsidRPr="00F9694B">
          <w:rPr>
            <w:rStyle w:val="Hyperlink"/>
            <w:rFonts w:eastAsiaTheme="majorEastAsia" w:cstheme="minorHAnsi"/>
            <w:color w:val="0070C0"/>
            <w:bdr w:val="none" w:sz="0" w:space="0" w:color="auto" w:frame="1"/>
            <w:shd w:val="clear" w:color="auto" w:fill="FFFFFF"/>
          </w:rPr>
          <w:t>Managing Reactions Worksheet</w:t>
        </w:r>
      </w:hyperlink>
    </w:p>
    <w:p w14:paraId="18202F51" w14:textId="18059CAF" w:rsidR="00733308" w:rsidRPr="00DD293D" w:rsidRDefault="00733308" w:rsidP="00733308">
      <w:pPr>
        <w:jc w:val="center"/>
        <w:rPr>
          <w:b/>
          <w:bCs/>
        </w:rPr>
      </w:pPr>
      <w:r>
        <w:rPr>
          <w:b/>
          <w:bCs/>
        </w:rPr>
        <w:lastRenderedPageBreak/>
        <w:t>Wellness</w:t>
      </w:r>
      <w:r w:rsidRPr="00DD293D">
        <w:rPr>
          <w:b/>
          <w:bCs/>
        </w:rPr>
        <w:t xml:space="preserve"> Resources for </w:t>
      </w:r>
      <w:r>
        <w:rPr>
          <w:b/>
          <w:bCs/>
        </w:rPr>
        <w:t>COVID-19 Response Hotwash Attendees</w:t>
      </w:r>
      <w:r w:rsidRPr="00DD293D">
        <w:rPr>
          <w:b/>
          <w:bCs/>
        </w:rPr>
        <w:t>:</w:t>
      </w:r>
    </w:p>
    <w:p w14:paraId="4A96A6D0" w14:textId="0D9E2D88" w:rsidR="00165CD2" w:rsidRDefault="00165CD2" w:rsidP="00165CD2">
      <w:pPr>
        <w:pStyle w:val="ListParagraph"/>
        <w:numPr>
          <w:ilvl w:val="0"/>
          <w:numId w:val="18"/>
        </w:numPr>
      </w:pPr>
      <w:bookmarkStart w:id="13" w:name="_Hlk73978098"/>
      <w:bookmarkStart w:id="14" w:name="_Hlk93066847"/>
      <w:r w:rsidRPr="00090AB9">
        <w:t>Employee Assistance Program</w:t>
      </w:r>
      <w:r>
        <w:t xml:space="preserve"> (EAP)</w:t>
      </w:r>
      <w:bookmarkEnd w:id="13"/>
    </w:p>
    <w:p w14:paraId="25C3ED33" w14:textId="3A903D91" w:rsidR="00733308" w:rsidRDefault="00262476" w:rsidP="00733308">
      <w:pPr>
        <w:numPr>
          <w:ilvl w:val="0"/>
          <w:numId w:val="18"/>
        </w:numPr>
      </w:pPr>
      <w:hyperlink r:id="rId34" w:history="1">
        <w:r w:rsidR="00733308" w:rsidRPr="00DD293D">
          <w:rPr>
            <w:rStyle w:val="Hyperlink"/>
          </w:rPr>
          <w:t>First Responder Toolkit</w:t>
        </w:r>
      </w:hyperlink>
    </w:p>
    <w:p w14:paraId="686F8EE6" w14:textId="77777777" w:rsidR="00733308" w:rsidRPr="000B7B27" w:rsidRDefault="00262476" w:rsidP="00733308">
      <w:pPr>
        <w:numPr>
          <w:ilvl w:val="0"/>
          <w:numId w:val="18"/>
        </w:numPr>
        <w:rPr>
          <w:rStyle w:val="Hyperlink"/>
        </w:rPr>
      </w:pPr>
      <w:hyperlink r:id="rId35" w:history="1">
        <w:r w:rsidR="00733308" w:rsidRPr="00DD293D">
          <w:rPr>
            <w:rStyle w:val="Hyperlink"/>
          </w:rPr>
          <w:t>Helpful Thinking During the Coronavirus (COVID-19) Outbreak - PTSD: National Center for PTSD (va.gov)</w:t>
        </w:r>
      </w:hyperlink>
    </w:p>
    <w:p w14:paraId="1AC9F170" w14:textId="41B04499" w:rsidR="00733308" w:rsidRPr="00D004AE" w:rsidRDefault="00262476" w:rsidP="00733308">
      <w:pPr>
        <w:numPr>
          <w:ilvl w:val="0"/>
          <w:numId w:val="18"/>
        </w:numPr>
        <w:rPr>
          <w:rStyle w:val="Hyperlink"/>
        </w:rPr>
      </w:pPr>
      <w:hyperlink r:id="rId36" w:history="1">
        <w:r w:rsidR="00165CD2">
          <w:rPr>
            <w:rStyle w:val="Hyperlink"/>
          </w:rPr>
          <w:t>Moral Injury on the Frontlines in Public Health: Balancing the Needs of our Communities and Ourselves</w:t>
        </w:r>
      </w:hyperlink>
    </w:p>
    <w:p w14:paraId="44673986" w14:textId="77777777" w:rsidR="00733308" w:rsidRPr="00DD293D" w:rsidRDefault="00262476" w:rsidP="00733308">
      <w:pPr>
        <w:numPr>
          <w:ilvl w:val="0"/>
          <w:numId w:val="18"/>
        </w:numPr>
      </w:pPr>
      <w:hyperlink r:id="rId37" w:history="1">
        <w:r w:rsidR="00733308" w:rsidRPr="00DD293D">
          <w:rPr>
            <w:rStyle w:val="Hyperlink"/>
          </w:rPr>
          <w:t>Understanding Compassion Fatigue (samhsa.gov)</w:t>
        </w:r>
      </w:hyperlink>
    </w:p>
    <w:p w14:paraId="4716A3BE" w14:textId="77777777" w:rsidR="00733308" w:rsidRPr="00E9728A" w:rsidRDefault="00262476" w:rsidP="00733308">
      <w:pPr>
        <w:numPr>
          <w:ilvl w:val="0"/>
          <w:numId w:val="18"/>
        </w:numPr>
      </w:pPr>
      <w:hyperlink r:id="rId38" w:history="1">
        <w:r w:rsidR="00733308" w:rsidRPr="00DD293D">
          <w:rPr>
            <w:rStyle w:val="Hyperlink"/>
          </w:rPr>
          <w:t>COVID Coach App</w:t>
        </w:r>
      </w:hyperlink>
      <w:r w:rsidR="00733308" w:rsidRPr="00DD293D">
        <w:rPr>
          <w:u w:val="single"/>
        </w:rPr>
        <w:t xml:space="preserve"> </w:t>
      </w:r>
      <w:r w:rsidR="00733308" w:rsidRPr="00E9728A">
        <w:t>-</w:t>
      </w:r>
      <w:r w:rsidR="00733308" w:rsidRPr="00E9728A">
        <w:rPr>
          <w:rFonts w:cstheme="minorHAnsi"/>
        </w:rPr>
        <w:t xml:space="preserve">Link to download app. </w:t>
      </w:r>
      <w:r w:rsidR="00733308" w:rsidRPr="00E9728A">
        <w:rPr>
          <w:rFonts w:cstheme="minorHAnsi"/>
          <w:color w:val="2E2E2E"/>
          <w:shd w:val="clear" w:color="auto" w:fill="FFFFFF"/>
        </w:rPr>
        <w:t>The COVID Coach app was created for everyone, including Veterans and Service members, to support self-care and overall mental health during the coronavirus (COVID-19) pandemic</w:t>
      </w:r>
      <w:r w:rsidR="00733308">
        <w:rPr>
          <w:rFonts w:ascii="Arial" w:hAnsi="Arial" w:cs="Arial"/>
          <w:color w:val="2E2E2E"/>
          <w:sz w:val="20"/>
          <w:szCs w:val="20"/>
          <w:shd w:val="clear" w:color="auto" w:fill="FFFFFF"/>
        </w:rPr>
        <w:t>.</w:t>
      </w:r>
    </w:p>
    <w:p w14:paraId="4A94969A" w14:textId="77777777" w:rsidR="00733308" w:rsidRPr="00DD293D" w:rsidRDefault="00262476" w:rsidP="00733308">
      <w:pPr>
        <w:numPr>
          <w:ilvl w:val="0"/>
          <w:numId w:val="18"/>
        </w:numPr>
      </w:pPr>
      <w:hyperlink r:id="rId39" w:history="1">
        <w:r w:rsidR="00733308" w:rsidRPr="00DD293D">
          <w:rPr>
            <w:rStyle w:val="Hyperlink"/>
          </w:rPr>
          <w:t>Tips for Healthcare Professionals: Coping with Stress and Compassion Fatigue (samhsa.gov)</w:t>
        </w:r>
      </w:hyperlink>
      <w:bookmarkEnd w:id="14"/>
    </w:p>
    <w:p w14:paraId="41625EF9" w14:textId="77777777" w:rsidR="00733308" w:rsidRPr="00DD293D" w:rsidRDefault="00262476" w:rsidP="00733308">
      <w:pPr>
        <w:numPr>
          <w:ilvl w:val="0"/>
          <w:numId w:val="18"/>
        </w:numPr>
      </w:pPr>
      <w:hyperlink r:id="rId40" w:history="1">
        <w:r w:rsidR="00733308" w:rsidRPr="00DD293D">
          <w:rPr>
            <w:rStyle w:val="Hyperlink"/>
          </w:rPr>
          <w:t>SAMHSA’s Disaster Distress Helpline (1-800-985-5990)</w:t>
        </w:r>
      </w:hyperlink>
      <w:r w:rsidR="00733308" w:rsidRPr="00DD293D">
        <w:t> </w:t>
      </w:r>
    </w:p>
    <w:p w14:paraId="75E245CE" w14:textId="77777777" w:rsidR="00733308" w:rsidRPr="00DD293D" w:rsidRDefault="00733308" w:rsidP="00733308">
      <w:pPr>
        <w:numPr>
          <w:ilvl w:val="1"/>
          <w:numId w:val="18"/>
        </w:numPr>
      </w:pPr>
      <w:r w:rsidRPr="00DD293D">
        <w:t>Multiple languages</w:t>
      </w:r>
    </w:p>
    <w:p w14:paraId="049CD764" w14:textId="77777777" w:rsidR="00733308" w:rsidRPr="00DD293D" w:rsidRDefault="00733308" w:rsidP="00733308">
      <w:pPr>
        <w:numPr>
          <w:ilvl w:val="1"/>
          <w:numId w:val="18"/>
        </w:numPr>
      </w:pPr>
      <w:r w:rsidRPr="00DD293D">
        <w:t>ASL button/video phone</w:t>
      </w:r>
    </w:p>
    <w:p w14:paraId="0FFFCC02" w14:textId="77777777" w:rsidR="00733308" w:rsidRPr="00F43020" w:rsidRDefault="00262476" w:rsidP="00733308">
      <w:pPr>
        <w:numPr>
          <w:ilvl w:val="1"/>
          <w:numId w:val="18"/>
        </w:numPr>
        <w:rPr>
          <w:color w:val="0070C0"/>
        </w:rPr>
      </w:pPr>
      <w:hyperlink r:id="rId41" w:history="1">
        <w:r w:rsidR="00733308" w:rsidRPr="00F43020">
          <w:rPr>
            <w:color w:val="0070C0"/>
            <w:u w:val="single"/>
          </w:rPr>
          <w:t>Parents and Caregivers impacted by the COVID-19 pandemic | Facebook</w:t>
        </w:r>
      </w:hyperlink>
    </w:p>
    <w:p w14:paraId="63421070" w14:textId="77777777" w:rsidR="00733308" w:rsidRPr="002E5DC5" w:rsidRDefault="00733308" w:rsidP="00733308">
      <w:pPr>
        <w:pStyle w:val="ListParagraph"/>
        <w:numPr>
          <w:ilvl w:val="1"/>
          <w:numId w:val="18"/>
        </w:numPr>
      </w:pPr>
      <w:r w:rsidRPr="002E5DC5">
        <w:t xml:space="preserve">24/7 access to crisis counselors for community members when needed. To message a crisis counselor follow the link: </w:t>
      </w:r>
      <w:hyperlink r:id="rId42" w:history="1">
        <w:r w:rsidRPr="002E5DC5">
          <w:rPr>
            <w:rStyle w:val="Hyperlink"/>
            <w:rFonts w:eastAsiaTheme="majorEastAsia"/>
          </w:rPr>
          <w:t>http://m.me/DDHpeersupport</w:t>
        </w:r>
      </w:hyperlink>
      <w:r w:rsidRPr="002E5DC5">
        <w:t xml:space="preserve"> (Facebook Messenger)</w:t>
      </w:r>
    </w:p>
    <w:bookmarkStart w:id="15" w:name="_Hlk93066965"/>
    <w:p w14:paraId="787D7CDD" w14:textId="77777777" w:rsidR="00733308" w:rsidRPr="00A46892" w:rsidRDefault="00733308" w:rsidP="00733308">
      <w:pPr>
        <w:numPr>
          <w:ilvl w:val="0"/>
          <w:numId w:val="18"/>
        </w:numPr>
      </w:pPr>
      <w:r>
        <w:fldChar w:fldCharType="begin"/>
      </w:r>
      <w:r>
        <w:instrText xml:space="preserve"> HYPERLINK "https://www.crisistextline.org/" </w:instrText>
      </w:r>
      <w:r>
        <w:fldChar w:fldCharType="separate"/>
      </w:r>
      <w:r w:rsidRPr="00DD293D">
        <w:rPr>
          <w:rStyle w:val="Hyperlink"/>
        </w:rPr>
        <w:t xml:space="preserve">Crisis Text Line </w:t>
      </w:r>
      <w:r w:rsidRPr="00A46892">
        <w:rPr>
          <w:rStyle w:val="Hyperlink"/>
        </w:rPr>
        <w:t xml:space="preserve">(text </w:t>
      </w:r>
      <w:r>
        <w:rPr>
          <w:rStyle w:val="Hyperlink"/>
        </w:rPr>
        <w:fldChar w:fldCharType="end"/>
      </w:r>
      <w:hyperlink r:id="rId43" w:history="1">
        <w:r w:rsidRPr="00A46892">
          <w:rPr>
            <w:rStyle w:val="Hyperlink"/>
          </w:rPr>
          <w:t>MN</w:t>
        </w:r>
      </w:hyperlink>
      <w:hyperlink r:id="rId44" w:history="1">
        <w:r w:rsidRPr="00A46892">
          <w:rPr>
            <w:rStyle w:val="Hyperlink"/>
          </w:rPr>
          <w:t xml:space="preserve"> to 741741)</w:t>
        </w:r>
      </w:hyperlink>
    </w:p>
    <w:p w14:paraId="012C24DF" w14:textId="77777777" w:rsidR="00733308" w:rsidRPr="00DD293D" w:rsidRDefault="00262476" w:rsidP="00733308">
      <w:pPr>
        <w:numPr>
          <w:ilvl w:val="0"/>
          <w:numId w:val="18"/>
        </w:numPr>
        <w:spacing w:after="240"/>
      </w:pPr>
      <w:hyperlink r:id="rId45" w:history="1">
        <w:r w:rsidR="00733308" w:rsidRPr="00DD293D">
          <w:rPr>
            <w:rStyle w:val="Hyperlink"/>
          </w:rPr>
          <w:t xml:space="preserve">Suicide Prevention Lifeline </w:t>
        </w:r>
        <w:r w:rsidR="00733308" w:rsidRPr="00A46892">
          <w:rPr>
            <w:rStyle w:val="Hyperlink"/>
          </w:rPr>
          <w:t>(1-800-273-TALK)</w:t>
        </w:r>
      </w:hyperlink>
    </w:p>
    <w:bookmarkEnd w:id="15"/>
    <w:sectPr w:rsidR="00733308" w:rsidRPr="00DD293D" w:rsidSect="00E1494D">
      <w:footerReference w:type="default" r:id="rId46"/>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5C59" w14:textId="77777777" w:rsidR="004145C9" w:rsidRDefault="004145C9" w:rsidP="004145C9">
      <w:pPr>
        <w:spacing w:after="0" w:line="240" w:lineRule="auto"/>
      </w:pPr>
      <w:r>
        <w:separator/>
      </w:r>
    </w:p>
  </w:endnote>
  <w:endnote w:type="continuationSeparator" w:id="0">
    <w:p w14:paraId="507C8A81" w14:textId="77777777" w:rsidR="004145C9" w:rsidRDefault="004145C9" w:rsidP="0041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020308"/>
      <w:docPartObj>
        <w:docPartGallery w:val="Page Numbers (Bottom of Page)"/>
        <w:docPartUnique/>
      </w:docPartObj>
    </w:sdtPr>
    <w:sdtEndPr>
      <w:rPr>
        <w:noProof/>
      </w:rPr>
    </w:sdtEndPr>
    <w:sdtContent>
      <w:p w14:paraId="25289EFD" w14:textId="77777777" w:rsidR="003B6BE4" w:rsidRPr="005B2DDF" w:rsidRDefault="003B6BE4" w:rsidP="003356A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16885"/>
      <w:docPartObj>
        <w:docPartGallery w:val="Page Numbers (Bottom of Page)"/>
        <w:docPartUnique/>
      </w:docPartObj>
    </w:sdtPr>
    <w:sdtEndPr>
      <w:rPr>
        <w:noProof/>
      </w:rPr>
    </w:sdtEndPr>
    <w:sdtContent>
      <w:p w14:paraId="14C44920" w14:textId="380BCDD5" w:rsidR="004145C9" w:rsidRDefault="004145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531BDF" w14:textId="77777777" w:rsidR="004145C9" w:rsidRDefault="00414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34C6" w14:textId="77777777" w:rsidR="004145C9" w:rsidRDefault="004145C9" w:rsidP="004145C9">
      <w:pPr>
        <w:spacing w:after="0" w:line="240" w:lineRule="auto"/>
      </w:pPr>
      <w:r>
        <w:separator/>
      </w:r>
    </w:p>
  </w:footnote>
  <w:footnote w:type="continuationSeparator" w:id="0">
    <w:p w14:paraId="096BE93A" w14:textId="77777777" w:rsidR="004145C9" w:rsidRDefault="004145C9" w:rsidP="00414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0CB2" w14:textId="77777777" w:rsidR="003B6BE4" w:rsidRPr="00BA5043" w:rsidRDefault="003B6BE4" w:rsidP="00BA5043">
    <w:pPr>
      <w:pStyle w:val="Header"/>
    </w:pPr>
    <w:r>
      <w:t>COVID-19 Hotwash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FF5"/>
    <w:multiLevelType w:val="multilevel"/>
    <w:tmpl w:val="2E6E78E2"/>
    <w:lvl w:ilvl="0">
      <w:start w:val="1"/>
      <w:numFmt w:val="bullet"/>
      <w:lvlText w:val=""/>
      <w:lvlJc w:val="left"/>
      <w:pPr>
        <w:tabs>
          <w:tab w:val="num" w:pos="792"/>
        </w:tabs>
        <w:ind w:left="720" w:hanging="360"/>
      </w:pPr>
      <w:rPr>
        <w:rFonts w:ascii="Symbol" w:hAnsi="Symbol" w:hint="default"/>
        <w:color w:val="0070C0"/>
        <w:sz w:val="22"/>
        <w:szCs w:val="22"/>
      </w:rPr>
    </w:lvl>
    <w:lvl w:ilvl="1">
      <w:start w:val="1"/>
      <w:numFmt w:val="bullet"/>
      <w:lvlText w:val="▪"/>
      <w:lvlJc w:val="left"/>
      <w:pPr>
        <w:tabs>
          <w:tab w:val="num" w:pos="1152"/>
        </w:tabs>
        <w:ind w:left="1080" w:hanging="360"/>
      </w:pPr>
      <w:rPr>
        <w:rFonts w:ascii="Calibri" w:hAnsi="Calibri" w:hint="default"/>
        <w:color w:val="008EAA"/>
      </w:rPr>
    </w:lvl>
    <w:lvl w:ilvl="2">
      <w:start w:val="1"/>
      <w:numFmt w:val="bullet"/>
      <w:lvlText w:val="▪"/>
      <w:lvlJc w:val="left"/>
      <w:pPr>
        <w:tabs>
          <w:tab w:val="num" w:pos="1512"/>
        </w:tabs>
        <w:ind w:left="1440" w:hanging="360"/>
      </w:pPr>
      <w:rPr>
        <w:rFonts w:ascii="Calibri" w:hAnsi="Calibri" w:hint="default"/>
        <w:color w:val="008EAA"/>
      </w:rPr>
    </w:lvl>
    <w:lvl w:ilvl="3">
      <w:start w:val="1"/>
      <w:numFmt w:val="bullet"/>
      <w:lvlText w:val="▪"/>
      <w:lvlJc w:val="left"/>
      <w:pPr>
        <w:tabs>
          <w:tab w:val="num" w:pos="1872"/>
        </w:tabs>
        <w:ind w:left="1800" w:hanging="360"/>
      </w:pPr>
      <w:rPr>
        <w:rFonts w:ascii="Calibri" w:hAnsi="Calibri" w:hint="default"/>
        <w:color w:val="008EAA"/>
      </w:rPr>
    </w:lvl>
    <w:lvl w:ilvl="4">
      <w:start w:val="1"/>
      <w:numFmt w:val="bullet"/>
      <w:lvlText w:val="o"/>
      <w:lvlJc w:val="left"/>
      <w:pPr>
        <w:tabs>
          <w:tab w:val="num" w:pos="2232"/>
        </w:tabs>
        <w:ind w:left="2160" w:hanging="360"/>
      </w:pPr>
      <w:rPr>
        <w:rFonts w:ascii="Calibri" w:hAnsi="Calibri" w:hint="default"/>
        <w:color w:val="008EAA"/>
      </w:rPr>
    </w:lvl>
    <w:lvl w:ilvl="5">
      <w:start w:val="1"/>
      <w:numFmt w:val="bullet"/>
      <w:lvlText w:val=""/>
      <w:lvlJc w:val="left"/>
      <w:pPr>
        <w:tabs>
          <w:tab w:val="num" w:pos="2592"/>
        </w:tabs>
        <w:ind w:left="2520" w:hanging="360"/>
      </w:pPr>
      <w:rPr>
        <w:rFonts w:ascii="Wingdings" w:hAnsi="Wingdings" w:hint="default"/>
      </w:rPr>
    </w:lvl>
    <w:lvl w:ilvl="6">
      <w:start w:val="1"/>
      <w:numFmt w:val="bullet"/>
      <w:lvlText w:val=""/>
      <w:lvlJc w:val="left"/>
      <w:pPr>
        <w:tabs>
          <w:tab w:val="num" w:pos="2952"/>
        </w:tabs>
        <w:ind w:left="2880" w:hanging="360"/>
      </w:pPr>
      <w:rPr>
        <w:rFonts w:ascii="Symbol" w:hAnsi="Symbol" w:hint="default"/>
      </w:rPr>
    </w:lvl>
    <w:lvl w:ilvl="7">
      <w:start w:val="1"/>
      <w:numFmt w:val="bullet"/>
      <w:lvlText w:val="o"/>
      <w:lvlJc w:val="left"/>
      <w:pPr>
        <w:tabs>
          <w:tab w:val="num" w:pos="3312"/>
        </w:tabs>
        <w:ind w:left="3240" w:hanging="360"/>
      </w:pPr>
      <w:rPr>
        <w:rFonts w:ascii="Courier New" w:hAnsi="Courier New" w:cs="Courier New" w:hint="default"/>
      </w:rPr>
    </w:lvl>
    <w:lvl w:ilvl="8">
      <w:start w:val="1"/>
      <w:numFmt w:val="bullet"/>
      <w:lvlText w:val=""/>
      <w:lvlJc w:val="left"/>
      <w:pPr>
        <w:tabs>
          <w:tab w:val="num" w:pos="3672"/>
        </w:tabs>
        <w:ind w:left="3600" w:hanging="360"/>
      </w:pPr>
      <w:rPr>
        <w:rFonts w:ascii="Wingdings" w:hAnsi="Wingdings" w:hint="default"/>
      </w:rPr>
    </w:lvl>
  </w:abstractNum>
  <w:abstractNum w:abstractNumId="1" w15:restartNumberingAfterBreak="0">
    <w:nsid w:val="0D2E5006"/>
    <w:multiLevelType w:val="hybridMultilevel"/>
    <w:tmpl w:val="0FB2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E4B5A"/>
    <w:multiLevelType w:val="hybridMultilevel"/>
    <w:tmpl w:val="B4F253C6"/>
    <w:lvl w:ilvl="0" w:tplc="2A02F072">
      <w:start w:val="1"/>
      <w:numFmt w:val="decimal"/>
      <w:lvlText w:val="%1)"/>
      <w:lvlJc w:val="left"/>
      <w:pPr>
        <w:ind w:left="4320" w:hanging="360"/>
      </w:pPr>
      <w:rPr>
        <w:rFonts w:hint="default"/>
        <w:b w:val="0"/>
        <w:bCs w:val="0"/>
        <w:color w:val="auto"/>
        <w:sz w:val="20"/>
        <w:szCs w:val="2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AAE2B4A"/>
    <w:multiLevelType w:val="multilevel"/>
    <w:tmpl w:val="DD4C4F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B7F1B53"/>
    <w:multiLevelType w:val="hybridMultilevel"/>
    <w:tmpl w:val="1128A082"/>
    <w:lvl w:ilvl="0" w:tplc="48C63940">
      <w:start w:val="1"/>
      <w:numFmt w:val="bullet"/>
      <w:lvlText w:val="▪"/>
      <w:lvlJc w:val="left"/>
      <w:pPr>
        <w:tabs>
          <w:tab w:val="num" w:pos="720"/>
        </w:tabs>
        <w:ind w:left="720" w:hanging="360"/>
      </w:pPr>
      <w:rPr>
        <w:rFonts w:ascii="Calibri" w:hAnsi="Calibri" w:hint="default"/>
      </w:rPr>
    </w:lvl>
    <w:lvl w:ilvl="1" w:tplc="C9F098D6">
      <w:start w:val="1"/>
      <w:numFmt w:val="bullet"/>
      <w:lvlText w:val="▪"/>
      <w:lvlJc w:val="left"/>
      <w:pPr>
        <w:tabs>
          <w:tab w:val="num" w:pos="1440"/>
        </w:tabs>
        <w:ind w:left="1440" w:hanging="360"/>
      </w:pPr>
      <w:rPr>
        <w:rFonts w:ascii="Calibri" w:hAnsi="Calibri" w:hint="default"/>
      </w:rPr>
    </w:lvl>
    <w:lvl w:ilvl="2" w:tplc="C3CC1F4C" w:tentative="1">
      <w:start w:val="1"/>
      <w:numFmt w:val="bullet"/>
      <w:lvlText w:val="▪"/>
      <w:lvlJc w:val="left"/>
      <w:pPr>
        <w:tabs>
          <w:tab w:val="num" w:pos="2160"/>
        </w:tabs>
        <w:ind w:left="2160" w:hanging="360"/>
      </w:pPr>
      <w:rPr>
        <w:rFonts w:ascii="Calibri" w:hAnsi="Calibri" w:hint="default"/>
      </w:rPr>
    </w:lvl>
    <w:lvl w:ilvl="3" w:tplc="0E843E30" w:tentative="1">
      <w:start w:val="1"/>
      <w:numFmt w:val="bullet"/>
      <w:lvlText w:val="▪"/>
      <w:lvlJc w:val="left"/>
      <w:pPr>
        <w:tabs>
          <w:tab w:val="num" w:pos="2880"/>
        </w:tabs>
        <w:ind w:left="2880" w:hanging="360"/>
      </w:pPr>
      <w:rPr>
        <w:rFonts w:ascii="Calibri" w:hAnsi="Calibri" w:hint="default"/>
      </w:rPr>
    </w:lvl>
    <w:lvl w:ilvl="4" w:tplc="2C7019DE" w:tentative="1">
      <w:start w:val="1"/>
      <w:numFmt w:val="bullet"/>
      <w:lvlText w:val="▪"/>
      <w:lvlJc w:val="left"/>
      <w:pPr>
        <w:tabs>
          <w:tab w:val="num" w:pos="3600"/>
        </w:tabs>
        <w:ind w:left="3600" w:hanging="360"/>
      </w:pPr>
      <w:rPr>
        <w:rFonts w:ascii="Calibri" w:hAnsi="Calibri" w:hint="default"/>
      </w:rPr>
    </w:lvl>
    <w:lvl w:ilvl="5" w:tplc="E0547C76" w:tentative="1">
      <w:start w:val="1"/>
      <w:numFmt w:val="bullet"/>
      <w:lvlText w:val="▪"/>
      <w:lvlJc w:val="left"/>
      <w:pPr>
        <w:tabs>
          <w:tab w:val="num" w:pos="4320"/>
        </w:tabs>
        <w:ind w:left="4320" w:hanging="360"/>
      </w:pPr>
      <w:rPr>
        <w:rFonts w:ascii="Calibri" w:hAnsi="Calibri" w:hint="default"/>
      </w:rPr>
    </w:lvl>
    <w:lvl w:ilvl="6" w:tplc="2C808EC4" w:tentative="1">
      <w:start w:val="1"/>
      <w:numFmt w:val="bullet"/>
      <w:lvlText w:val="▪"/>
      <w:lvlJc w:val="left"/>
      <w:pPr>
        <w:tabs>
          <w:tab w:val="num" w:pos="5040"/>
        </w:tabs>
        <w:ind w:left="5040" w:hanging="360"/>
      </w:pPr>
      <w:rPr>
        <w:rFonts w:ascii="Calibri" w:hAnsi="Calibri" w:hint="default"/>
      </w:rPr>
    </w:lvl>
    <w:lvl w:ilvl="7" w:tplc="77405E82" w:tentative="1">
      <w:start w:val="1"/>
      <w:numFmt w:val="bullet"/>
      <w:lvlText w:val="▪"/>
      <w:lvlJc w:val="left"/>
      <w:pPr>
        <w:tabs>
          <w:tab w:val="num" w:pos="5760"/>
        </w:tabs>
        <w:ind w:left="5760" w:hanging="360"/>
      </w:pPr>
      <w:rPr>
        <w:rFonts w:ascii="Calibri" w:hAnsi="Calibri" w:hint="default"/>
      </w:rPr>
    </w:lvl>
    <w:lvl w:ilvl="8" w:tplc="FF8AEB7C"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BFA6BA6"/>
    <w:multiLevelType w:val="hybridMultilevel"/>
    <w:tmpl w:val="0F361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C13B7"/>
    <w:multiLevelType w:val="multilevel"/>
    <w:tmpl w:val="88B4C196"/>
    <w:numStyleLink w:val="Listbullets"/>
  </w:abstractNum>
  <w:abstractNum w:abstractNumId="7"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E0507"/>
    <w:multiLevelType w:val="hybridMultilevel"/>
    <w:tmpl w:val="3A9C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C6633"/>
    <w:multiLevelType w:val="hybridMultilevel"/>
    <w:tmpl w:val="E55CA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1" w15:restartNumberingAfterBreak="0">
    <w:nsid w:val="3E6D1C5A"/>
    <w:multiLevelType w:val="hybridMultilevel"/>
    <w:tmpl w:val="DBBEA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F2816"/>
    <w:multiLevelType w:val="multilevel"/>
    <w:tmpl w:val="0F40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7B4BF0"/>
    <w:multiLevelType w:val="hybridMultilevel"/>
    <w:tmpl w:val="D48A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100B9"/>
    <w:multiLevelType w:val="hybridMultilevel"/>
    <w:tmpl w:val="DBDA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9556F"/>
    <w:multiLevelType w:val="hybridMultilevel"/>
    <w:tmpl w:val="84762A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FA2427"/>
    <w:multiLevelType w:val="hybridMultilevel"/>
    <w:tmpl w:val="4C70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1C2E"/>
    <w:multiLevelType w:val="hybridMultilevel"/>
    <w:tmpl w:val="6E56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4"/>
  </w:num>
  <w:num w:numId="4">
    <w:abstractNumId w:val="1"/>
  </w:num>
  <w:num w:numId="5">
    <w:abstractNumId w:val="2"/>
  </w:num>
  <w:num w:numId="6">
    <w:abstractNumId w:val="10"/>
  </w:num>
  <w:num w:numId="7">
    <w:abstractNumId w:val="6"/>
  </w:num>
  <w:num w:numId="8">
    <w:abstractNumId w:val="0"/>
  </w:num>
  <w:num w:numId="9">
    <w:abstractNumId w:val="8"/>
  </w:num>
  <w:num w:numId="10">
    <w:abstractNumId w:val="15"/>
  </w:num>
  <w:num w:numId="11">
    <w:abstractNumId w:val="11"/>
  </w:num>
  <w:num w:numId="12">
    <w:abstractNumId w:val="9"/>
  </w:num>
  <w:num w:numId="13">
    <w:abstractNumId w:val="16"/>
  </w:num>
  <w:num w:numId="14">
    <w:abstractNumId w:val="13"/>
  </w:num>
  <w:num w:numId="15">
    <w:abstractNumId w:val="7"/>
  </w:num>
  <w:num w:numId="16">
    <w:abstractNumId w:val="1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30"/>
    <w:rsid w:val="00013C14"/>
    <w:rsid w:val="0007621E"/>
    <w:rsid w:val="000763E7"/>
    <w:rsid w:val="00090AB9"/>
    <w:rsid w:val="000A1586"/>
    <w:rsid w:val="000A2723"/>
    <w:rsid w:val="000F4124"/>
    <w:rsid w:val="000F4BA0"/>
    <w:rsid w:val="00101B98"/>
    <w:rsid w:val="00165CD2"/>
    <w:rsid w:val="001A0CE2"/>
    <w:rsid w:val="001A0DA1"/>
    <w:rsid w:val="001B2B68"/>
    <w:rsid w:val="001B538A"/>
    <w:rsid w:val="00221E83"/>
    <w:rsid w:val="00222B18"/>
    <w:rsid w:val="00262476"/>
    <w:rsid w:val="002A1C3A"/>
    <w:rsid w:val="002B3D31"/>
    <w:rsid w:val="002B7471"/>
    <w:rsid w:val="002C29B8"/>
    <w:rsid w:val="002C7102"/>
    <w:rsid w:val="002D0176"/>
    <w:rsid w:val="003B6BE4"/>
    <w:rsid w:val="003D0F30"/>
    <w:rsid w:val="004145C9"/>
    <w:rsid w:val="00431659"/>
    <w:rsid w:val="0045005E"/>
    <w:rsid w:val="004A4D37"/>
    <w:rsid w:val="004E6C46"/>
    <w:rsid w:val="0050338D"/>
    <w:rsid w:val="00504E0A"/>
    <w:rsid w:val="005308A4"/>
    <w:rsid w:val="00557473"/>
    <w:rsid w:val="005A216B"/>
    <w:rsid w:val="00614C20"/>
    <w:rsid w:val="006505DA"/>
    <w:rsid w:val="00663358"/>
    <w:rsid w:val="006A7556"/>
    <w:rsid w:val="006E46B7"/>
    <w:rsid w:val="006F3162"/>
    <w:rsid w:val="00731A1F"/>
    <w:rsid w:val="00733308"/>
    <w:rsid w:val="007358B8"/>
    <w:rsid w:val="0078181C"/>
    <w:rsid w:val="007C3C90"/>
    <w:rsid w:val="00816A49"/>
    <w:rsid w:val="008D7CD8"/>
    <w:rsid w:val="008E64A5"/>
    <w:rsid w:val="00994B99"/>
    <w:rsid w:val="00AD388A"/>
    <w:rsid w:val="00AF0B74"/>
    <w:rsid w:val="00B20DA2"/>
    <w:rsid w:val="00B30F99"/>
    <w:rsid w:val="00B34CD3"/>
    <w:rsid w:val="00B51225"/>
    <w:rsid w:val="00B93C4F"/>
    <w:rsid w:val="00BD64AE"/>
    <w:rsid w:val="00BE221E"/>
    <w:rsid w:val="00C133A3"/>
    <w:rsid w:val="00C61C86"/>
    <w:rsid w:val="00C73790"/>
    <w:rsid w:val="00CC18AC"/>
    <w:rsid w:val="00D07507"/>
    <w:rsid w:val="00D149B2"/>
    <w:rsid w:val="00D3071D"/>
    <w:rsid w:val="00D45F02"/>
    <w:rsid w:val="00D578BE"/>
    <w:rsid w:val="00D77579"/>
    <w:rsid w:val="00D82331"/>
    <w:rsid w:val="00E0748A"/>
    <w:rsid w:val="00E1494D"/>
    <w:rsid w:val="00E2525D"/>
    <w:rsid w:val="00E73073"/>
    <w:rsid w:val="00E80965"/>
    <w:rsid w:val="00EB74E2"/>
    <w:rsid w:val="00EF043A"/>
    <w:rsid w:val="00EF2D15"/>
    <w:rsid w:val="00EF4C81"/>
    <w:rsid w:val="00F150C5"/>
    <w:rsid w:val="00F404CC"/>
    <w:rsid w:val="00F73B6E"/>
    <w:rsid w:val="00FC25BD"/>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C80F"/>
  <w15:chartTrackingRefBased/>
  <w15:docId w15:val="{6901E3D5-08C8-4626-88A7-70D08070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24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1"/>
    <w:qFormat/>
    <w:rsid w:val="00EF4C81"/>
    <w:pPr>
      <w:keepNext/>
      <w:spacing w:before="240" w:after="120" w:line="240" w:lineRule="auto"/>
      <w:outlineLvl w:val="2"/>
    </w:pPr>
    <w:rPr>
      <w:rFonts w:eastAsiaTheme="majorEastAsia" w:cs="Arial"/>
      <w:color w:val="4472C4" w:themeColor="accent1"/>
      <w:sz w:val="32"/>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17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D0176"/>
    <w:pPr>
      <w:ind w:left="720"/>
      <w:contextualSpacing/>
    </w:pPr>
  </w:style>
  <w:style w:type="paragraph" w:styleId="ListBullet">
    <w:name w:val="List Bullet"/>
    <w:basedOn w:val="Normal"/>
    <w:uiPriority w:val="2"/>
    <w:qFormat/>
    <w:rsid w:val="00B93C4F"/>
    <w:pPr>
      <w:numPr>
        <w:numId w:val="7"/>
      </w:numPr>
      <w:suppressAutoHyphens/>
      <w:spacing w:before="120" w:after="120" w:line="240" w:lineRule="auto"/>
    </w:pPr>
    <w:rPr>
      <w:rFonts w:ascii="Calibri" w:eastAsiaTheme="minorEastAsia" w:hAnsi="Calibri"/>
      <w:sz w:val="24"/>
    </w:rPr>
  </w:style>
  <w:style w:type="numbering" w:customStyle="1" w:styleId="Listbullets">
    <w:name w:val="List_bullets"/>
    <w:uiPriority w:val="99"/>
    <w:rsid w:val="00B93C4F"/>
    <w:pPr>
      <w:numPr>
        <w:numId w:val="6"/>
      </w:numPr>
    </w:pPr>
  </w:style>
  <w:style w:type="character" w:styleId="Hyperlink">
    <w:name w:val="Hyperlink"/>
    <w:basedOn w:val="DefaultParagraphFont"/>
    <w:uiPriority w:val="99"/>
    <w:unhideWhenUsed/>
    <w:rsid w:val="00D07507"/>
    <w:rPr>
      <w:color w:val="0563C1" w:themeColor="hyperlink"/>
      <w:u w:val="single"/>
    </w:rPr>
  </w:style>
  <w:style w:type="character" w:styleId="Strong">
    <w:name w:val="Strong"/>
    <w:basedOn w:val="DefaultParagraphFont"/>
    <w:uiPriority w:val="22"/>
    <w:qFormat/>
    <w:rsid w:val="00D77579"/>
    <w:rPr>
      <w:b/>
      <w:bCs/>
    </w:rPr>
  </w:style>
  <w:style w:type="character" w:styleId="UnresolvedMention">
    <w:name w:val="Unresolved Mention"/>
    <w:basedOn w:val="DefaultParagraphFont"/>
    <w:uiPriority w:val="99"/>
    <w:semiHidden/>
    <w:unhideWhenUsed/>
    <w:rsid w:val="00557473"/>
    <w:rPr>
      <w:color w:val="605E5C"/>
      <w:shd w:val="clear" w:color="auto" w:fill="E1DFDD"/>
    </w:rPr>
  </w:style>
  <w:style w:type="character" w:styleId="FollowedHyperlink">
    <w:name w:val="FollowedHyperlink"/>
    <w:basedOn w:val="DefaultParagraphFont"/>
    <w:uiPriority w:val="99"/>
    <w:semiHidden/>
    <w:unhideWhenUsed/>
    <w:rsid w:val="006F3162"/>
    <w:rPr>
      <w:color w:val="954F72" w:themeColor="followedHyperlink"/>
      <w:u w:val="single"/>
    </w:rPr>
  </w:style>
  <w:style w:type="paragraph" w:styleId="Header">
    <w:name w:val="header"/>
    <w:basedOn w:val="Normal"/>
    <w:link w:val="HeaderChar"/>
    <w:uiPriority w:val="99"/>
    <w:unhideWhenUsed/>
    <w:rsid w:val="00414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5C9"/>
  </w:style>
  <w:style w:type="paragraph" w:styleId="Footer">
    <w:name w:val="footer"/>
    <w:basedOn w:val="Normal"/>
    <w:link w:val="FooterChar"/>
    <w:uiPriority w:val="99"/>
    <w:unhideWhenUsed/>
    <w:qFormat/>
    <w:rsid w:val="0041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5C9"/>
  </w:style>
  <w:style w:type="character" w:styleId="CommentReference">
    <w:name w:val="annotation reference"/>
    <w:basedOn w:val="DefaultParagraphFont"/>
    <w:uiPriority w:val="99"/>
    <w:semiHidden/>
    <w:unhideWhenUsed/>
    <w:rsid w:val="005A216B"/>
    <w:rPr>
      <w:sz w:val="16"/>
      <w:szCs w:val="16"/>
    </w:rPr>
  </w:style>
  <w:style w:type="paragraph" w:styleId="CommentText">
    <w:name w:val="annotation text"/>
    <w:basedOn w:val="Normal"/>
    <w:link w:val="CommentTextChar"/>
    <w:uiPriority w:val="99"/>
    <w:semiHidden/>
    <w:unhideWhenUsed/>
    <w:rsid w:val="005A216B"/>
    <w:pPr>
      <w:spacing w:line="240" w:lineRule="auto"/>
    </w:pPr>
    <w:rPr>
      <w:sz w:val="20"/>
      <w:szCs w:val="20"/>
    </w:rPr>
  </w:style>
  <w:style w:type="character" w:customStyle="1" w:styleId="CommentTextChar">
    <w:name w:val="Comment Text Char"/>
    <w:basedOn w:val="DefaultParagraphFont"/>
    <w:link w:val="CommentText"/>
    <w:uiPriority w:val="99"/>
    <w:semiHidden/>
    <w:rsid w:val="005A216B"/>
    <w:rPr>
      <w:sz w:val="20"/>
      <w:szCs w:val="20"/>
    </w:rPr>
  </w:style>
  <w:style w:type="paragraph" w:styleId="CommentSubject">
    <w:name w:val="annotation subject"/>
    <w:basedOn w:val="CommentText"/>
    <w:next w:val="CommentText"/>
    <w:link w:val="CommentSubjectChar"/>
    <w:uiPriority w:val="99"/>
    <w:semiHidden/>
    <w:unhideWhenUsed/>
    <w:rsid w:val="005A216B"/>
    <w:rPr>
      <w:b/>
      <w:bCs/>
    </w:rPr>
  </w:style>
  <w:style w:type="character" w:customStyle="1" w:styleId="CommentSubjectChar">
    <w:name w:val="Comment Subject Char"/>
    <w:basedOn w:val="CommentTextChar"/>
    <w:link w:val="CommentSubject"/>
    <w:uiPriority w:val="99"/>
    <w:semiHidden/>
    <w:rsid w:val="005A216B"/>
    <w:rPr>
      <w:b/>
      <w:bCs/>
      <w:sz w:val="20"/>
      <w:szCs w:val="20"/>
    </w:rPr>
  </w:style>
  <w:style w:type="character" w:customStyle="1" w:styleId="Heading3Char">
    <w:name w:val="Heading 3 Char"/>
    <w:basedOn w:val="DefaultParagraphFont"/>
    <w:link w:val="Heading3"/>
    <w:uiPriority w:val="1"/>
    <w:rsid w:val="00EF4C81"/>
    <w:rPr>
      <w:rFonts w:eastAsiaTheme="majorEastAsia" w:cs="Arial"/>
      <w:color w:val="4472C4" w:themeColor="accent1"/>
      <w:sz w:val="32"/>
      <w:szCs w:val="26"/>
      <w:lang w:bidi="en-US"/>
    </w:rPr>
  </w:style>
  <w:style w:type="paragraph" w:customStyle="1" w:styleId="xmsolistparagraph">
    <w:name w:val="x_msolistparagraph"/>
    <w:basedOn w:val="Normal"/>
    <w:rsid w:val="00C73790"/>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2624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rstrespondertoolkit.com/" TargetMode="External"/><Relationship Id="rId18" Type="http://schemas.openxmlformats.org/officeDocument/2006/relationships/hyperlink" Target="https://www.metrohealthready.org/wp-content/uploads/2020/10/COPING-ON-TEMPLATE.pdf" TargetMode="External"/><Relationship Id="rId26" Type="http://schemas.openxmlformats.org/officeDocument/2006/relationships/hyperlink" Target="https://wellnessmn.org/wp-content/uploads/2021/12/SPR19_Helpful-Thinking-Handout.pdf" TargetMode="External"/><Relationship Id="rId39" Type="http://schemas.openxmlformats.org/officeDocument/2006/relationships/hyperlink" Target="https://store.samhsa.gov/sites/default/files/SAMHSA_Digital_Download/PEP20-01-01-016_508.pdf" TargetMode="External"/><Relationship Id="rId21" Type="http://schemas.openxmlformats.org/officeDocument/2006/relationships/hyperlink" Target="https://wellnessmn.org/wp-content/uploads/2021/11/One-pager-Wellbeing-V.2.docx" TargetMode="External"/><Relationship Id="rId34" Type="http://schemas.openxmlformats.org/officeDocument/2006/relationships/hyperlink" Target="https://firstrespondertoolkit.com/" TargetMode="External"/><Relationship Id="rId42" Type="http://schemas.openxmlformats.org/officeDocument/2006/relationships/hyperlink" Target="https://gcc02.safelinks.protection.outlook.com/?url=http%3A%2F%2Fm.me%2FDDHpeersupport&amp;data=04%7C01%7Cjanice.maine%40state.mn.us%7Cdf2fea9916524633e16f08d926ce1021%7Ceb14b04624c445198f26b89c2159828c%7C0%7C0%7C637583488889737855%7CUnknown%7CTWFpbGZsb3d8eyJWIjoiMC4wLjAwMDAiLCJQIjoiV2luMzIiLCJBTiI6Ik1haWwiLCJXVCI6Mn0%3D%7C1000&amp;sdata=Afot4Iz7jLFMD0jDSpaswW3P%2B5xua2kGozcW0Th3Lj4%3D&amp;reserved=0" TargetMode="External"/><Relationship Id="rId47" Type="http://schemas.openxmlformats.org/officeDocument/2006/relationships/fontTable" Target="fontTable.xml"/><Relationship Id="rId7" Type="http://schemas.openxmlformats.org/officeDocument/2006/relationships/hyperlink" Target="https://wellnessmn.org/" TargetMode="External"/><Relationship Id="rId2" Type="http://schemas.openxmlformats.org/officeDocument/2006/relationships/styles" Target="styles.xml"/><Relationship Id="rId16" Type="http://schemas.openxmlformats.org/officeDocument/2006/relationships/hyperlink" Target="https://www.metrohealthready.org/wp-content/uploads/2020/08/Graditude-One-Page-MetroCoalition.pdf" TargetMode="External"/><Relationship Id="rId29" Type="http://schemas.openxmlformats.org/officeDocument/2006/relationships/hyperlink" Target="https://wellnessmn.org/wp-content/uploads/2021/12/SPR09_Children_Good-Coach-Bad-Coac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samhsa.gov/product/Tips-for-Managing-Stress-During-the-COVID-19-Pandemic-Wallet-Card/PEP20-01-01-013" TargetMode="External"/><Relationship Id="rId24" Type="http://schemas.openxmlformats.org/officeDocument/2006/relationships/hyperlink" Target="https://wellnessmn.org/wp-content/uploads/2021/12/SPR01_Anger-and-Irritability.pdf" TargetMode="External"/><Relationship Id="rId32" Type="http://schemas.openxmlformats.org/officeDocument/2006/relationships/hyperlink" Target="https://wellnessmn.org/wp-content/uploads/2021/12/SPR28_Payoff-Matrix.pdf" TargetMode="External"/><Relationship Id="rId37" Type="http://schemas.openxmlformats.org/officeDocument/2006/relationships/hyperlink" Target="https://store.samhsa.gov/sites/default/files/d7/priv/sma14-4869.pdf" TargetMode="External"/><Relationship Id="rId40" Type="http://schemas.openxmlformats.org/officeDocument/2006/relationships/hyperlink" Target="https://www.samhsa.gov/find-help/disaster-distress-helpline" TargetMode="External"/><Relationship Id="rId45" Type="http://schemas.openxmlformats.org/officeDocument/2006/relationships/hyperlink" Target="https://suicidepreventionlifeline.org/" TargetMode="External"/><Relationship Id="rId5" Type="http://schemas.openxmlformats.org/officeDocument/2006/relationships/footnotes" Target="footnotes.xml"/><Relationship Id="rId15" Type="http://schemas.openxmlformats.org/officeDocument/2006/relationships/hyperlink" Target="https://www.metrohealthready.org/wp-content/uploads/2021/01/PSYCH-PPE-ON-TEMPLATE-updated-002.pdf" TargetMode="External"/><Relationship Id="rId23" Type="http://schemas.openxmlformats.org/officeDocument/2006/relationships/hyperlink" Target="https://wellnessmn.org/wp-content/uploads/2021/12/One-pager-Externalize-Emotion.docx" TargetMode="External"/><Relationship Id="rId28" Type="http://schemas.openxmlformats.org/officeDocument/2006/relationships/hyperlink" Target="https://wellnessmn.org/wp-content/uploads/2021/12/SPR02_Breathing.pdf" TargetMode="External"/><Relationship Id="rId36" Type="http://schemas.openxmlformats.org/officeDocument/2006/relationships/hyperlink" Target="https://jphmpdirect.com/2021/08/19/moral-injury-on-the-frontlines/" TargetMode="External"/><Relationship Id="rId10" Type="http://schemas.openxmlformats.org/officeDocument/2006/relationships/hyperlink" Target="https://wellnessmn.org/wp-content/uploads/2021/02/Reaching-for-Calm-21-Brown-Bag-210209.pdf" TargetMode="External"/><Relationship Id="rId19" Type="http://schemas.openxmlformats.org/officeDocument/2006/relationships/hyperlink" Target="https://www.metrohealthready.org/wp-content/uploads/2020/08/Stress-Continuum-One-Page-MetroCoalition.pdf" TargetMode="External"/><Relationship Id="rId31" Type="http://schemas.openxmlformats.org/officeDocument/2006/relationships/hyperlink" Target="https://wellnessmn.org/wp-content/uploads/2021/12/SPR05_Chronic-Stress.pdf" TargetMode="External"/><Relationship Id="rId44" Type="http://schemas.openxmlformats.org/officeDocument/2006/relationships/hyperlink" Target="https://www.crisistextline.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wrair.army.mil/sites/default/files/2020-04/COVID-19_Sleep_Checklist_WRAIR.pdf" TargetMode="External"/><Relationship Id="rId22" Type="http://schemas.openxmlformats.org/officeDocument/2006/relationships/hyperlink" Target="https://wellnessmn.org/wp-content/uploads/2021/12/CSTS_FS_Managing-the-Stress-of-Holiday-Gatherings-during-COVID-19.pdf" TargetMode="External"/><Relationship Id="rId27" Type="http://schemas.openxmlformats.org/officeDocument/2006/relationships/hyperlink" Target="https://wellnessmn.org/wp-content/uploads/2021/12/SPR20_Helpful-Thinking-Worksheet.pdf" TargetMode="External"/><Relationship Id="rId30" Type="http://schemas.openxmlformats.org/officeDocument/2006/relationships/hyperlink" Target="https://wellnessmn.org/wp-content/uploads/2021/12/SPR10_Children_Helpful-Thinking.pdf" TargetMode="External"/><Relationship Id="rId35" Type="http://schemas.openxmlformats.org/officeDocument/2006/relationships/hyperlink" Target="https://www.ptsd.va.gov/covid/COVID_helpful_thinking.asp" TargetMode="External"/><Relationship Id="rId43" Type="http://schemas.openxmlformats.org/officeDocument/2006/relationships/hyperlink" Target="https://www.crisistextline.org/"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img1.wsimg.com/blobby/go/dfc1e1a0-a1db-4456-9391-18746725179b/downloads/General%20Helper%20Card.pdf?ver=1622779682389" TargetMode="External"/><Relationship Id="rId17" Type="http://schemas.openxmlformats.org/officeDocument/2006/relationships/hyperlink" Target="https://www.metrohealthready.org/wp-content/uploads/2020/10/MANAGING-BURNOUT.pdf" TargetMode="External"/><Relationship Id="rId25" Type="http://schemas.openxmlformats.org/officeDocument/2006/relationships/hyperlink" Target="https://wellnessmn.org/wp-content/uploads/2021/12/SPR06_Depressed-Mood.pdf" TargetMode="External"/><Relationship Id="rId33" Type="http://schemas.openxmlformats.org/officeDocument/2006/relationships/hyperlink" Target="https://wellnessmn.org/wp-content/uploads/2021/12/SPR22_Managing-Reactions.pdf" TargetMode="External"/><Relationship Id="rId38" Type="http://schemas.openxmlformats.org/officeDocument/2006/relationships/hyperlink" Target="https://www.ptsd.va.gov/appvid/mobile/COVID_coach_app.asp" TargetMode="External"/><Relationship Id="rId46" Type="http://schemas.openxmlformats.org/officeDocument/2006/relationships/footer" Target="footer2.xml"/><Relationship Id="rId20" Type="http://schemas.openxmlformats.org/officeDocument/2006/relationships/hyperlink" Target="https://wellnessmn.org/wp-content/uploads/2021/11/One-pager-Shedding-Stress-V.2.docx" TargetMode="External"/><Relationship Id="rId41" Type="http://schemas.openxmlformats.org/officeDocument/2006/relationships/hyperlink" Target="https://www.facebook.com/groups/519158609386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Janice (MDH)</dc:creator>
  <cp:keywords/>
  <dc:description/>
  <cp:lastModifiedBy>Scullard, Mickey (MDH)</cp:lastModifiedBy>
  <cp:revision>4</cp:revision>
  <dcterms:created xsi:type="dcterms:W3CDTF">2022-03-29T22:55:00Z</dcterms:created>
  <dcterms:modified xsi:type="dcterms:W3CDTF">2022-03-31T00:01:00Z</dcterms:modified>
</cp:coreProperties>
</file>