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E84" w14:textId="77777777" w:rsidR="00B94C9F" w:rsidRDefault="00B94C9F" w:rsidP="002C0187">
      <w:pPr>
        <w:pStyle w:val="LOGO"/>
      </w:pPr>
      <w:r>
        <w:drawing>
          <wp:inline distT="0" distB="0" distL="0" distR="0" wp14:anchorId="0E7F29EF" wp14:editId="3F7875AA">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4C86A5E" w14:textId="5FDB8045" w:rsidR="001845B7" w:rsidRDefault="001845B7" w:rsidP="001845B7">
      <w:pPr>
        <w:pStyle w:val="Heading1"/>
        <w:ind w:right="40"/>
        <w:rPr>
          <w:color w:val="003864"/>
          <w:sz w:val="44"/>
          <w:szCs w:val="44"/>
        </w:rPr>
      </w:pPr>
      <w:r w:rsidRPr="6709BA2D">
        <w:rPr>
          <w:color w:val="003864"/>
          <w:sz w:val="44"/>
          <w:szCs w:val="44"/>
        </w:rPr>
        <w:t xml:space="preserve">Application Evaluation Scoring Criteria </w:t>
      </w:r>
    </w:p>
    <w:p w14:paraId="37A9A987" w14:textId="77777777" w:rsidR="001845B7" w:rsidRDefault="001845B7" w:rsidP="001845B7">
      <w:r w:rsidRPr="7E95A252">
        <w:rPr>
          <w:rFonts w:eastAsia="Calibri"/>
        </w:rPr>
        <w:t xml:space="preserve">A numerical scoring system will be used to evaluate eligible applications. Scores will be used to develop final recommendations. Applicants are encouraged to score their own application using the evaluation scoresheet before submitting their application. This step is not required but may help ensure applications address the criteria evaluators will use to score applications.  </w:t>
      </w:r>
    </w:p>
    <w:p w14:paraId="5FEF714A" w14:textId="77777777" w:rsidR="001845B7" w:rsidRPr="006053E8" w:rsidRDefault="001845B7" w:rsidP="001845B7">
      <w:pPr>
        <w:pStyle w:val="Heading2"/>
        <w:rPr>
          <w:rFonts w:eastAsia="Calibri"/>
        </w:rPr>
      </w:pPr>
      <w:r w:rsidRPr="006053E8">
        <w:rPr>
          <w:rFonts w:eastAsia="Calibri"/>
        </w:rPr>
        <w:t>Rating</w:t>
      </w:r>
      <w:r w:rsidRPr="006053E8">
        <w:rPr>
          <w:rFonts w:eastAsia="Calibri"/>
          <w:spacing w:val="-3"/>
        </w:rPr>
        <w:t xml:space="preserve"> </w:t>
      </w:r>
      <w:r w:rsidRPr="006053E8">
        <w:rPr>
          <w:rFonts w:eastAsia="Calibri"/>
          <w:spacing w:val="-2"/>
        </w:rPr>
        <w:t>Levels</w:t>
      </w:r>
    </w:p>
    <w:tbl>
      <w:tblPr>
        <w:tblStyle w:val="TableGrid11"/>
        <w:tblW w:w="9445" w:type="dxa"/>
        <w:tblLayout w:type="fixed"/>
        <w:tblLook w:val="01E0" w:firstRow="1" w:lastRow="1" w:firstColumn="1" w:lastColumn="1" w:noHBand="0" w:noVBand="0"/>
      </w:tblPr>
      <w:tblGrid>
        <w:gridCol w:w="2065"/>
        <w:gridCol w:w="7380"/>
      </w:tblGrid>
      <w:tr w:rsidR="001845B7" w:rsidRPr="00BB601B" w14:paraId="5CEA5BA9" w14:textId="77777777" w:rsidTr="009308CA">
        <w:trPr>
          <w:cnfStyle w:val="100000000000" w:firstRow="1" w:lastRow="0" w:firstColumn="0" w:lastColumn="0" w:oddVBand="0" w:evenVBand="0" w:oddHBand="0" w:evenHBand="0" w:firstRowFirstColumn="0" w:firstRowLastColumn="0" w:lastRowFirstColumn="0" w:lastRowLastColumn="0"/>
          <w:cantSplit/>
          <w:trHeight w:val="285"/>
          <w:tblHeader/>
        </w:trPr>
        <w:tc>
          <w:tcPr>
            <w:tcW w:w="2065" w:type="dxa"/>
          </w:tcPr>
          <w:p w14:paraId="7FDA07AF" w14:textId="77777777" w:rsidR="001845B7" w:rsidRPr="00E2087B" w:rsidRDefault="001845B7" w:rsidP="001845B7">
            <w:pPr>
              <w:rPr>
                <w:rFonts w:eastAsia="Calibri"/>
              </w:rPr>
            </w:pPr>
            <w:r w:rsidRPr="00E2087B">
              <w:rPr>
                <w:rFonts w:eastAsia="Calibri"/>
              </w:rPr>
              <w:t>Rating</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2"/>
              </w:rPr>
              <w:t>Score</w:t>
            </w:r>
          </w:p>
        </w:tc>
        <w:tc>
          <w:tcPr>
            <w:tcW w:w="7380" w:type="dxa"/>
          </w:tcPr>
          <w:p w14:paraId="6A65C2AD" w14:textId="77777777" w:rsidR="001845B7" w:rsidRPr="00E2087B" w:rsidRDefault="001845B7" w:rsidP="001845B7">
            <w:pPr>
              <w:rPr>
                <w:rFonts w:eastAsia="Calibri"/>
              </w:rPr>
            </w:pPr>
            <w:r w:rsidRPr="00E2087B">
              <w:rPr>
                <w:rFonts w:eastAsia="Calibri"/>
                <w:spacing w:val="-2"/>
              </w:rPr>
              <w:t>Description</w:t>
            </w:r>
          </w:p>
        </w:tc>
      </w:tr>
      <w:tr w:rsidR="001845B7" w:rsidRPr="00BB601B" w14:paraId="5DAAC808" w14:textId="77777777" w:rsidTr="009308CA">
        <w:trPr>
          <w:cnfStyle w:val="000000100000" w:firstRow="0" w:lastRow="0" w:firstColumn="0" w:lastColumn="0" w:oddVBand="0" w:evenVBand="0" w:oddHBand="1" w:evenHBand="0" w:firstRowFirstColumn="0" w:firstRowLastColumn="0" w:lastRowFirstColumn="0" w:lastRowLastColumn="0"/>
          <w:cantSplit/>
          <w:trHeight w:val="486"/>
        </w:trPr>
        <w:tc>
          <w:tcPr>
            <w:tcW w:w="2065" w:type="dxa"/>
          </w:tcPr>
          <w:p w14:paraId="25CB430E" w14:textId="77777777" w:rsidR="001845B7" w:rsidRPr="00E2087B" w:rsidRDefault="001845B7" w:rsidP="001845B7">
            <w:pPr>
              <w:rPr>
                <w:rFonts w:eastAsia="Calibri"/>
              </w:rPr>
            </w:pPr>
            <w:r w:rsidRPr="00E2087B">
              <w:rPr>
                <w:rFonts w:eastAsia="Calibri"/>
              </w:rPr>
              <w:t>Excellent</w:t>
            </w:r>
            <w:r w:rsidRPr="00E2087B">
              <w:rPr>
                <w:rFonts w:eastAsia="Calibri"/>
                <w:spacing w:val="-6"/>
              </w:rPr>
              <w:t xml:space="preserve"> </w:t>
            </w:r>
            <w:r w:rsidRPr="00E2087B">
              <w:rPr>
                <w:rFonts w:eastAsia="Calibri"/>
              </w:rPr>
              <w:t>or</w:t>
            </w:r>
            <w:r w:rsidRPr="00E2087B">
              <w:rPr>
                <w:rFonts w:eastAsia="Calibri"/>
                <w:spacing w:val="-6"/>
              </w:rPr>
              <w:t xml:space="preserve"> </w:t>
            </w:r>
            <w:r w:rsidRPr="00E2087B">
              <w:rPr>
                <w:rFonts w:eastAsia="Calibri"/>
                <w:spacing w:val="-10"/>
              </w:rPr>
              <w:t>5</w:t>
            </w:r>
          </w:p>
        </w:tc>
        <w:tc>
          <w:tcPr>
            <w:tcW w:w="7380" w:type="dxa"/>
          </w:tcPr>
          <w:p w14:paraId="01D82FB4" w14:textId="77777777" w:rsidR="001845B7" w:rsidRPr="00E2087B" w:rsidRDefault="001845B7" w:rsidP="001845B7">
            <w:pPr>
              <w:rPr>
                <w:rFonts w:eastAsia="Calibri"/>
              </w:rPr>
            </w:pPr>
            <w:r w:rsidRPr="00E2087B">
              <w:rPr>
                <w:rFonts w:eastAsia="Calibri"/>
              </w:rPr>
              <w:t>Outstanding</w:t>
            </w:r>
            <w:r w:rsidRPr="00E2087B">
              <w:rPr>
                <w:rFonts w:eastAsia="Calibri"/>
                <w:spacing w:val="-5"/>
              </w:rPr>
              <w:t xml:space="preserve"> </w:t>
            </w:r>
            <w:r w:rsidRPr="00E2087B">
              <w:rPr>
                <w:rFonts w:eastAsia="Calibri"/>
              </w:rPr>
              <w:t>level</w:t>
            </w:r>
            <w:r w:rsidRPr="00E2087B">
              <w:rPr>
                <w:rFonts w:eastAsia="Calibri"/>
                <w:spacing w:val="-8"/>
              </w:rPr>
              <w:t xml:space="preserve"> </w:t>
            </w:r>
            <w:r w:rsidRPr="00E2087B">
              <w:rPr>
                <w:rFonts w:eastAsia="Calibri"/>
              </w:rPr>
              <w:t>of</w:t>
            </w:r>
            <w:r w:rsidRPr="00E2087B">
              <w:rPr>
                <w:rFonts w:eastAsia="Calibri"/>
                <w:spacing w:val="-6"/>
              </w:rPr>
              <w:t xml:space="preserve"> </w:t>
            </w:r>
            <w:r w:rsidRPr="00E2087B">
              <w:rPr>
                <w:rFonts w:eastAsia="Calibri"/>
              </w:rPr>
              <w:t>quality;</w:t>
            </w:r>
            <w:r w:rsidRPr="00E2087B">
              <w:rPr>
                <w:rFonts w:eastAsia="Calibri"/>
                <w:spacing w:val="-6"/>
              </w:rPr>
              <w:t xml:space="preserve"> </w:t>
            </w:r>
            <w:r w:rsidRPr="00E2087B">
              <w:rPr>
                <w:rFonts w:eastAsia="Calibri"/>
              </w:rPr>
              <w:t>significantly</w:t>
            </w:r>
            <w:r w:rsidRPr="00E2087B">
              <w:rPr>
                <w:rFonts w:eastAsia="Calibri"/>
                <w:spacing w:val="-6"/>
              </w:rPr>
              <w:t xml:space="preserve"> </w:t>
            </w:r>
            <w:r w:rsidRPr="00E2087B">
              <w:rPr>
                <w:rFonts w:eastAsia="Calibri"/>
              </w:rPr>
              <w:t>exceeds</w:t>
            </w:r>
            <w:r w:rsidRPr="00E2087B">
              <w:rPr>
                <w:rFonts w:eastAsia="Calibri"/>
                <w:spacing w:val="-7"/>
              </w:rPr>
              <w:t xml:space="preserve"> </w:t>
            </w:r>
            <w:r w:rsidRPr="00E2087B">
              <w:rPr>
                <w:rFonts w:eastAsia="Calibri"/>
              </w:rPr>
              <w:t>all</w:t>
            </w:r>
            <w:r w:rsidRPr="00E2087B">
              <w:rPr>
                <w:rFonts w:eastAsia="Calibri"/>
                <w:spacing w:val="-3"/>
              </w:rPr>
              <w:t xml:space="preserve"> </w:t>
            </w:r>
            <w:r w:rsidRPr="00E2087B">
              <w:rPr>
                <w:rFonts w:eastAsia="Calibri"/>
              </w:rPr>
              <w:t>aspects</w:t>
            </w:r>
            <w:r w:rsidRPr="00E2087B">
              <w:rPr>
                <w:rFonts w:eastAsia="Calibri"/>
                <w:spacing w:val="-5"/>
              </w:rPr>
              <w:t xml:space="preserve"> </w:t>
            </w:r>
            <w:r w:rsidRPr="00E2087B">
              <w:rPr>
                <w:rFonts w:eastAsia="Calibri"/>
              </w:rPr>
              <w:t>of</w:t>
            </w:r>
            <w:r w:rsidRPr="00E2087B">
              <w:rPr>
                <w:rFonts w:eastAsia="Calibri"/>
                <w:spacing w:val="-7"/>
              </w:rPr>
              <w:t xml:space="preserve"> </w:t>
            </w:r>
            <w:r w:rsidRPr="00E2087B">
              <w:rPr>
                <w:rFonts w:eastAsia="Calibri"/>
              </w:rPr>
              <w:t>the</w:t>
            </w:r>
            <w:r w:rsidRPr="00E2087B">
              <w:rPr>
                <w:rFonts w:eastAsia="Calibri"/>
                <w:spacing w:val="-6"/>
              </w:rPr>
              <w:t xml:space="preserve"> </w:t>
            </w:r>
            <w:r w:rsidRPr="00E2087B">
              <w:rPr>
                <w:rFonts w:eastAsia="Calibri"/>
              </w:rPr>
              <w:t>minimum</w:t>
            </w:r>
            <w:r w:rsidRPr="00E2087B">
              <w:rPr>
                <w:rFonts w:eastAsia="Calibri"/>
                <w:spacing w:val="-7"/>
              </w:rPr>
              <w:t xml:space="preserve"> </w:t>
            </w:r>
            <w:r w:rsidRPr="00E2087B">
              <w:rPr>
                <w:rFonts w:eastAsia="Calibri"/>
                <w:spacing w:val="-2"/>
              </w:rPr>
              <w:t>requirements;</w:t>
            </w:r>
            <w:r>
              <w:rPr>
                <w:rFonts w:eastAsia="Calibri"/>
                <w:spacing w:val="-2"/>
              </w:rPr>
              <w:t xml:space="preserve"> </w:t>
            </w:r>
            <w:r w:rsidRPr="00E2087B">
              <w:rPr>
                <w:rFonts w:eastAsia="Calibri"/>
              </w:rPr>
              <w:t>high</w:t>
            </w:r>
            <w:r w:rsidRPr="00E2087B">
              <w:rPr>
                <w:rFonts w:eastAsia="Calibri"/>
                <w:spacing w:val="-7"/>
              </w:rPr>
              <w:t xml:space="preserve"> </w:t>
            </w:r>
            <w:r w:rsidRPr="00E2087B">
              <w:rPr>
                <w:rFonts w:eastAsia="Calibri"/>
              </w:rPr>
              <w:t>probability</w:t>
            </w:r>
            <w:r w:rsidRPr="00E2087B">
              <w:rPr>
                <w:rFonts w:eastAsia="Calibri"/>
                <w:spacing w:val="-7"/>
              </w:rPr>
              <w:t xml:space="preserve"> </w:t>
            </w:r>
            <w:r w:rsidRPr="00E2087B">
              <w:rPr>
                <w:rFonts w:eastAsia="Calibri"/>
              </w:rPr>
              <w:t>of</w:t>
            </w:r>
            <w:r w:rsidRPr="00E2087B">
              <w:rPr>
                <w:rFonts w:eastAsia="Calibri"/>
                <w:spacing w:val="-6"/>
              </w:rPr>
              <w:t xml:space="preserve"> </w:t>
            </w:r>
            <w:r w:rsidRPr="00E2087B">
              <w:rPr>
                <w:rFonts w:eastAsia="Calibri"/>
              </w:rPr>
              <w:t>success;</w:t>
            </w:r>
            <w:r w:rsidRPr="00E2087B">
              <w:rPr>
                <w:rFonts w:eastAsia="Calibri"/>
                <w:spacing w:val="-6"/>
              </w:rPr>
              <w:t xml:space="preserve"> </w:t>
            </w:r>
            <w:r w:rsidRPr="00E2087B">
              <w:rPr>
                <w:rFonts w:eastAsia="Calibri"/>
              </w:rPr>
              <w:t>no</w:t>
            </w:r>
            <w:r w:rsidRPr="00E2087B">
              <w:rPr>
                <w:rFonts w:eastAsia="Calibri"/>
                <w:spacing w:val="-5"/>
              </w:rPr>
              <w:t xml:space="preserve"> </w:t>
            </w:r>
            <w:r w:rsidRPr="00E2087B">
              <w:rPr>
                <w:rFonts w:eastAsia="Calibri"/>
              </w:rPr>
              <w:t>significant</w:t>
            </w:r>
            <w:r w:rsidRPr="00E2087B">
              <w:rPr>
                <w:rFonts w:eastAsia="Calibri"/>
                <w:spacing w:val="-7"/>
              </w:rPr>
              <w:t xml:space="preserve"> </w:t>
            </w:r>
            <w:r w:rsidRPr="00E2087B">
              <w:rPr>
                <w:rFonts w:eastAsia="Calibri"/>
                <w:spacing w:val="-2"/>
              </w:rPr>
              <w:t>weaknesses</w:t>
            </w:r>
            <w:r>
              <w:rPr>
                <w:rFonts w:eastAsia="Calibri"/>
                <w:spacing w:val="-2"/>
              </w:rPr>
              <w:t>.</w:t>
            </w:r>
          </w:p>
        </w:tc>
      </w:tr>
      <w:tr w:rsidR="001845B7" w:rsidRPr="00BB601B" w14:paraId="0753096A" w14:textId="77777777" w:rsidTr="009308CA">
        <w:trPr>
          <w:cnfStyle w:val="000000010000" w:firstRow="0" w:lastRow="0" w:firstColumn="0" w:lastColumn="0" w:oddVBand="0" w:evenVBand="0" w:oddHBand="0" w:evenHBand="1" w:firstRowFirstColumn="0" w:firstRowLastColumn="0" w:lastRowFirstColumn="0" w:lastRowLastColumn="0"/>
          <w:cantSplit/>
          <w:trHeight w:val="489"/>
        </w:trPr>
        <w:tc>
          <w:tcPr>
            <w:tcW w:w="2065" w:type="dxa"/>
          </w:tcPr>
          <w:p w14:paraId="7BC8CB39" w14:textId="77777777" w:rsidR="001845B7" w:rsidRPr="00E2087B" w:rsidRDefault="001845B7" w:rsidP="001845B7">
            <w:pPr>
              <w:rPr>
                <w:rFonts w:eastAsia="Calibri"/>
              </w:rPr>
            </w:pPr>
            <w:r w:rsidRPr="00E2087B">
              <w:rPr>
                <w:rFonts w:eastAsia="Calibri"/>
              </w:rPr>
              <w:t>Very</w:t>
            </w:r>
            <w:r w:rsidRPr="00E2087B">
              <w:rPr>
                <w:rFonts w:eastAsia="Calibri"/>
                <w:spacing w:val="-5"/>
              </w:rPr>
              <w:t xml:space="preserve"> </w:t>
            </w:r>
            <w:r w:rsidRPr="00E2087B">
              <w:rPr>
                <w:rFonts w:eastAsia="Calibri"/>
              </w:rPr>
              <w:t>Good</w:t>
            </w:r>
            <w:r w:rsidRPr="00E2087B">
              <w:rPr>
                <w:rFonts w:eastAsia="Calibri"/>
                <w:spacing w:val="-5"/>
              </w:rPr>
              <w:t xml:space="preserve"> </w:t>
            </w:r>
            <w:r w:rsidRPr="00E2087B">
              <w:rPr>
                <w:rFonts w:eastAsia="Calibri"/>
              </w:rPr>
              <w:t>or</w:t>
            </w:r>
            <w:r w:rsidRPr="00E2087B">
              <w:rPr>
                <w:rFonts w:eastAsia="Calibri"/>
                <w:spacing w:val="-4"/>
              </w:rPr>
              <w:t xml:space="preserve"> </w:t>
            </w:r>
            <w:r w:rsidRPr="00E2087B">
              <w:rPr>
                <w:rFonts w:eastAsia="Calibri"/>
                <w:spacing w:val="-10"/>
              </w:rPr>
              <w:t>4</w:t>
            </w:r>
          </w:p>
        </w:tc>
        <w:tc>
          <w:tcPr>
            <w:tcW w:w="7380" w:type="dxa"/>
          </w:tcPr>
          <w:p w14:paraId="61294543" w14:textId="77777777" w:rsidR="001845B7" w:rsidRPr="00E2087B" w:rsidRDefault="001845B7" w:rsidP="001845B7">
            <w:pPr>
              <w:rPr>
                <w:rFonts w:eastAsia="Calibri"/>
              </w:rPr>
            </w:pPr>
            <w:r w:rsidRPr="00E2087B">
              <w:rPr>
                <w:rFonts w:eastAsia="Calibri"/>
              </w:rPr>
              <w:t>Substantial</w:t>
            </w:r>
            <w:r w:rsidRPr="00E2087B">
              <w:rPr>
                <w:rFonts w:eastAsia="Calibri"/>
                <w:spacing w:val="-4"/>
              </w:rPr>
              <w:t xml:space="preserve"> </w:t>
            </w:r>
            <w:r w:rsidRPr="00E2087B">
              <w:rPr>
                <w:rFonts w:eastAsia="Calibri"/>
              </w:rPr>
              <w:t>response:</w:t>
            </w:r>
            <w:r w:rsidRPr="00E2087B">
              <w:rPr>
                <w:rFonts w:eastAsia="Calibri"/>
                <w:spacing w:val="-4"/>
              </w:rPr>
              <w:t xml:space="preserve"> </w:t>
            </w:r>
            <w:r w:rsidRPr="00E2087B">
              <w:rPr>
                <w:rFonts w:eastAsia="Calibri"/>
              </w:rPr>
              <w:t>meets</w:t>
            </w:r>
            <w:r w:rsidRPr="00E2087B">
              <w:rPr>
                <w:rFonts w:eastAsia="Calibri"/>
                <w:spacing w:val="-4"/>
              </w:rPr>
              <w:t xml:space="preserve"> </w:t>
            </w:r>
            <w:r w:rsidRPr="00E2087B">
              <w:rPr>
                <w:rFonts w:eastAsia="Calibri"/>
              </w:rPr>
              <w:t>in</w:t>
            </w:r>
            <w:r w:rsidRPr="00E2087B">
              <w:rPr>
                <w:rFonts w:eastAsia="Calibri"/>
                <w:spacing w:val="-3"/>
              </w:rPr>
              <w:t xml:space="preserve"> </w:t>
            </w:r>
            <w:r w:rsidRPr="00E2087B">
              <w:rPr>
                <w:rFonts w:eastAsia="Calibri"/>
              </w:rPr>
              <w:t>all</w:t>
            </w:r>
            <w:r w:rsidRPr="00E2087B">
              <w:rPr>
                <w:rFonts w:eastAsia="Calibri"/>
                <w:spacing w:val="-5"/>
              </w:rPr>
              <w:t xml:space="preserve"> </w:t>
            </w:r>
            <w:r w:rsidRPr="00E2087B">
              <w:rPr>
                <w:rFonts w:eastAsia="Calibri"/>
              </w:rPr>
              <w:t>aspects</w:t>
            </w:r>
            <w:r w:rsidRPr="00E2087B">
              <w:rPr>
                <w:rFonts w:eastAsia="Calibri"/>
                <w:spacing w:val="-4"/>
              </w:rPr>
              <w:t xml:space="preserve"> </w:t>
            </w:r>
            <w:r w:rsidRPr="00E2087B">
              <w:rPr>
                <w:rFonts w:eastAsia="Calibri"/>
              </w:rPr>
              <w:t>and</w:t>
            </w:r>
            <w:r w:rsidRPr="00E2087B">
              <w:rPr>
                <w:rFonts w:eastAsia="Calibri"/>
                <w:spacing w:val="-3"/>
              </w:rPr>
              <w:t xml:space="preserve"> </w:t>
            </w:r>
            <w:r w:rsidRPr="00E2087B">
              <w:rPr>
                <w:rFonts w:eastAsia="Calibri"/>
              </w:rPr>
              <w:t>in</w:t>
            </w:r>
            <w:r w:rsidRPr="00E2087B">
              <w:rPr>
                <w:rFonts w:eastAsia="Calibri"/>
                <w:spacing w:val="-4"/>
              </w:rPr>
              <w:t xml:space="preserve"> </w:t>
            </w:r>
            <w:r w:rsidRPr="00E2087B">
              <w:rPr>
                <w:rFonts w:eastAsia="Calibri"/>
              </w:rPr>
              <w:t>some</w:t>
            </w:r>
            <w:r w:rsidRPr="00E2087B">
              <w:rPr>
                <w:rFonts w:eastAsia="Calibri"/>
                <w:spacing w:val="-4"/>
              </w:rPr>
              <w:t xml:space="preserve"> </w:t>
            </w:r>
            <w:r w:rsidRPr="00E2087B">
              <w:rPr>
                <w:rFonts w:eastAsia="Calibri"/>
              </w:rPr>
              <w:t>cases</w:t>
            </w:r>
            <w:r w:rsidRPr="00E2087B">
              <w:rPr>
                <w:rFonts w:eastAsia="Calibri"/>
                <w:spacing w:val="-2"/>
              </w:rPr>
              <w:t xml:space="preserve"> </w:t>
            </w:r>
            <w:r w:rsidRPr="00E2087B">
              <w:rPr>
                <w:rFonts w:eastAsia="Calibri"/>
              </w:rPr>
              <w:t>exceeds,</w:t>
            </w:r>
            <w:r w:rsidRPr="00E2087B">
              <w:rPr>
                <w:rFonts w:eastAsia="Calibri"/>
                <w:spacing w:val="-4"/>
              </w:rPr>
              <w:t xml:space="preserve"> </w:t>
            </w:r>
            <w:r w:rsidRPr="00E2087B">
              <w:rPr>
                <w:rFonts w:eastAsia="Calibri"/>
              </w:rPr>
              <w:t>the</w:t>
            </w:r>
            <w:r w:rsidRPr="00E2087B">
              <w:rPr>
                <w:rFonts w:eastAsia="Calibri"/>
                <w:spacing w:val="-4"/>
              </w:rPr>
              <w:t xml:space="preserve"> </w:t>
            </w:r>
            <w:r w:rsidRPr="00E2087B">
              <w:rPr>
                <w:rFonts w:eastAsia="Calibri"/>
              </w:rPr>
              <w:t>minimum requirements; good probability of success; no significant weaknesses.</w:t>
            </w:r>
          </w:p>
        </w:tc>
      </w:tr>
      <w:tr w:rsidR="001845B7" w:rsidRPr="00BB601B" w14:paraId="01BE8C40" w14:textId="77777777" w:rsidTr="009308CA">
        <w:trPr>
          <w:cnfStyle w:val="000000100000" w:firstRow="0" w:lastRow="0" w:firstColumn="0" w:lastColumn="0" w:oddVBand="0" w:evenVBand="0" w:oddHBand="1" w:evenHBand="0" w:firstRowFirstColumn="0" w:firstRowLastColumn="0" w:lastRowFirstColumn="0" w:lastRowLastColumn="0"/>
          <w:cantSplit/>
          <w:trHeight w:val="489"/>
        </w:trPr>
        <w:tc>
          <w:tcPr>
            <w:tcW w:w="2065" w:type="dxa"/>
          </w:tcPr>
          <w:p w14:paraId="179CD478" w14:textId="77777777" w:rsidR="001845B7" w:rsidRPr="00E2087B" w:rsidRDefault="001845B7" w:rsidP="001845B7">
            <w:pPr>
              <w:rPr>
                <w:rFonts w:eastAsia="Calibri"/>
              </w:rPr>
            </w:pPr>
            <w:r w:rsidRPr="00E2087B">
              <w:rPr>
                <w:rFonts w:eastAsia="Calibri"/>
              </w:rPr>
              <w:t>Good</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10"/>
              </w:rPr>
              <w:t>3</w:t>
            </w:r>
          </w:p>
        </w:tc>
        <w:tc>
          <w:tcPr>
            <w:tcW w:w="7380" w:type="dxa"/>
          </w:tcPr>
          <w:p w14:paraId="768FB278" w14:textId="77777777" w:rsidR="001845B7" w:rsidRPr="00E2087B" w:rsidRDefault="001845B7" w:rsidP="001845B7">
            <w:pPr>
              <w:rPr>
                <w:rFonts w:eastAsia="Calibri"/>
              </w:rPr>
            </w:pPr>
            <w:r w:rsidRPr="00E2087B">
              <w:rPr>
                <w:rFonts w:eastAsia="Calibri"/>
              </w:rPr>
              <w:t>Generally,</w:t>
            </w:r>
            <w:r w:rsidRPr="00E2087B">
              <w:rPr>
                <w:rFonts w:eastAsia="Calibri"/>
                <w:spacing w:val="-6"/>
              </w:rPr>
              <w:t xml:space="preserve"> </w:t>
            </w:r>
            <w:r w:rsidRPr="00E2087B">
              <w:rPr>
                <w:rFonts w:eastAsia="Calibri"/>
              </w:rPr>
              <w:t>meets</w:t>
            </w:r>
            <w:r w:rsidRPr="00E2087B">
              <w:rPr>
                <w:rFonts w:eastAsia="Calibri"/>
                <w:spacing w:val="-6"/>
              </w:rPr>
              <w:t xml:space="preserve"> </w:t>
            </w:r>
            <w:r w:rsidRPr="00E2087B">
              <w:rPr>
                <w:rFonts w:eastAsia="Calibri"/>
              </w:rPr>
              <w:t>minimum</w:t>
            </w:r>
            <w:r w:rsidRPr="00E2087B">
              <w:rPr>
                <w:rFonts w:eastAsia="Calibri"/>
                <w:spacing w:val="-5"/>
              </w:rPr>
              <w:t xml:space="preserve"> </w:t>
            </w:r>
            <w:r w:rsidRPr="00E2087B">
              <w:rPr>
                <w:rFonts w:eastAsia="Calibri"/>
              </w:rPr>
              <w:t>requirements;</w:t>
            </w:r>
            <w:r w:rsidRPr="00E2087B">
              <w:rPr>
                <w:rFonts w:eastAsia="Calibri"/>
                <w:spacing w:val="-5"/>
              </w:rPr>
              <w:t xml:space="preserve"> </w:t>
            </w:r>
            <w:r w:rsidRPr="00E2087B">
              <w:rPr>
                <w:rFonts w:eastAsia="Calibri"/>
              </w:rPr>
              <w:t>probability</w:t>
            </w:r>
            <w:r w:rsidRPr="00E2087B">
              <w:rPr>
                <w:rFonts w:eastAsia="Calibri"/>
                <w:spacing w:val="-5"/>
              </w:rPr>
              <w:t xml:space="preserve"> </w:t>
            </w:r>
            <w:r w:rsidRPr="00E2087B">
              <w:rPr>
                <w:rFonts w:eastAsia="Calibri"/>
              </w:rPr>
              <w:t>of</w:t>
            </w:r>
            <w:r w:rsidRPr="00E2087B">
              <w:rPr>
                <w:rFonts w:eastAsia="Calibri"/>
                <w:spacing w:val="-5"/>
              </w:rPr>
              <w:t xml:space="preserve"> </w:t>
            </w:r>
            <w:r w:rsidRPr="00E2087B">
              <w:rPr>
                <w:rFonts w:eastAsia="Calibri"/>
              </w:rPr>
              <w:t>success;</w:t>
            </w:r>
            <w:r w:rsidRPr="00E2087B">
              <w:rPr>
                <w:rFonts w:eastAsia="Calibri"/>
                <w:spacing w:val="-6"/>
              </w:rPr>
              <w:t xml:space="preserve"> </w:t>
            </w:r>
            <w:r w:rsidRPr="00E2087B">
              <w:rPr>
                <w:rFonts w:eastAsia="Calibri"/>
              </w:rPr>
              <w:t>significant</w:t>
            </w:r>
            <w:r w:rsidRPr="00E2087B">
              <w:rPr>
                <w:rFonts w:eastAsia="Calibri"/>
                <w:spacing w:val="-6"/>
              </w:rPr>
              <w:t xml:space="preserve"> </w:t>
            </w:r>
            <w:r w:rsidRPr="00E2087B">
              <w:rPr>
                <w:rFonts w:eastAsia="Calibri"/>
              </w:rPr>
              <w:t>weaknesses,</w:t>
            </w:r>
            <w:r w:rsidRPr="00E2087B">
              <w:rPr>
                <w:rFonts w:eastAsia="Calibri"/>
                <w:spacing w:val="-6"/>
              </w:rPr>
              <w:t xml:space="preserve"> </w:t>
            </w:r>
            <w:r w:rsidRPr="00E2087B">
              <w:rPr>
                <w:rFonts w:eastAsia="Calibri"/>
              </w:rPr>
              <w:t xml:space="preserve">but </w:t>
            </w:r>
            <w:r w:rsidRPr="00E2087B">
              <w:rPr>
                <w:rFonts w:eastAsia="Calibri"/>
                <w:spacing w:val="-2"/>
              </w:rPr>
              <w:t>correctable.</w:t>
            </w:r>
          </w:p>
        </w:tc>
      </w:tr>
      <w:tr w:rsidR="001845B7" w:rsidRPr="00BB601B" w14:paraId="7F77EE36" w14:textId="77777777" w:rsidTr="009308CA">
        <w:trPr>
          <w:cnfStyle w:val="000000010000" w:firstRow="0" w:lastRow="0" w:firstColumn="0" w:lastColumn="0" w:oddVBand="0" w:evenVBand="0" w:oddHBand="0" w:evenHBand="1" w:firstRowFirstColumn="0" w:firstRowLastColumn="0" w:lastRowFirstColumn="0" w:lastRowLastColumn="0"/>
          <w:cantSplit/>
          <w:trHeight w:val="486"/>
        </w:trPr>
        <w:tc>
          <w:tcPr>
            <w:tcW w:w="2065" w:type="dxa"/>
          </w:tcPr>
          <w:p w14:paraId="06172109" w14:textId="77777777" w:rsidR="001845B7" w:rsidRPr="00E2087B" w:rsidRDefault="001845B7" w:rsidP="001845B7">
            <w:pPr>
              <w:rPr>
                <w:rFonts w:eastAsia="Calibri"/>
              </w:rPr>
            </w:pPr>
            <w:r w:rsidRPr="00E2087B">
              <w:rPr>
                <w:rFonts w:eastAsia="Calibri"/>
              </w:rPr>
              <w:t>Marginal</w:t>
            </w:r>
            <w:r w:rsidRPr="00E2087B">
              <w:rPr>
                <w:rFonts w:eastAsia="Calibri"/>
                <w:spacing w:val="-5"/>
              </w:rPr>
              <w:t xml:space="preserve"> </w:t>
            </w:r>
            <w:r w:rsidRPr="00E2087B">
              <w:rPr>
                <w:rFonts w:eastAsia="Calibri"/>
              </w:rPr>
              <w:t>or</w:t>
            </w:r>
            <w:r w:rsidRPr="00E2087B">
              <w:rPr>
                <w:rFonts w:eastAsia="Calibri"/>
                <w:spacing w:val="-3"/>
              </w:rPr>
              <w:t xml:space="preserve"> </w:t>
            </w:r>
            <w:r w:rsidRPr="00E2087B">
              <w:rPr>
                <w:rFonts w:eastAsia="Calibri"/>
                <w:spacing w:val="-10"/>
              </w:rPr>
              <w:t>2</w:t>
            </w:r>
          </w:p>
        </w:tc>
        <w:tc>
          <w:tcPr>
            <w:tcW w:w="7380" w:type="dxa"/>
          </w:tcPr>
          <w:p w14:paraId="405B0913" w14:textId="77777777" w:rsidR="001845B7" w:rsidRPr="00E2087B" w:rsidRDefault="001845B7" w:rsidP="001845B7">
            <w:pPr>
              <w:rPr>
                <w:rFonts w:eastAsia="Calibri"/>
              </w:rPr>
            </w:pPr>
            <w:r w:rsidRPr="00E2087B">
              <w:rPr>
                <w:rFonts w:eastAsia="Calibri"/>
              </w:rPr>
              <w:t>Lack</w:t>
            </w:r>
            <w:r w:rsidRPr="00E2087B">
              <w:rPr>
                <w:rFonts w:eastAsia="Calibri"/>
                <w:spacing w:val="-8"/>
              </w:rPr>
              <w:t xml:space="preserve"> </w:t>
            </w:r>
            <w:r w:rsidRPr="00E2087B">
              <w:rPr>
                <w:rFonts w:eastAsia="Calibri"/>
              </w:rPr>
              <w:t>of</w:t>
            </w:r>
            <w:r w:rsidRPr="00E2087B">
              <w:rPr>
                <w:rFonts w:eastAsia="Calibri"/>
                <w:spacing w:val="-8"/>
              </w:rPr>
              <w:t xml:space="preserve"> </w:t>
            </w:r>
            <w:r w:rsidRPr="00E2087B">
              <w:rPr>
                <w:rFonts w:eastAsia="Calibri"/>
              </w:rPr>
              <w:t>essential</w:t>
            </w:r>
            <w:r w:rsidRPr="00E2087B">
              <w:rPr>
                <w:rFonts w:eastAsia="Calibri"/>
                <w:spacing w:val="-9"/>
              </w:rPr>
              <w:t xml:space="preserve"> </w:t>
            </w:r>
            <w:r w:rsidRPr="00E2087B">
              <w:rPr>
                <w:rFonts w:eastAsia="Calibri"/>
              </w:rPr>
              <w:t>information;</w:t>
            </w:r>
            <w:r w:rsidRPr="00E2087B">
              <w:rPr>
                <w:rFonts w:eastAsia="Calibri"/>
                <w:spacing w:val="-8"/>
              </w:rPr>
              <w:t xml:space="preserve"> </w:t>
            </w:r>
            <w:r w:rsidRPr="00E2087B">
              <w:rPr>
                <w:rFonts w:eastAsia="Calibri"/>
              </w:rPr>
              <w:t>low</w:t>
            </w:r>
            <w:r w:rsidRPr="00E2087B">
              <w:rPr>
                <w:rFonts w:eastAsia="Calibri"/>
                <w:spacing w:val="-8"/>
              </w:rPr>
              <w:t xml:space="preserve"> </w:t>
            </w:r>
            <w:r w:rsidRPr="00E2087B">
              <w:rPr>
                <w:rFonts w:eastAsia="Calibri"/>
              </w:rPr>
              <w:t>probability</w:t>
            </w:r>
            <w:r w:rsidRPr="00E2087B">
              <w:rPr>
                <w:rFonts w:eastAsia="Calibri"/>
                <w:spacing w:val="-8"/>
              </w:rPr>
              <w:t xml:space="preserve"> </w:t>
            </w:r>
            <w:r w:rsidRPr="00E2087B">
              <w:rPr>
                <w:rFonts w:eastAsia="Calibri"/>
              </w:rPr>
              <w:t>for</w:t>
            </w:r>
            <w:r w:rsidRPr="00E2087B">
              <w:rPr>
                <w:rFonts w:eastAsia="Calibri"/>
                <w:spacing w:val="-7"/>
              </w:rPr>
              <w:t xml:space="preserve"> </w:t>
            </w:r>
            <w:r w:rsidRPr="00E2087B">
              <w:rPr>
                <w:rFonts w:eastAsia="Calibri"/>
              </w:rPr>
              <w:t>success;</w:t>
            </w:r>
            <w:r w:rsidRPr="00E2087B">
              <w:rPr>
                <w:rFonts w:eastAsia="Calibri"/>
                <w:spacing w:val="-9"/>
              </w:rPr>
              <w:t xml:space="preserve"> </w:t>
            </w:r>
            <w:r w:rsidRPr="00E2087B">
              <w:rPr>
                <w:rFonts w:eastAsia="Calibri"/>
              </w:rPr>
              <w:t>significant</w:t>
            </w:r>
            <w:r w:rsidRPr="00E2087B">
              <w:rPr>
                <w:rFonts w:eastAsia="Calibri"/>
                <w:spacing w:val="-8"/>
              </w:rPr>
              <w:t xml:space="preserve"> </w:t>
            </w:r>
            <w:r w:rsidRPr="00E2087B">
              <w:rPr>
                <w:rFonts w:eastAsia="Calibri"/>
              </w:rPr>
              <w:t>weaknesses,</w:t>
            </w:r>
            <w:r w:rsidRPr="00E2087B">
              <w:rPr>
                <w:rFonts w:eastAsia="Calibri"/>
                <w:spacing w:val="-9"/>
              </w:rPr>
              <w:t xml:space="preserve"> </w:t>
            </w:r>
            <w:r w:rsidRPr="00E2087B">
              <w:rPr>
                <w:rFonts w:eastAsia="Calibri"/>
                <w:spacing w:val="-5"/>
              </w:rPr>
              <w:t>but</w:t>
            </w:r>
            <w:r>
              <w:rPr>
                <w:rFonts w:eastAsia="Calibri"/>
                <w:spacing w:val="-5"/>
              </w:rPr>
              <w:t xml:space="preserve"> </w:t>
            </w:r>
            <w:r w:rsidRPr="00E2087B">
              <w:rPr>
                <w:rFonts w:eastAsia="Calibri"/>
                <w:spacing w:val="-2"/>
              </w:rPr>
              <w:t>correctable.</w:t>
            </w:r>
          </w:p>
        </w:tc>
      </w:tr>
      <w:tr w:rsidR="001845B7" w:rsidRPr="00BB601B" w14:paraId="0A0EA6B3" w14:textId="77777777" w:rsidTr="009308CA">
        <w:trPr>
          <w:cnfStyle w:val="000000100000" w:firstRow="0" w:lastRow="0" w:firstColumn="0" w:lastColumn="0" w:oddVBand="0" w:evenVBand="0" w:oddHBand="1" w:evenHBand="0" w:firstRowFirstColumn="0" w:firstRowLastColumn="0" w:lastRowFirstColumn="0" w:lastRowLastColumn="0"/>
          <w:cantSplit/>
          <w:trHeight w:val="488"/>
        </w:trPr>
        <w:tc>
          <w:tcPr>
            <w:tcW w:w="2065" w:type="dxa"/>
          </w:tcPr>
          <w:p w14:paraId="36FA9A1C" w14:textId="77777777" w:rsidR="001845B7" w:rsidRPr="00E2087B" w:rsidRDefault="001845B7" w:rsidP="001845B7">
            <w:pPr>
              <w:rPr>
                <w:rFonts w:eastAsia="Calibri"/>
              </w:rPr>
            </w:pPr>
            <w:r w:rsidRPr="00E2087B">
              <w:rPr>
                <w:rFonts w:eastAsia="Calibri"/>
              </w:rPr>
              <w:t>Unsatisfactory</w:t>
            </w:r>
            <w:r w:rsidRPr="00E2087B">
              <w:rPr>
                <w:rFonts w:eastAsia="Calibri"/>
                <w:spacing w:val="-6"/>
              </w:rPr>
              <w:t xml:space="preserve"> </w:t>
            </w:r>
            <w:r w:rsidRPr="00E2087B">
              <w:rPr>
                <w:rFonts w:eastAsia="Calibri"/>
              </w:rPr>
              <w:t>or</w:t>
            </w:r>
            <w:r w:rsidRPr="00E2087B">
              <w:rPr>
                <w:rFonts w:eastAsia="Calibri"/>
                <w:spacing w:val="-7"/>
              </w:rPr>
              <w:t xml:space="preserve"> </w:t>
            </w:r>
            <w:r w:rsidRPr="00E2087B">
              <w:rPr>
                <w:rFonts w:eastAsia="Calibri"/>
                <w:spacing w:val="-10"/>
              </w:rPr>
              <w:t>1</w:t>
            </w:r>
          </w:p>
        </w:tc>
        <w:tc>
          <w:tcPr>
            <w:tcW w:w="7380" w:type="dxa"/>
          </w:tcPr>
          <w:p w14:paraId="46F6EDD4" w14:textId="77777777" w:rsidR="001845B7" w:rsidRPr="00E2087B" w:rsidRDefault="001845B7" w:rsidP="001845B7">
            <w:pPr>
              <w:rPr>
                <w:rFonts w:eastAsia="Calibri"/>
              </w:rPr>
            </w:pPr>
            <w:r w:rsidRPr="00E2087B">
              <w:rPr>
                <w:rFonts w:eastAsia="Calibri"/>
              </w:rPr>
              <w:t>Fails</w:t>
            </w:r>
            <w:r w:rsidRPr="00E2087B">
              <w:rPr>
                <w:rFonts w:eastAsia="Calibri"/>
                <w:spacing w:val="-4"/>
              </w:rPr>
              <w:t xml:space="preserve"> </w:t>
            </w:r>
            <w:r w:rsidRPr="00E2087B">
              <w:rPr>
                <w:rFonts w:eastAsia="Calibri"/>
              </w:rPr>
              <w:t>to</w:t>
            </w:r>
            <w:r w:rsidRPr="00E2087B">
              <w:rPr>
                <w:rFonts w:eastAsia="Calibri"/>
                <w:spacing w:val="-5"/>
              </w:rPr>
              <w:t xml:space="preserve"> </w:t>
            </w:r>
            <w:r w:rsidRPr="00E2087B">
              <w:rPr>
                <w:rFonts w:eastAsia="Calibri"/>
              </w:rPr>
              <w:t>meet</w:t>
            </w:r>
            <w:r w:rsidRPr="00E2087B">
              <w:rPr>
                <w:rFonts w:eastAsia="Calibri"/>
                <w:spacing w:val="-4"/>
              </w:rPr>
              <w:t xml:space="preserve"> </w:t>
            </w:r>
            <w:r w:rsidRPr="00E2087B">
              <w:rPr>
                <w:rFonts w:eastAsia="Calibri"/>
              </w:rPr>
              <w:t>minimum</w:t>
            </w:r>
            <w:r w:rsidRPr="00E2087B">
              <w:rPr>
                <w:rFonts w:eastAsia="Calibri"/>
                <w:spacing w:val="-3"/>
              </w:rPr>
              <w:t xml:space="preserve"> </w:t>
            </w:r>
            <w:r w:rsidRPr="00E2087B">
              <w:rPr>
                <w:rFonts w:eastAsia="Calibri"/>
              </w:rPr>
              <w:t>requirements;</w:t>
            </w:r>
            <w:r w:rsidRPr="00E2087B">
              <w:rPr>
                <w:rFonts w:eastAsia="Calibri"/>
                <w:spacing w:val="-3"/>
              </w:rPr>
              <w:t xml:space="preserve"> </w:t>
            </w:r>
            <w:r w:rsidRPr="00E2087B">
              <w:rPr>
                <w:rFonts w:eastAsia="Calibri"/>
              </w:rPr>
              <w:t>little</w:t>
            </w:r>
            <w:r w:rsidRPr="00E2087B">
              <w:rPr>
                <w:rFonts w:eastAsia="Calibri"/>
                <w:spacing w:val="-4"/>
              </w:rPr>
              <w:t xml:space="preserve"> </w:t>
            </w:r>
            <w:r w:rsidRPr="00E2087B">
              <w:rPr>
                <w:rFonts w:eastAsia="Calibri"/>
              </w:rPr>
              <w:t>likelihood</w:t>
            </w:r>
            <w:r w:rsidRPr="00E2087B">
              <w:rPr>
                <w:rFonts w:eastAsia="Calibri"/>
                <w:spacing w:val="-5"/>
              </w:rPr>
              <w:t xml:space="preserve"> </w:t>
            </w:r>
            <w:r w:rsidRPr="00E2087B">
              <w:rPr>
                <w:rFonts w:eastAsia="Calibri"/>
              </w:rPr>
              <w:t>of</w:t>
            </w:r>
            <w:r w:rsidRPr="00E2087B">
              <w:rPr>
                <w:rFonts w:eastAsia="Calibri"/>
                <w:spacing w:val="-3"/>
              </w:rPr>
              <w:t xml:space="preserve"> </w:t>
            </w:r>
            <w:r w:rsidRPr="00E2087B">
              <w:rPr>
                <w:rFonts w:eastAsia="Calibri"/>
              </w:rPr>
              <w:t>success;</w:t>
            </w:r>
            <w:r w:rsidRPr="00E2087B">
              <w:rPr>
                <w:rFonts w:eastAsia="Calibri"/>
                <w:spacing w:val="-4"/>
              </w:rPr>
              <w:t xml:space="preserve"> </w:t>
            </w:r>
            <w:r w:rsidRPr="00E2087B">
              <w:rPr>
                <w:rFonts w:eastAsia="Calibri"/>
              </w:rPr>
              <w:t>needs</w:t>
            </w:r>
            <w:r w:rsidRPr="00E2087B">
              <w:rPr>
                <w:rFonts w:eastAsia="Calibri"/>
                <w:spacing w:val="-4"/>
              </w:rPr>
              <w:t xml:space="preserve"> </w:t>
            </w:r>
            <w:r w:rsidRPr="00E2087B">
              <w:rPr>
                <w:rFonts w:eastAsia="Calibri"/>
              </w:rPr>
              <w:t>major</w:t>
            </w:r>
            <w:r w:rsidRPr="00E2087B">
              <w:rPr>
                <w:rFonts w:eastAsia="Calibri"/>
                <w:spacing w:val="-3"/>
              </w:rPr>
              <w:t xml:space="preserve"> </w:t>
            </w:r>
            <w:r w:rsidRPr="00E2087B">
              <w:rPr>
                <w:rFonts w:eastAsia="Calibri"/>
              </w:rPr>
              <w:t>revision</w:t>
            </w:r>
            <w:r w:rsidRPr="00E2087B">
              <w:rPr>
                <w:rFonts w:eastAsia="Calibri"/>
                <w:spacing w:val="-3"/>
              </w:rPr>
              <w:t xml:space="preserve"> </w:t>
            </w:r>
            <w:r w:rsidRPr="00E2087B">
              <w:rPr>
                <w:rFonts w:eastAsia="Calibri"/>
              </w:rPr>
              <w:t>to</w:t>
            </w:r>
            <w:r w:rsidRPr="00E2087B">
              <w:rPr>
                <w:rFonts w:eastAsia="Calibri"/>
                <w:spacing w:val="-2"/>
              </w:rPr>
              <w:t xml:space="preserve"> </w:t>
            </w:r>
            <w:r w:rsidRPr="00E2087B">
              <w:rPr>
                <w:rFonts w:eastAsia="Calibri"/>
              </w:rPr>
              <w:t>make it acceptable.</w:t>
            </w:r>
          </w:p>
        </w:tc>
      </w:tr>
    </w:tbl>
    <w:p w14:paraId="6DDCB01F" w14:textId="77777777" w:rsidR="001845B7" w:rsidRDefault="001845B7" w:rsidP="001845B7">
      <w:pPr>
        <w:pStyle w:val="Heading2"/>
        <w:rPr>
          <w:rFonts w:eastAsia="Calibri"/>
          <w:spacing w:val="-2"/>
        </w:rPr>
      </w:pPr>
      <w:r w:rsidRPr="006053E8">
        <w:rPr>
          <w:rFonts w:eastAsia="Calibri"/>
        </w:rPr>
        <w:t>Scoring</w:t>
      </w:r>
      <w:r w:rsidRPr="006053E8">
        <w:rPr>
          <w:rFonts w:eastAsia="Calibri"/>
          <w:spacing w:val="-2"/>
        </w:rPr>
        <w:t xml:space="preserve"> </w:t>
      </w:r>
      <w:r w:rsidRPr="006053E8">
        <w:rPr>
          <w:rFonts w:eastAsia="Calibri"/>
        </w:rPr>
        <w:t>Selection</w:t>
      </w:r>
      <w:r w:rsidRPr="006053E8">
        <w:rPr>
          <w:rFonts w:eastAsia="Calibri"/>
          <w:spacing w:val="-2"/>
        </w:rPr>
        <w:t xml:space="preserve"> </w:t>
      </w:r>
      <w:r w:rsidRPr="006053E8">
        <w:rPr>
          <w:rFonts w:eastAsia="Calibri"/>
        </w:rPr>
        <w:t>–</w:t>
      </w:r>
      <w:r w:rsidRPr="006053E8">
        <w:rPr>
          <w:rFonts w:eastAsia="Calibri"/>
          <w:spacing w:val="-4"/>
        </w:rPr>
        <w:t xml:space="preserve"> </w:t>
      </w:r>
      <w:r w:rsidRPr="006053E8">
        <w:rPr>
          <w:rFonts w:eastAsia="Calibri"/>
        </w:rPr>
        <w:t>Scored</w:t>
      </w:r>
      <w:r w:rsidRPr="006053E8">
        <w:rPr>
          <w:rFonts w:eastAsia="Calibri"/>
          <w:spacing w:val="-1"/>
        </w:rPr>
        <w:t xml:space="preserve"> </w:t>
      </w:r>
      <w:r w:rsidRPr="006053E8">
        <w:rPr>
          <w:rFonts w:eastAsia="Calibri"/>
        </w:rPr>
        <w:t>up</w:t>
      </w:r>
      <w:r w:rsidRPr="006053E8">
        <w:rPr>
          <w:rFonts w:eastAsia="Calibri"/>
          <w:spacing w:val="-3"/>
        </w:rPr>
        <w:t xml:space="preserve"> </w:t>
      </w:r>
      <w:r w:rsidRPr="006053E8">
        <w:rPr>
          <w:rFonts w:eastAsia="Calibri"/>
        </w:rPr>
        <w:t>to</w:t>
      </w:r>
      <w:r w:rsidRPr="006053E8">
        <w:rPr>
          <w:rFonts w:eastAsia="Calibri"/>
          <w:spacing w:val="-3"/>
        </w:rPr>
        <w:t xml:space="preserve"> </w:t>
      </w:r>
      <w:r w:rsidRPr="006053E8">
        <w:rPr>
          <w:rFonts w:eastAsia="Calibri"/>
        </w:rPr>
        <w:t>100</w:t>
      </w:r>
      <w:r w:rsidRPr="006053E8">
        <w:rPr>
          <w:rFonts w:eastAsia="Calibri"/>
          <w:spacing w:val="-3"/>
        </w:rPr>
        <w:t xml:space="preserve"> </w:t>
      </w:r>
      <w:proofErr w:type="gramStart"/>
      <w:r w:rsidRPr="006053E8">
        <w:rPr>
          <w:rFonts w:eastAsia="Calibri"/>
          <w:spacing w:val="-2"/>
        </w:rPr>
        <w:t>points</w:t>
      </w:r>
      <w:proofErr w:type="gramEnd"/>
    </w:p>
    <w:tbl>
      <w:tblPr>
        <w:tblStyle w:val="TableGrid"/>
        <w:tblW w:w="9545" w:type="dxa"/>
        <w:jc w:val="center"/>
        <w:tblCellMar>
          <w:top w:w="29" w:type="dxa"/>
          <w:left w:w="115" w:type="dxa"/>
          <w:bottom w:w="29" w:type="dxa"/>
          <w:right w:w="115" w:type="dxa"/>
        </w:tblCellMar>
        <w:tblLook w:val="04A0" w:firstRow="1" w:lastRow="0" w:firstColumn="1" w:lastColumn="0" w:noHBand="0" w:noVBand="1"/>
      </w:tblPr>
      <w:tblGrid>
        <w:gridCol w:w="7675"/>
        <w:gridCol w:w="1870"/>
      </w:tblGrid>
      <w:tr w:rsidR="001845B7" w:rsidRPr="001102CC" w14:paraId="13A3AB8C" w14:textId="77777777" w:rsidTr="001845B7">
        <w:trPr>
          <w:cantSplit/>
          <w:trHeight w:val="288"/>
          <w:tblHeader/>
          <w:jc w:val="center"/>
        </w:trPr>
        <w:tc>
          <w:tcPr>
            <w:tcW w:w="7675" w:type="dxa"/>
            <w:shd w:val="clear" w:color="auto" w:fill="F2F2F2" w:themeFill="background1" w:themeFillShade="F2"/>
            <w:vAlign w:val="center"/>
          </w:tcPr>
          <w:p w14:paraId="465D8415" w14:textId="77777777" w:rsidR="001845B7" w:rsidRPr="001845B7" w:rsidRDefault="001845B7" w:rsidP="001845B7">
            <w:pPr>
              <w:spacing w:before="0"/>
              <w:ind w:left="149"/>
              <w:rPr>
                <w:b/>
                <w:bCs/>
              </w:rPr>
            </w:pPr>
            <w:r w:rsidRPr="001845B7">
              <w:rPr>
                <w:b/>
                <w:bCs/>
              </w:rPr>
              <w:t xml:space="preserve">Proposal Components </w:t>
            </w:r>
          </w:p>
        </w:tc>
        <w:tc>
          <w:tcPr>
            <w:tcW w:w="1870" w:type="dxa"/>
            <w:shd w:val="clear" w:color="auto" w:fill="F2F2F2" w:themeFill="background1" w:themeFillShade="F2"/>
            <w:vAlign w:val="center"/>
          </w:tcPr>
          <w:p w14:paraId="0CA0E5FC" w14:textId="77777777" w:rsidR="001845B7" w:rsidRPr="001845B7" w:rsidRDefault="001845B7" w:rsidP="001845B7">
            <w:pPr>
              <w:spacing w:before="0"/>
              <w:rPr>
                <w:b/>
                <w:bCs/>
              </w:rPr>
            </w:pPr>
            <w:r w:rsidRPr="001845B7">
              <w:rPr>
                <w:b/>
                <w:bCs/>
              </w:rPr>
              <w:t>Possible Points</w:t>
            </w:r>
          </w:p>
        </w:tc>
      </w:tr>
      <w:tr w:rsidR="001845B7" w:rsidRPr="001102CC" w14:paraId="7398ED3F" w14:textId="77777777" w:rsidTr="001845B7">
        <w:trPr>
          <w:cantSplit/>
          <w:trHeight w:val="288"/>
          <w:jc w:val="center"/>
        </w:trPr>
        <w:tc>
          <w:tcPr>
            <w:tcW w:w="7675" w:type="dxa"/>
            <w:vAlign w:val="center"/>
          </w:tcPr>
          <w:p w14:paraId="08F8D9C7" w14:textId="77777777" w:rsidR="001845B7" w:rsidRDefault="001845B7" w:rsidP="001845B7">
            <w:pPr>
              <w:spacing w:before="0"/>
            </w:pPr>
            <w:r>
              <w:t>1. Attachment A - Executive Summary</w:t>
            </w:r>
          </w:p>
        </w:tc>
        <w:tc>
          <w:tcPr>
            <w:tcW w:w="1870" w:type="dxa"/>
            <w:vAlign w:val="center"/>
          </w:tcPr>
          <w:p w14:paraId="4DC75872" w14:textId="77777777" w:rsidR="001845B7" w:rsidRPr="001102CC" w:rsidRDefault="001845B7" w:rsidP="001845B7">
            <w:pPr>
              <w:spacing w:before="0"/>
            </w:pPr>
            <w:r>
              <w:t>5</w:t>
            </w:r>
          </w:p>
        </w:tc>
      </w:tr>
      <w:tr w:rsidR="001845B7" w:rsidRPr="001102CC" w14:paraId="3B4657D5" w14:textId="77777777" w:rsidTr="001845B7">
        <w:trPr>
          <w:cantSplit/>
          <w:trHeight w:val="288"/>
          <w:jc w:val="center"/>
        </w:trPr>
        <w:tc>
          <w:tcPr>
            <w:tcW w:w="7675" w:type="dxa"/>
            <w:vAlign w:val="center"/>
          </w:tcPr>
          <w:p w14:paraId="4CD26FF0" w14:textId="77777777" w:rsidR="001845B7" w:rsidRDefault="001845B7" w:rsidP="001845B7">
            <w:pPr>
              <w:spacing w:before="0"/>
            </w:pPr>
            <w:r>
              <w:t>2</w:t>
            </w:r>
            <w:r w:rsidRPr="00B87A7C">
              <w:t xml:space="preserve">. </w:t>
            </w:r>
            <w:r>
              <w:t>Attachment A – Organizational Capacity</w:t>
            </w:r>
          </w:p>
        </w:tc>
        <w:tc>
          <w:tcPr>
            <w:tcW w:w="1870" w:type="dxa"/>
            <w:vAlign w:val="center"/>
          </w:tcPr>
          <w:p w14:paraId="401D3350" w14:textId="77777777" w:rsidR="001845B7" w:rsidRPr="001102CC" w:rsidRDefault="001845B7" w:rsidP="001845B7">
            <w:pPr>
              <w:spacing w:before="0"/>
            </w:pPr>
            <w:r>
              <w:t>15</w:t>
            </w:r>
          </w:p>
        </w:tc>
      </w:tr>
      <w:tr w:rsidR="001845B7" w:rsidRPr="001102CC" w14:paraId="262928B1" w14:textId="77777777" w:rsidTr="001845B7">
        <w:trPr>
          <w:cantSplit/>
          <w:trHeight w:val="288"/>
          <w:jc w:val="center"/>
        </w:trPr>
        <w:tc>
          <w:tcPr>
            <w:tcW w:w="7675" w:type="dxa"/>
            <w:vAlign w:val="center"/>
          </w:tcPr>
          <w:p w14:paraId="14A46311" w14:textId="77777777" w:rsidR="001845B7" w:rsidRDefault="001845B7" w:rsidP="001845B7">
            <w:pPr>
              <w:spacing w:before="0"/>
            </w:pPr>
            <w:r>
              <w:t>3</w:t>
            </w:r>
            <w:r w:rsidRPr="00B87A7C">
              <w:t xml:space="preserve">. </w:t>
            </w:r>
            <w:r>
              <w:t>Attachment A – Project Design, Implementation, and Performance Measurement</w:t>
            </w:r>
          </w:p>
        </w:tc>
        <w:tc>
          <w:tcPr>
            <w:tcW w:w="1870" w:type="dxa"/>
            <w:vAlign w:val="center"/>
          </w:tcPr>
          <w:p w14:paraId="0179511B" w14:textId="77777777" w:rsidR="001845B7" w:rsidRPr="001102CC" w:rsidRDefault="001845B7" w:rsidP="001845B7">
            <w:pPr>
              <w:spacing w:before="0"/>
            </w:pPr>
            <w:r>
              <w:t>25</w:t>
            </w:r>
          </w:p>
        </w:tc>
      </w:tr>
      <w:tr w:rsidR="001845B7" w:rsidRPr="001102CC" w14:paraId="0F295372" w14:textId="77777777" w:rsidTr="001845B7">
        <w:trPr>
          <w:cantSplit/>
          <w:trHeight w:val="288"/>
          <w:jc w:val="center"/>
        </w:trPr>
        <w:tc>
          <w:tcPr>
            <w:tcW w:w="7675" w:type="dxa"/>
            <w:vAlign w:val="center"/>
          </w:tcPr>
          <w:p w14:paraId="140AC467" w14:textId="77777777" w:rsidR="001845B7" w:rsidRPr="00B87A7C" w:rsidRDefault="001845B7" w:rsidP="001845B7">
            <w:pPr>
              <w:spacing w:before="0"/>
            </w:pPr>
            <w:r>
              <w:t>4</w:t>
            </w:r>
            <w:r w:rsidRPr="00B87A7C">
              <w:t xml:space="preserve">. </w:t>
            </w:r>
            <w:r>
              <w:t xml:space="preserve">Attachment A – Equity, Target Populations, and Cultural Competence </w:t>
            </w:r>
          </w:p>
        </w:tc>
        <w:tc>
          <w:tcPr>
            <w:tcW w:w="1870" w:type="dxa"/>
            <w:vAlign w:val="center"/>
          </w:tcPr>
          <w:p w14:paraId="7C1D67F0" w14:textId="77777777" w:rsidR="001845B7" w:rsidRPr="001102CC" w:rsidRDefault="001845B7" w:rsidP="001845B7">
            <w:pPr>
              <w:spacing w:before="0"/>
              <w:rPr>
                <w:bCs/>
              </w:rPr>
            </w:pPr>
            <w:r>
              <w:rPr>
                <w:bCs/>
              </w:rPr>
              <w:t>30</w:t>
            </w:r>
          </w:p>
        </w:tc>
      </w:tr>
      <w:tr w:rsidR="001845B7" w14:paraId="2470FC0C" w14:textId="77777777" w:rsidTr="001845B7">
        <w:trPr>
          <w:cantSplit/>
          <w:trHeight w:val="288"/>
          <w:jc w:val="center"/>
        </w:trPr>
        <w:tc>
          <w:tcPr>
            <w:tcW w:w="7675" w:type="dxa"/>
            <w:vAlign w:val="center"/>
          </w:tcPr>
          <w:p w14:paraId="3F72F1D7" w14:textId="77777777" w:rsidR="001845B7" w:rsidRPr="00E853FC" w:rsidRDefault="001845B7" w:rsidP="001845B7">
            <w:pPr>
              <w:spacing w:before="0"/>
            </w:pPr>
            <w:r>
              <w:t>5. Attachment B - Workplan</w:t>
            </w:r>
          </w:p>
        </w:tc>
        <w:tc>
          <w:tcPr>
            <w:tcW w:w="1870" w:type="dxa"/>
            <w:vAlign w:val="center"/>
          </w:tcPr>
          <w:p w14:paraId="37B48C23" w14:textId="77777777" w:rsidR="001845B7" w:rsidRDefault="001845B7" w:rsidP="001845B7">
            <w:pPr>
              <w:spacing w:before="0"/>
            </w:pPr>
            <w:r>
              <w:t>20</w:t>
            </w:r>
          </w:p>
        </w:tc>
      </w:tr>
      <w:tr w:rsidR="001845B7" w:rsidRPr="001102CC" w14:paraId="4E4A46A6" w14:textId="77777777" w:rsidTr="001845B7">
        <w:trPr>
          <w:cantSplit/>
          <w:trHeight w:val="288"/>
          <w:jc w:val="center"/>
        </w:trPr>
        <w:tc>
          <w:tcPr>
            <w:tcW w:w="7675" w:type="dxa"/>
            <w:vAlign w:val="center"/>
          </w:tcPr>
          <w:p w14:paraId="1D823054" w14:textId="77777777" w:rsidR="001845B7" w:rsidRDefault="001845B7" w:rsidP="001845B7">
            <w:pPr>
              <w:spacing w:before="0"/>
            </w:pPr>
            <w:r>
              <w:t>6. Attachment C - Budget</w:t>
            </w:r>
          </w:p>
        </w:tc>
        <w:tc>
          <w:tcPr>
            <w:tcW w:w="1870" w:type="dxa"/>
            <w:vAlign w:val="center"/>
          </w:tcPr>
          <w:p w14:paraId="2684C36F" w14:textId="77777777" w:rsidR="001845B7" w:rsidRPr="001102CC" w:rsidRDefault="001845B7" w:rsidP="001845B7">
            <w:pPr>
              <w:spacing w:before="0"/>
            </w:pPr>
            <w:r>
              <w:t>5</w:t>
            </w:r>
          </w:p>
        </w:tc>
      </w:tr>
      <w:tr w:rsidR="001845B7" w:rsidRPr="001102CC" w14:paraId="4B6F598F" w14:textId="77777777" w:rsidTr="001845B7">
        <w:trPr>
          <w:cantSplit/>
          <w:trHeight w:val="288"/>
          <w:jc w:val="center"/>
        </w:trPr>
        <w:tc>
          <w:tcPr>
            <w:tcW w:w="7675" w:type="dxa"/>
            <w:vAlign w:val="center"/>
          </w:tcPr>
          <w:p w14:paraId="12853988" w14:textId="77777777" w:rsidR="001845B7" w:rsidRDefault="001845B7" w:rsidP="00BA2C80">
            <w:pPr>
              <w:spacing w:before="0"/>
              <w:jc w:val="right"/>
            </w:pPr>
            <w:r>
              <w:t>Total:</w:t>
            </w:r>
          </w:p>
        </w:tc>
        <w:tc>
          <w:tcPr>
            <w:tcW w:w="1870" w:type="dxa"/>
            <w:vAlign w:val="center"/>
          </w:tcPr>
          <w:p w14:paraId="1BFCC71D" w14:textId="77777777" w:rsidR="001845B7" w:rsidRPr="001102CC" w:rsidRDefault="001845B7" w:rsidP="001845B7">
            <w:pPr>
              <w:spacing w:before="0"/>
            </w:pPr>
            <w:r w:rsidRPr="001102CC">
              <w:t>1</w:t>
            </w:r>
            <w:r>
              <w:t>00</w:t>
            </w:r>
            <w:r w:rsidRPr="001102CC">
              <w:t xml:space="preserve"> points</w:t>
            </w:r>
          </w:p>
        </w:tc>
      </w:tr>
    </w:tbl>
    <w:p w14:paraId="71B57CCA" w14:textId="77777777" w:rsidR="001845B7" w:rsidRDefault="001845B7" w:rsidP="001845B7">
      <w:pPr>
        <w:pStyle w:val="Heading2"/>
        <w:rPr>
          <w:rFonts w:eastAsia="Calibri"/>
        </w:rPr>
      </w:pPr>
      <w:r>
        <w:rPr>
          <w:rFonts w:eastAsia="Calibri"/>
        </w:rPr>
        <w:lastRenderedPageBreak/>
        <w:t>Priority Populations/Geographical Areas:</w:t>
      </w:r>
    </w:p>
    <w:p w14:paraId="5A81351C" w14:textId="681499C6" w:rsidR="001845B7" w:rsidRDefault="001845B7" w:rsidP="001845B7">
      <w:pPr>
        <w:pStyle w:val="ListBullet"/>
      </w:pPr>
      <w:r>
        <w:t>Areas of MN disproportionately impacted by overdose (</w:t>
      </w:r>
      <w:r w:rsidRPr="00BF2B0B">
        <w:rPr>
          <w:b/>
          <w:bCs/>
        </w:rPr>
        <w:t>Northwest, Northeast, Metro</w:t>
      </w:r>
      <w:r>
        <w:t xml:space="preserve">) </w:t>
      </w:r>
      <w:r w:rsidR="009308CA">
        <w:br/>
      </w:r>
      <w:r w:rsidRPr="009308CA">
        <w:rPr>
          <w:i/>
          <w:iCs/>
          <w:szCs w:val="24"/>
        </w:rPr>
        <w:t>*see below map for the counties included in each region.</w:t>
      </w:r>
    </w:p>
    <w:p w14:paraId="29DF6A62" w14:textId="77777777" w:rsidR="001845B7" w:rsidRDefault="001845B7" w:rsidP="001845B7">
      <w:pPr>
        <w:pStyle w:val="ListBullet"/>
      </w:pPr>
      <w:r>
        <w:t>American Indian/Alaskan Native, Black, and Pacific Islander/Native Hawaiian Minnesotans</w:t>
      </w:r>
    </w:p>
    <w:p w14:paraId="7B010B10" w14:textId="77777777" w:rsidR="001845B7" w:rsidRDefault="001845B7" w:rsidP="001845B7">
      <w:pPr>
        <w:pStyle w:val="ListBullet"/>
      </w:pPr>
      <w:r>
        <w:t xml:space="preserve">Justice-involved Minnesotans </w:t>
      </w:r>
    </w:p>
    <w:p w14:paraId="7212605E" w14:textId="77777777" w:rsidR="001845B7" w:rsidRDefault="001845B7" w:rsidP="001845B7">
      <w:pPr>
        <w:pStyle w:val="ListBullet"/>
      </w:pPr>
      <w:r>
        <w:t xml:space="preserve">People experiencing </w:t>
      </w:r>
      <w:proofErr w:type="gramStart"/>
      <w:r>
        <w:t>homelessness</w:t>
      </w:r>
      <w:proofErr w:type="gramEnd"/>
    </w:p>
    <w:p w14:paraId="4607E438" w14:textId="372DE512" w:rsidR="001845B7" w:rsidRDefault="001845B7" w:rsidP="00BC3304">
      <w:pPr>
        <w:pStyle w:val="Caption"/>
      </w:pPr>
      <w:r w:rsidRPr="001D144F">
        <w:rPr>
          <w:noProof/>
        </w:rPr>
        <w:drawing>
          <wp:inline distT="0" distB="0" distL="0" distR="0" wp14:anchorId="6FC6D775" wp14:editId="162E32E1">
            <wp:extent cx="3645485" cy="3300413"/>
            <wp:effectExtent l="0" t="0" r="0" b="0"/>
            <wp:docPr id="1" name="Picture 1" descr="Colored map of Minnesota highlighting Nonfatal Overdose Rate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ed map of Minnesota highlighting Nonfatal Overdose Rate by Reg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2854" cy="3361405"/>
                    </a:xfrm>
                    <a:prstGeom prst="rect">
                      <a:avLst/>
                    </a:prstGeom>
                    <a:noFill/>
                    <a:ln>
                      <a:noFill/>
                    </a:ln>
                  </pic:spPr>
                </pic:pic>
              </a:graphicData>
            </a:graphic>
          </wp:inline>
        </w:drawing>
      </w:r>
      <w:r w:rsidR="00BC3304">
        <w:br/>
      </w:r>
      <w:r w:rsidR="00BC3304" w:rsidRPr="005A3254">
        <w:rPr>
          <w:b/>
          <w:bCs w:val="0"/>
        </w:rPr>
        <w:t>Nonfatal Overdose Rate by Region (age-adjusted per 1,000 residents)</w:t>
      </w:r>
      <w:r w:rsidR="005A3254">
        <w:br/>
        <w:t>Source: Hospital Discharge Data 2022, Injury and Violence Prevention, Minnesota Department of Health.</w:t>
      </w:r>
      <w:r w:rsidR="00BC3304">
        <w:br/>
      </w:r>
      <w:r w:rsidR="008C374F">
        <w:t>Northwest Rate: 3.4; Northeast Rate:</w:t>
      </w:r>
      <w:r w:rsidR="00115CB8">
        <w:t xml:space="preserve"> 2.6; Metro Rate: 2.3; Southwest Rate: 1.9; Central Rate: 1.8; </w:t>
      </w:r>
      <w:r w:rsidR="005A3254">
        <w:br/>
      </w:r>
      <w:r w:rsidR="00115CB8">
        <w:t>West Central Rate:</w:t>
      </w:r>
      <w:r w:rsidR="005A3254">
        <w:t xml:space="preserve"> 1.7; Southeast Rate: 1.6; South Central Rate: 1.6; Statewide Rate: 2.0.</w:t>
      </w:r>
    </w:p>
    <w:p w14:paraId="4E5864D6" w14:textId="77777777" w:rsidR="009308CA" w:rsidRDefault="009308CA">
      <w:pPr>
        <w:suppressAutoHyphens w:val="0"/>
        <w:spacing w:before="60" w:after="60"/>
        <w:rPr>
          <w:rFonts w:asciiTheme="minorHAnsi" w:eastAsia="Calibri" w:hAnsiTheme="minorHAnsi" w:cstheme="majorBidi"/>
          <w:color w:val="003865" w:themeColor="accent1"/>
          <w:sz w:val="32"/>
          <w:szCs w:val="48"/>
        </w:rPr>
      </w:pPr>
      <w:r>
        <w:rPr>
          <w:rFonts w:eastAsia="Calibri"/>
        </w:rPr>
        <w:br w:type="page"/>
      </w:r>
    </w:p>
    <w:p w14:paraId="37CB0BBD" w14:textId="293416B8" w:rsidR="001845B7" w:rsidRPr="00AE6590" w:rsidRDefault="001845B7" w:rsidP="004924BD">
      <w:pPr>
        <w:pStyle w:val="Heading3"/>
        <w:rPr>
          <w:rFonts w:eastAsia="Calibri"/>
        </w:rPr>
      </w:pPr>
      <w:r w:rsidRPr="006053E8">
        <w:rPr>
          <w:rFonts w:eastAsia="Calibri"/>
        </w:rPr>
        <w:lastRenderedPageBreak/>
        <w:t xml:space="preserve">Attachment </w:t>
      </w:r>
      <w:r>
        <w:rPr>
          <w:rFonts w:eastAsia="Calibri"/>
        </w:rPr>
        <w:t>A</w:t>
      </w:r>
      <w:r w:rsidRPr="006053E8">
        <w:rPr>
          <w:rFonts w:eastAsia="Calibri"/>
        </w:rPr>
        <w:t xml:space="preserve">: </w:t>
      </w:r>
      <w:r>
        <w:rPr>
          <w:rFonts w:eastAsia="Calibri"/>
        </w:rPr>
        <w:t>Executive Summary</w:t>
      </w:r>
      <w:r w:rsidRPr="006053E8">
        <w:rPr>
          <w:rFonts w:eastAsia="Calibri"/>
        </w:rPr>
        <w:t xml:space="preserve"> (</w:t>
      </w:r>
      <w:r>
        <w:rPr>
          <w:rFonts w:eastAsia="Calibri"/>
        </w:rPr>
        <w:t>5</w:t>
      </w:r>
      <w:r w:rsidRPr="006053E8">
        <w:rPr>
          <w:rFonts w:eastAsia="Calibri"/>
        </w:rPr>
        <w:t xml:space="preserve"> </w:t>
      </w:r>
      <w:r w:rsidRPr="006053E8">
        <w:rPr>
          <w:rFonts w:eastAsia="Calibri"/>
          <w:spacing w:val="-2"/>
        </w:rPr>
        <w:t xml:space="preserve">Points) </w:t>
      </w:r>
    </w:p>
    <w:tbl>
      <w:tblPr>
        <w:tblStyle w:val="TableGrid11"/>
        <w:tblW w:w="0" w:type="auto"/>
        <w:tblLayout w:type="fixed"/>
        <w:tblLook w:val="01E0" w:firstRow="1" w:lastRow="1" w:firstColumn="1" w:lastColumn="1" w:noHBand="0" w:noVBand="0"/>
      </w:tblPr>
      <w:tblGrid>
        <w:gridCol w:w="8095"/>
        <w:gridCol w:w="1980"/>
      </w:tblGrid>
      <w:tr w:rsidR="001845B7" w14:paraId="28735D15"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8095" w:type="dxa"/>
          </w:tcPr>
          <w:p w14:paraId="038E31DF" w14:textId="77777777" w:rsidR="001845B7" w:rsidRDefault="001845B7" w:rsidP="00D204BF">
            <w:pPr>
              <w:rPr>
                <w:rFonts w:eastAsia="Calibri"/>
                <w:bCs/>
              </w:rPr>
            </w:pPr>
            <w:r w:rsidRPr="6709BA2D">
              <w:rPr>
                <w:rFonts w:eastAsia="Calibri"/>
              </w:rPr>
              <w:t>Criteria</w:t>
            </w:r>
          </w:p>
        </w:tc>
        <w:tc>
          <w:tcPr>
            <w:tcW w:w="1980" w:type="dxa"/>
          </w:tcPr>
          <w:p w14:paraId="011BF42F" w14:textId="77777777" w:rsidR="001845B7" w:rsidRDefault="001845B7" w:rsidP="00D204BF">
            <w:pPr>
              <w:rPr>
                <w:rFonts w:eastAsia="Calibri"/>
                <w:bCs/>
              </w:rPr>
            </w:pPr>
            <w:r w:rsidRPr="6709BA2D">
              <w:rPr>
                <w:rFonts w:eastAsia="Calibri"/>
              </w:rPr>
              <w:t>Score (1 -5)</w:t>
            </w:r>
          </w:p>
        </w:tc>
      </w:tr>
      <w:tr w:rsidR="001845B7" w14:paraId="0E6E8906" w14:textId="77777777" w:rsidTr="002351B4">
        <w:trPr>
          <w:cnfStyle w:val="000000100000" w:firstRow="0" w:lastRow="0" w:firstColumn="0" w:lastColumn="0" w:oddVBand="0" w:evenVBand="0" w:oddHBand="1" w:evenHBand="0" w:firstRowFirstColumn="0" w:firstRowLastColumn="0" w:lastRowFirstColumn="0" w:lastRowLastColumn="0"/>
          <w:cantSplit/>
          <w:trHeight w:val="1005"/>
        </w:trPr>
        <w:tc>
          <w:tcPr>
            <w:tcW w:w="8095" w:type="dxa"/>
          </w:tcPr>
          <w:p w14:paraId="6CC6B656" w14:textId="77777777" w:rsidR="001845B7" w:rsidRDefault="001845B7" w:rsidP="001845B7">
            <w:pPr>
              <w:rPr>
                <w:rFonts w:eastAsia="Calibri"/>
              </w:rPr>
            </w:pPr>
            <w:r>
              <w:rPr>
                <w:rFonts w:eastAsia="Calibri"/>
              </w:rPr>
              <w:t>The applicant organization clearly describes the following:</w:t>
            </w:r>
          </w:p>
          <w:p w14:paraId="1E4DE011" w14:textId="77777777" w:rsidR="001845B7" w:rsidRPr="00F909C6" w:rsidRDefault="001845B7" w:rsidP="001845B7">
            <w:pPr>
              <w:pStyle w:val="ListBullet"/>
              <w:rPr>
                <w:rFonts w:eastAsia="Calibri"/>
              </w:rPr>
            </w:pPr>
            <w:r w:rsidRPr="00F909C6">
              <w:rPr>
                <w:rFonts w:eastAsia="Calibri"/>
              </w:rPr>
              <w:t>Project goal(s)</w:t>
            </w:r>
          </w:p>
          <w:p w14:paraId="2C99ADBD" w14:textId="77777777" w:rsidR="001845B7" w:rsidRPr="00F909C6" w:rsidRDefault="001845B7" w:rsidP="001845B7">
            <w:pPr>
              <w:pStyle w:val="ListBullet"/>
              <w:rPr>
                <w:rFonts w:eastAsia="Calibri"/>
              </w:rPr>
            </w:pPr>
            <w:r w:rsidRPr="004258C0">
              <w:rPr>
                <w:rFonts w:eastAsia="Calibri"/>
              </w:rPr>
              <w:t xml:space="preserve">Anticipated number of individuals to be served over the life of the </w:t>
            </w:r>
            <w:proofErr w:type="gramStart"/>
            <w:r w:rsidRPr="004258C0">
              <w:rPr>
                <w:rFonts w:eastAsia="Calibri"/>
              </w:rPr>
              <w:t>project</w:t>
            </w:r>
            <w:proofErr w:type="gramEnd"/>
          </w:p>
          <w:p w14:paraId="1EAB0307" w14:textId="77777777" w:rsidR="001845B7" w:rsidRPr="00F909C6" w:rsidRDefault="001845B7" w:rsidP="001845B7">
            <w:pPr>
              <w:pStyle w:val="ListBullet"/>
              <w:rPr>
                <w:rFonts w:eastAsia="Calibri"/>
              </w:rPr>
            </w:pPr>
            <w:r w:rsidRPr="00F909C6">
              <w:rPr>
                <w:rFonts w:eastAsia="Calibri"/>
              </w:rPr>
              <w:t>Target population (score higher for priority populations)</w:t>
            </w:r>
          </w:p>
          <w:p w14:paraId="219FF571" w14:textId="77777777" w:rsidR="001845B7" w:rsidRPr="00F909C6" w:rsidRDefault="001845B7" w:rsidP="001845B7">
            <w:pPr>
              <w:pStyle w:val="ListBullet"/>
              <w:rPr>
                <w:rFonts w:eastAsia="Calibri"/>
              </w:rPr>
            </w:pPr>
            <w:r w:rsidRPr="00F909C6">
              <w:rPr>
                <w:rFonts w:eastAsia="Calibri"/>
              </w:rPr>
              <w:t>Geographical are to be served (score higher for priority areas)</w:t>
            </w:r>
          </w:p>
          <w:p w14:paraId="1097B7FC" w14:textId="77777777" w:rsidR="001845B7" w:rsidRPr="000544D2" w:rsidRDefault="001845B7" w:rsidP="001845B7">
            <w:pPr>
              <w:pStyle w:val="ListBullet"/>
              <w:rPr>
                <w:rFonts w:eastAsia="Calibri"/>
              </w:rPr>
            </w:pPr>
            <w:r w:rsidRPr="00F909C6">
              <w:rPr>
                <w:rFonts w:eastAsia="Calibri"/>
              </w:rPr>
              <w:t>Intended project impact</w:t>
            </w:r>
          </w:p>
        </w:tc>
        <w:tc>
          <w:tcPr>
            <w:tcW w:w="1980" w:type="dxa"/>
          </w:tcPr>
          <w:p w14:paraId="277A0069" w14:textId="77777777" w:rsidR="001845B7" w:rsidRDefault="001845B7" w:rsidP="002351B4">
            <w:pPr>
              <w:widowControl w:val="0"/>
              <w:spacing w:before="0" w:after="0"/>
              <w:rPr>
                <w:rFonts w:eastAsia="Calibri" w:cs="Calibri"/>
                <w:color w:val="003865" w:themeColor="text1"/>
                <w:szCs w:val="24"/>
              </w:rPr>
            </w:pPr>
          </w:p>
        </w:tc>
      </w:tr>
    </w:tbl>
    <w:p w14:paraId="418B6C98" w14:textId="515B4DC5" w:rsidR="001845B7" w:rsidRPr="003D0E64" w:rsidRDefault="001845B7" w:rsidP="003D0E64">
      <w:pPr>
        <w:pStyle w:val="Heading3"/>
        <w:rPr>
          <w:rFonts w:eastAsia="Calibri"/>
          <w:b/>
          <w:spacing w:val="-5"/>
          <w:sz w:val="36"/>
          <w:szCs w:val="36"/>
        </w:rPr>
      </w:pPr>
      <w:r w:rsidRPr="006053E8">
        <w:rPr>
          <w:rFonts w:eastAsia="Calibri"/>
        </w:rPr>
        <w:t xml:space="preserve">Attachment </w:t>
      </w:r>
      <w:r>
        <w:rPr>
          <w:rFonts w:eastAsia="Calibri"/>
        </w:rPr>
        <w:t>A</w:t>
      </w:r>
      <w:r w:rsidRPr="006053E8">
        <w:rPr>
          <w:rFonts w:eastAsia="Calibri"/>
        </w:rPr>
        <w:t>: Organizational Capacity (</w:t>
      </w:r>
      <w:r>
        <w:rPr>
          <w:rFonts w:eastAsia="Calibri"/>
        </w:rPr>
        <w:t>15</w:t>
      </w:r>
      <w:r w:rsidRPr="006053E8">
        <w:rPr>
          <w:rFonts w:eastAsia="Calibri"/>
        </w:rPr>
        <w:t xml:space="preserve"> </w:t>
      </w:r>
      <w:r w:rsidRPr="006053E8">
        <w:rPr>
          <w:rFonts w:eastAsia="Calibri"/>
          <w:spacing w:val="-2"/>
        </w:rPr>
        <w:t xml:space="preserve">Points) </w:t>
      </w:r>
    </w:p>
    <w:tbl>
      <w:tblPr>
        <w:tblStyle w:val="TableGrid11"/>
        <w:tblW w:w="10075" w:type="dxa"/>
        <w:tblLayout w:type="fixed"/>
        <w:tblLook w:val="01E0" w:firstRow="1" w:lastRow="1" w:firstColumn="1" w:lastColumn="1" w:noHBand="0" w:noVBand="0"/>
      </w:tblPr>
      <w:tblGrid>
        <w:gridCol w:w="8095"/>
        <w:gridCol w:w="1980"/>
      </w:tblGrid>
      <w:tr w:rsidR="001845B7" w:rsidRPr="00BB601B" w14:paraId="49C39A98"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8095" w:type="dxa"/>
          </w:tcPr>
          <w:p w14:paraId="1CD1CCA7" w14:textId="77777777" w:rsidR="001845B7" w:rsidRDefault="001845B7" w:rsidP="00D204BF">
            <w:pPr>
              <w:rPr>
                <w:rFonts w:eastAsia="Calibri"/>
                <w:bCs/>
              </w:rPr>
            </w:pPr>
            <w:r w:rsidRPr="6709BA2D">
              <w:rPr>
                <w:rFonts w:eastAsia="Calibri"/>
              </w:rPr>
              <w:t>Criteria</w:t>
            </w:r>
          </w:p>
        </w:tc>
        <w:tc>
          <w:tcPr>
            <w:tcW w:w="1980" w:type="dxa"/>
          </w:tcPr>
          <w:p w14:paraId="37A4D672" w14:textId="77777777" w:rsidR="001845B7" w:rsidRDefault="001845B7" w:rsidP="00D204BF">
            <w:pPr>
              <w:rPr>
                <w:rFonts w:eastAsia="Calibri"/>
                <w:bCs/>
              </w:rPr>
            </w:pPr>
            <w:r w:rsidRPr="6709BA2D">
              <w:rPr>
                <w:rFonts w:eastAsia="Calibri"/>
              </w:rPr>
              <w:t>Score (1 -5)</w:t>
            </w:r>
          </w:p>
        </w:tc>
      </w:tr>
      <w:tr w:rsidR="001845B7" w:rsidRPr="00BB601B" w14:paraId="5E9A5E4F" w14:textId="77777777" w:rsidTr="002351B4">
        <w:trPr>
          <w:cnfStyle w:val="000000100000" w:firstRow="0" w:lastRow="0" w:firstColumn="0" w:lastColumn="0" w:oddVBand="0" w:evenVBand="0" w:oddHBand="1" w:evenHBand="0" w:firstRowFirstColumn="0" w:firstRowLastColumn="0" w:lastRowFirstColumn="0" w:lastRowLastColumn="0"/>
          <w:cantSplit/>
          <w:trHeight w:val="1005"/>
        </w:trPr>
        <w:tc>
          <w:tcPr>
            <w:tcW w:w="8095" w:type="dxa"/>
          </w:tcPr>
          <w:p w14:paraId="700EA87C" w14:textId="77777777" w:rsidR="001845B7" w:rsidRPr="00A54CD2" w:rsidRDefault="001845B7" w:rsidP="001845B7">
            <w:pPr>
              <w:rPr>
                <w:rFonts w:eastAsia="Calibri"/>
              </w:rPr>
            </w:pPr>
            <w:r w:rsidRPr="00A54CD2">
              <w:rPr>
                <w:rFonts w:eastAsia="Calibri"/>
              </w:rPr>
              <w:t>The applicant organization clearly describes the following</w:t>
            </w:r>
            <w:r>
              <w:rPr>
                <w:rFonts w:eastAsia="Calibri"/>
              </w:rPr>
              <w:t>:</w:t>
            </w:r>
          </w:p>
          <w:p w14:paraId="7D629321" w14:textId="77777777" w:rsidR="001845B7" w:rsidRPr="00A54CD2" w:rsidRDefault="001845B7" w:rsidP="001845B7">
            <w:pPr>
              <w:pStyle w:val="ListBullet"/>
              <w:rPr>
                <w:rFonts w:eastAsia="Calibri"/>
              </w:rPr>
            </w:pPr>
            <w:r w:rsidRPr="00A54CD2">
              <w:rPr>
                <w:rFonts w:eastAsia="Calibri"/>
              </w:rPr>
              <w:t>History</w:t>
            </w:r>
          </w:p>
          <w:p w14:paraId="49B36361" w14:textId="77777777" w:rsidR="001845B7" w:rsidRPr="00A54CD2" w:rsidRDefault="001845B7" w:rsidP="001845B7">
            <w:pPr>
              <w:pStyle w:val="ListBullet"/>
              <w:rPr>
                <w:rFonts w:eastAsia="Calibri"/>
              </w:rPr>
            </w:pPr>
            <w:r w:rsidRPr="00A54CD2">
              <w:rPr>
                <w:rFonts w:eastAsia="Calibri"/>
              </w:rPr>
              <w:t>Geographical reach</w:t>
            </w:r>
            <w:r>
              <w:rPr>
                <w:rFonts w:eastAsia="Calibri"/>
              </w:rPr>
              <w:t xml:space="preserve">, </w:t>
            </w:r>
            <w:r w:rsidRPr="00A54CD2">
              <w:rPr>
                <w:rFonts w:eastAsia="Calibri"/>
              </w:rPr>
              <w:t>i.e., county, cities, region served</w:t>
            </w:r>
            <w:r>
              <w:rPr>
                <w:rFonts w:eastAsia="Calibri"/>
              </w:rPr>
              <w:t xml:space="preserve"> (score higher for priority geographical locations)</w:t>
            </w:r>
          </w:p>
          <w:p w14:paraId="01F86CF7" w14:textId="77777777" w:rsidR="001845B7" w:rsidRPr="00A54CD2" w:rsidRDefault="001845B7" w:rsidP="001845B7">
            <w:pPr>
              <w:pStyle w:val="ListBullet"/>
              <w:rPr>
                <w:rFonts w:eastAsia="Calibri"/>
              </w:rPr>
            </w:pPr>
            <w:r w:rsidRPr="004258C0">
              <w:rPr>
                <w:rFonts w:eastAsia="Calibri"/>
              </w:rPr>
              <w:t xml:space="preserve">Number of unduplicated people served by the applicant organization in </w:t>
            </w:r>
            <w:proofErr w:type="gramStart"/>
            <w:r w:rsidRPr="004258C0">
              <w:rPr>
                <w:rFonts w:eastAsia="Calibri"/>
              </w:rPr>
              <w:t>2022</w:t>
            </w:r>
            <w:proofErr w:type="gramEnd"/>
          </w:p>
          <w:p w14:paraId="3278E259" w14:textId="77777777" w:rsidR="001845B7" w:rsidRPr="00A54CD2" w:rsidRDefault="001845B7" w:rsidP="001845B7">
            <w:pPr>
              <w:pStyle w:val="ListBullet"/>
              <w:rPr>
                <w:rFonts w:eastAsia="Calibri"/>
              </w:rPr>
            </w:pPr>
            <w:r w:rsidRPr="00A54CD2">
              <w:rPr>
                <w:rFonts w:eastAsia="Calibri"/>
              </w:rPr>
              <w:t>Demographics of those served in 2022</w:t>
            </w:r>
            <w:r>
              <w:rPr>
                <w:rFonts w:eastAsia="Calibri"/>
              </w:rPr>
              <w:t xml:space="preserve"> (score higher for priority populations)</w:t>
            </w:r>
          </w:p>
          <w:p w14:paraId="62904706" w14:textId="77777777" w:rsidR="001845B7" w:rsidRPr="00A54CD2" w:rsidRDefault="001845B7" w:rsidP="001845B7">
            <w:pPr>
              <w:pStyle w:val="ListBullet"/>
              <w:rPr>
                <w:rFonts w:eastAsia="Calibri"/>
              </w:rPr>
            </w:pPr>
            <w:r w:rsidRPr="00A54CD2">
              <w:rPr>
                <w:rFonts w:eastAsia="Calibri"/>
              </w:rPr>
              <w:t>Current staffing model</w:t>
            </w:r>
          </w:p>
        </w:tc>
        <w:tc>
          <w:tcPr>
            <w:tcW w:w="1980" w:type="dxa"/>
          </w:tcPr>
          <w:p w14:paraId="5401A817" w14:textId="77777777" w:rsidR="001845B7" w:rsidRDefault="001845B7" w:rsidP="002351B4">
            <w:pPr>
              <w:widowControl w:val="0"/>
              <w:spacing w:before="0" w:after="0"/>
              <w:rPr>
                <w:rFonts w:eastAsia="Calibri" w:cs="Calibri"/>
                <w:color w:val="003865" w:themeColor="text1"/>
                <w:szCs w:val="24"/>
              </w:rPr>
            </w:pPr>
          </w:p>
        </w:tc>
      </w:tr>
      <w:tr w:rsidR="001845B7" w:rsidRPr="00BB601B" w14:paraId="3B6C3BF3" w14:textId="77777777" w:rsidTr="002351B4">
        <w:trPr>
          <w:cnfStyle w:val="000000010000" w:firstRow="0" w:lastRow="0" w:firstColumn="0" w:lastColumn="0" w:oddVBand="0" w:evenVBand="0" w:oddHBand="0" w:evenHBand="1" w:firstRowFirstColumn="0" w:firstRowLastColumn="0" w:lastRowFirstColumn="0" w:lastRowLastColumn="0"/>
          <w:cantSplit/>
          <w:trHeight w:val="870"/>
        </w:trPr>
        <w:tc>
          <w:tcPr>
            <w:tcW w:w="8095" w:type="dxa"/>
          </w:tcPr>
          <w:p w14:paraId="6320E260" w14:textId="77777777" w:rsidR="001845B7" w:rsidRDefault="001845B7" w:rsidP="001845B7">
            <w:pPr>
              <w:rPr>
                <w:rFonts w:eastAsia="Calibri"/>
              </w:rPr>
            </w:pPr>
            <w:r w:rsidRPr="004258C0">
              <w:rPr>
                <w:rFonts w:eastAsia="Calibri"/>
              </w:rPr>
              <w:t xml:space="preserve">The applicant organization currently provides similar programming that is directly relatable to the goals related to this grant. They are well positioned to identify people who use drugs (PWUD) and experienced in providing support/navigation services/access to harm reduction services to PWUD. The applicant has the capacity to serve a high number PWUD. </w:t>
            </w:r>
          </w:p>
        </w:tc>
        <w:tc>
          <w:tcPr>
            <w:tcW w:w="1980" w:type="dxa"/>
          </w:tcPr>
          <w:p w14:paraId="7F99695E" w14:textId="77777777" w:rsidR="001845B7" w:rsidRDefault="001845B7" w:rsidP="002351B4">
            <w:pPr>
              <w:widowControl w:val="0"/>
              <w:spacing w:before="0" w:after="0"/>
              <w:rPr>
                <w:rFonts w:eastAsia="Calibri" w:cs="Calibri"/>
                <w:color w:val="003865" w:themeColor="text1"/>
                <w:szCs w:val="24"/>
              </w:rPr>
            </w:pPr>
          </w:p>
        </w:tc>
      </w:tr>
      <w:tr w:rsidR="001845B7" w:rsidRPr="00BB601B" w14:paraId="397F9FDF" w14:textId="77777777" w:rsidTr="002351B4">
        <w:trPr>
          <w:cnfStyle w:val="000000100000" w:firstRow="0" w:lastRow="0" w:firstColumn="0" w:lastColumn="0" w:oddVBand="0" w:evenVBand="0" w:oddHBand="1" w:evenHBand="0" w:firstRowFirstColumn="0" w:firstRowLastColumn="0" w:lastRowFirstColumn="0" w:lastRowLastColumn="0"/>
          <w:cantSplit/>
          <w:trHeight w:val="488"/>
        </w:trPr>
        <w:tc>
          <w:tcPr>
            <w:tcW w:w="8095" w:type="dxa"/>
          </w:tcPr>
          <w:p w14:paraId="4244BC68" w14:textId="77777777" w:rsidR="001845B7" w:rsidRDefault="001845B7" w:rsidP="001845B7">
            <w:pPr>
              <w:rPr>
                <w:rFonts w:eastAsia="Calibri"/>
                <w:szCs w:val="24"/>
              </w:rPr>
            </w:pPr>
            <w:r w:rsidRPr="6709BA2D">
              <w:rPr>
                <w:rFonts w:eastAsia="Calibri"/>
                <w:szCs w:val="24"/>
              </w:rPr>
              <w:t xml:space="preserve">The applicant </w:t>
            </w:r>
            <w:r>
              <w:rPr>
                <w:rFonts w:eastAsia="Calibri"/>
                <w:szCs w:val="24"/>
              </w:rPr>
              <w:t xml:space="preserve">demonstrates skill and experience of lead staff with experience providing the proposed services. </w:t>
            </w:r>
          </w:p>
        </w:tc>
        <w:tc>
          <w:tcPr>
            <w:tcW w:w="1980" w:type="dxa"/>
          </w:tcPr>
          <w:p w14:paraId="61FCC788" w14:textId="77777777" w:rsidR="001845B7" w:rsidRDefault="001845B7" w:rsidP="002351B4">
            <w:pPr>
              <w:rPr>
                <w:rFonts w:eastAsia="Calibri" w:cs="Calibri"/>
                <w:color w:val="003865" w:themeColor="text1"/>
                <w:szCs w:val="24"/>
              </w:rPr>
            </w:pPr>
          </w:p>
        </w:tc>
      </w:tr>
    </w:tbl>
    <w:p w14:paraId="2B245C1F" w14:textId="77777777" w:rsidR="003D0E64" w:rsidRDefault="003D0E64" w:rsidP="004924BD">
      <w:pPr>
        <w:pStyle w:val="Heading3"/>
        <w:rPr>
          <w:rFonts w:eastAsia="Calibri"/>
        </w:rPr>
      </w:pPr>
    </w:p>
    <w:p w14:paraId="5F8E11DD" w14:textId="77777777" w:rsidR="003D0E64" w:rsidRDefault="003D0E64">
      <w:pPr>
        <w:suppressAutoHyphens w:val="0"/>
        <w:spacing w:before="60" w:after="60"/>
        <w:rPr>
          <w:rFonts w:asciiTheme="minorHAnsi" w:eastAsia="Calibri" w:hAnsiTheme="minorHAnsi" w:cstheme="majorBidi"/>
          <w:color w:val="003865" w:themeColor="accent1"/>
          <w:sz w:val="32"/>
          <w:szCs w:val="48"/>
        </w:rPr>
      </w:pPr>
      <w:r>
        <w:rPr>
          <w:rFonts w:eastAsia="Calibri"/>
        </w:rPr>
        <w:br w:type="page"/>
      </w:r>
    </w:p>
    <w:p w14:paraId="70250454" w14:textId="2CEEC87C" w:rsidR="001845B7" w:rsidRPr="006053E8" w:rsidRDefault="001845B7" w:rsidP="004924BD">
      <w:pPr>
        <w:pStyle w:val="Heading3"/>
        <w:rPr>
          <w:rFonts w:eastAsia="Calibri"/>
        </w:rPr>
      </w:pPr>
      <w:r w:rsidRPr="006053E8">
        <w:rPr>
          <w:rFonts w:eastAsia="Calibri"/>
        </w:rPr>
        <w:lastRenderedPageBreak/>
        <w:t xml:space="preserve">Attachment </w:t>
      </w:r>
      <w:r>
        <w:rPr>
          <w:rFonts w:eastAsia="Calibri"/>
        </w:rPr>
        <w:t>A</w:t>
      </w:r>
      <w:r w:rsidRPr="006053E8">
        <w:rPr>
          <w:rFonts w:eastAsia="Calibri"/>
        </w:rPr>
        <w:t>: Project</w:t>
      </w:r>
      <w:r w:rsidRPr="006053E8">
        <w:rPr>
          <w:rFonts w:eastAsia="Calibri"/>
          <w:spacing w:val="-4"/>
        </w:rPr>
        <w:t xml:space="preserve"> </w:t>
      </w:r>
      <w:r w:rsidRPr="006053E8">
        <w:rPr>
          <w:rFonts w:eastAsia="Calibri"/>
        </w:rPr>
        <w:t>Design</w:t>
      </w:r>
      <w:r>
        <w:rPr>
          <w:rFonts w:eastAsia="Calibri"/>
        </w:rPr>
        <w:t xml:space="preserve">, </w:t>
      </w:r>
      <w:r w:rsidRPr="006053E8">
        <w:rPr>
          <w:rFonts w:eastAsia="Calibri"/>
        </w:rPr>
        <w:t>Implementation</w:t>
      </w:r>
      <w:r>
        <w:rPr>
          <w:rFonts w:eastAsia="Calibri"/>
        </w:rPr>
        <w:t>, and Performance Measurement</w:t>
      </w:r>
      <w:r w:rsidRPr="006053E8">
        <w:rPr>
          <w:rFonts w:eastAsia="Calibri"/>
          <w:spacing w:val="-4"/>
        </w:rPr>
        <w:t xml:space="preserve"> </w:t>
      </w:r>
      <w:r w:rsidRPr="006053E8">
        <w:rPr>
          <w:rFonts w:eastAsia="Calibri"/>
        </w:rPr>
        <w:t>(</w:t>
      </w:r>
      <w:r>
        <w:rPr>
          <w:rFonts w:eastAsia="Calibri"/>
        </w:rPr>
        <w:t>25</w:t>
      </w:r>
      <w:r w:rsidRPr="006053E8">
        <w:rPr>
          <w:rFonts w:eastAsia="Calibri"/>
          <w:spacing w:val="-6"/>
        </w:rPr>
        <w:t xml:space="preserve"> </w:t>
      </w:r>
      <w:r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46BF" w14:paraId="0AB6D934"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5723EDF2" w14:textId="77777777" w:rsidR="001845B7" w:rsidRPr="003447DF" w:rsidRDefault="001845B7" w:rsidP="00D204BF">
            <w:pPr>
              <w:rPr>
                <w:rFonts w:eastAsia="Calibri"/>
              </w:rPr>
            </w:pPr>
            <w:r w:rsidRPr="003447DF">
              <w:rPr>
                <w:rFonts w:eastAsia="Calibri"/>
              </w:rPr>
              <w:t>Criteria</w:t>
            </w:r>
          </w:p>
        </w:tc>
        <w:tc>
          <w:tcPr>
            <w:tcW w:w="2077" w:type="dxa"/>
          </w:tcPr>
          <w:p w14:paraId="186C3841" w14:textId="77777777" w:rsidR="001845B7" w:rsidRPr="003447DF" w:rsidRDefault="001845B7" w:rsidP="00D204BF">
            <w:pPr>
              <w:rPr>
                <w:rFonts w:eastAsia="Calibri"/>
              </w:rPr>
            </w:pPr>
            <w:r w:rsidRPr="003447DF">
              <w:rPr>
                <w:rFonts w:eastAsia="Calibri"/>
              </w:rPr>
              <w:t>Score</w:t>
            </w:r>
            <w:r w:rsidRPr="003447DF">
              <w:rPr>
                <w:rFonts w:eastAsia="Calibri"/>
                <w:spacing w:val="-4"/>
              </w:rPr>
              <w:t xml:space="preserve"> </w:t>
            </w:r>
            <w:r w:rsidRPr="003447DF">
              <w:rPr>
                <w:rFonts w:eastAsia="Calibri"/>
              </w:rPr>
              <w:t>(1 -</w:t>
            </w:r>
            <w:r w:rsidRPr="003447DF">
              <w:rPr>
                <w:rFonts w:eastAsia="Calibri"/>
                <w:spacing w:val="-5"/>
              </w:rPr>
              <w:t>5)</w:t>
            </w:r>
          </w:p>
        </w:tc>
      </w:tr>
      <w:tr w:rsidR="001845B7" w:rsidRPr="00BB46BF" w14:paraId="6FE57CA4" w14:textId="77777777" w:rsidTr="002351B4">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23B74D39" w14:textId="77777777" w:rsidR="001845B7" w:rsidRDefault="001845B7" w:rsidP="001845B7">
            <w:pPr>
              <w:rPr>
                <w:rFonts w:eastAsia="Calibri"/>
              </w:rPr>
            </w:pPr>
            <w:r w:rsidRPr="6709BA2D">
              <w:rPr>
                <w:rFonts w:eastAsia="Calibri"/>
              </w:rPr>
              <w:t xml:space="preserve">The applicant organization clearly outlines a plan to provide </w:t>
            </w:r>
            <w:r>
              <w:rPr>
                <w:rFonts w:eastAsia="Calibri"/>
              </w:rPr>
              <w:t>the proposed services. It includes a timeline and short- and long-term goals that include increasing the number of PWUD receiving support from a Navigator, increasing the number of referrals to evidence-based treatment and other services, and increasing the number of PWUD provided with harm reduction tools</w:t>
            </w:r>
          </w:p>
        </w:tc>
        <w:tc>
          <w:tcPr>
            <w:tcW w:w="2077" w:type="dxa"/>
          </w:tcPr>
          <w:p w14:paraId="4A1A596D"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46BF" w14:paraId="66757C70" w14:textId="77777777" w:rsidTr="002351B4">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51EB9BCF" w14:textId="77777777" w:rsidR="001845B7" w:rsidRDefault="001845B7" w:rsidP="001845B7">
            <w:pPr>
              <w:rPr>
                <w:rFonts w:eastAsia="Calibri"/>
              </w:rPr>
            </w:pPr>
            <w:r w:rsidRPr="6709BA2D">
              <w:rPr>
                <w:rFonts w:eastAsia="Calibri"/>
              </w:rPr>
              <w:t xml:space="preserve">The applicant organization </w:t>
            </w:r>
            <w:r>
              <w:rPr>
                <w:rFonts w:eastAsia="Calibri"/>
              </w:rPr>
              <w:t xml:space="preserve">demonstrates that they are well-positioned and have developed a clear and executable plan to identify PWUD that is trauma-responsive and person-centered. They have described how they will provide trauma-responsive and person-centered support and navigation services to PWUD. </w:t>
            </w:r>
          </w:p>
        </w:tc>
        <w:tc>
          <w:tcPr>
            <w:tcW w:w="2077" w:type="dxa"/>
          </w:tcPr>
          <w:p w14:paraId="56C53455"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46BF" w14:paraId="1610E068" w14:textId="77777777" w:rsidTr="002351B4">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4433D38B" w14:textId="77777777" w:rsidR="001845B7" w:rsidRDefault="001845B7" w:rsidP="001845B7">
            <w:pPr>
              <w:rPr>
                <w:rFonts w:eastAsia="Calibri"/>
              </w:rPr>
            </w:pPr>
            <w:r>
              <w:rPr>
                <w:rFonts w:eastAsia="Calibri"/>
              </w:rPr>
              <w:t xml:space="preserve">The applicant demonstrates they are well-positioned to increase access to SUD-treatment, community resources, health services, harm reduction tools. The applicant demonstrates what resources they offer internally, and which will be offered via partnerships. </w:t>
            </w:r>
            <w:r w:rsidRPr="2F62D8A9">
              <w:rPr>
                <w:rFonts w:eastAsia="Calibri"/>
              </w:rPr>
              <w:t xml:space="preserve">The applicant organization demonstrates how </w:t>
            </w:r>
            <w:r>
              <w:rPr>
                <w:rFonts w:eastAsia="Calibri"/>
              </w:rPr>
              <w:t xml:space="preserve">they will utilize partnerships and community collaboration to provide navigation services to PWUD. </w:t>
            </w:r>
            <w:r w:rsidRPr="2F62D8A9">
              <w:rPr>
                <w:rFonts w:eastAsia="Calibri"/>
              </w:rPr>
              <w:t xml:space="preserve">They have </w:t>
            </w:r>
            <w:r>
              <w:rPr>
                <w:rFonts w:eastAsia="Calibri"/>
              </w:rPr>
              <w:t xml:space="preserve">or will have </w:t>
            </w:r>
            <w:r w:rsidRPr="2F62D8A9">
              <w:rPr>
                <w:rFonts w:eastAsia="Calibri"/>
              </w:rPr>
              <w:t>partnership</w:t>
            </w:r>
            <w:r>
              <w:rPr>
                <w:rFonts w:eastAsia="Calibri"/>
              </w:rPr>
              <w:t>s/collaborations</w:t>
            </w:r>
            <w:r w:rsidRPr="2F62D8A9">
              <w:rPr>
                <w:rFonts w:eastAsia="Calibri"/>
              </w:rPr>
              <w:t xml:space="preserve"> in place to </w:t>
            </w:r>
            <w:r>
              <w:rPr>
                <w:rFonts w:eastAsia="Calibri"/>
              </w:rPr>
              <w:t>provide navigation to PWUD.</w:t>
            </w:r>
            <w:r w:rsidRPr="2F62D8A9">
              <w:rPr>
                <w:rFonts w:eastAsia="Calibri"/>
              </w:rPr>
              <w:t xml:space="preserve">  </w:t>
            </w:r>
            <w:r w:rsidRPr="005562E2">
              <w:rPr>
                <w:rFonts w:eastAsia="Calibri"/>
              </w:rPr>
              <w:t>The applicant organization has a plan to collaborate effectively with referrals pathways built from and/or to key systems and acute care settings</w:t>
            </w:r>
            <w:r>
              <w:rPr>
                <w:rFonts w:eastAsia="Calibri"/>
              </w:rPr>
              <w:t xml:space="preserve">*. </w:t>
            </w:r>
            <w:r w:rsidRPr="2F62D8A9">
              <w:rPr>
                <w:rFonts w:eastAsia="Calibri"/>
              </w:rPr>
              <w:t>The</w:t>
            </w:r>
            <w:r>
              <w:rPr>
                <w:rFonts w:eastAsia="Calibri"/>
              </w:rPr>
              <w:t xml:space="preserve">se collaborations/partnerships will support program outcomes of increasing access to evidence-based SUD treatment, harm reduction tools, and or other community resources. </w:t>
            </w:r>
          </w:p>
          <w:p w14:paraId="134742D5" w14:textId="2EA58EA1" w:rsidR="001845B7" w:rsidRPr="004B4989" w:rsidRDefault="001845B7" w:rsidP="001845B7">
            <w:pPr>
              <w:rPr>
                <w:i/>
                <w:iCs/>
                <w:sz w:val="20"/>
                <w:szCs w:val="20"/>
              </w:rPr>
            </w:pPr>
            <w:r w:rsidRPr="004B4989">
              <w:rPr>
                <w:rFonts w:eastAsia="Calibri"/>
                <w:i/>
                <w:iCs/>
                <w:sz w:val="20"/>
                <w:szCs w:val="20"/>
              </w:rPr>
              <w:t xml:space="preserve">*Acute care settings </w:t>
            </w:r>
            <w:r w:rsidR="004924BD" w:rsidRPr="004B4989">
              <w:rPr>
                <w:rFonts w:eastAsia="Calibri"/>
                <w:i/>
                <w:iCs/>
                <w:sz w:val="20"/>
                <w:szCs w:val="20"/>
              </w:rPr>
              <w:t>are</w:t>
            </w:r>
            <w:r w:rsidRPr="004B4989">
              <w:rPr>
                <w:rFonts w:eastAsia="Calibri"/>
                <w:i/>
                <w:iCs/>
                <w:sz w:val="20"/>
                <w:szCs w:val="20"/>
              </w:rPr>
              <w:t xml:space="preserve"> only a requirement for the community-based organization category.</w:t>
            </w:r>
          </w:p>
        </w:tc>
        <w:tc>
          <w:tcPr>
            <w:tcW w:w="2077" w:type="dxa"/>
          </w:tcPr>
          <w:p w14:paraId="2FDB95DC"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14:paraId="14DA8FBC" w14:textId="77777777" w:rsidTr="002351B4">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207DB433" w14:textId="77777777" w:rsidR="001845B7" w:rsidRDefault="001845B7" w:rsidP="001845B7">
            <w:pPr>
              <w:rPr>
                <w:rFonts w:eastAsia="Calibri"/>
              </w:rPr>
            </w:pPr>
            <w:r w:rsidRPr="004258C0">
              <w:rPr>
                <w:rFonts w:eastAsia="Calibri"/>
              </w:rPr>
              <w:t xml:space="preserve">The applicant organization has </w:t>
            </w:r>
            <w:r>
              <w:rPr>
                <w:rFonts w:eastAsia="Calibri"/>
              </w:rPr>
              <w:t xml:space="preserve">a </w:t>
            </w:r>
            <w:r w:rsidRPr="004258C0">
              <w:rPr>
                <w:rFonts w:eastAsia="Calibri"/>
              </w:rPr>
              <w:t xml:space="preserve">clearly defined </w:t>
            </w:r>
            <w:r>
              <w:rPr>
                <w:rFonts w:eastAsia="Calibri"/>
              </w:rPr>
              <w:t xml:space="preserve">outcomes that are attainable during the 2-year grant period that are focused on the target population (not focused on what the organization will achieve). These outcomes are clearly aligned with the outcomes stated in the RFP (pages 9 and 10 of the RFP) under the category that the applicant is applying under.  </w:t>
            </w:r>
          </w:p>
        </w:tc>
        <w:tc>
          <w:tcPr>
            <w:tcW w:w="2077" w:type="dxa"/>
          </w:tcPr>
          <w:p w14:paraId="1176C7C5" w14:textId="77777777" w:rsidR="001845B7" w:rsidRDefault="001845B7" w:rsidP="002351B4">
            <w:pPr>
              <w:rPr>
                <w:rFonts w:asciiTheme="minorHAnsi" w:eastAsia="Calibri" w:hAnsiTheme="minorHAnsi" w:cstheme="minorBidi"/>
              </w:rPr>
            </w:pPr>
          </w:p>
        </w:tc>
      </w:tr>
      <w:tr w:rsidR="001845B7" w14:paraId="512C4772" w14:textId="77777777" w:rsidTr="002351B4">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1FC8D77F" w14:textId="77777777" w:rsidR="001845B7" w:rsidRDefault="001845B7" w:rsidP="001845B7">
            <w:pPr>
              <w:rPr>
                <w:rFonts w:eastAsia="Calibri"/>
              </w:rPr>
            </w:pPr>
            <w:r w:rsidRPr="004258C0">
              <w:rPr>
                <w:rFonts w:eastAsia="Calibri"/>
              </w:rPr>
              <w:t>Th</w:t>
            </w:r>
            <w:r>
              <w:rPr>
                <w:rFonts w:eastAsia="Calibri"/>
              </w:rPr>
              <w:t>e</w:t>
            </w:r>
            <w:r w:rsidRPr="004258C0">
              <w:rPr>
                <w:rFonts w:eastAsia="Calibri"/>
              </w:rPr>
              <w:t xml:space="preserve"> applicant has developed a plan to track </w:t>
            </w:r>
            <w:r>
              <w:rPr>
                <w:rFonts w:eastAsia="Calibri"/>
              </w:rPr>
              <w:t>qualitative and quantitative data. Project data aligns with the required project data identified in the RFP (pages 9 and 10 of the RFP). The applicant describes the process of how data will be collected and stored and any tools that will be used to support program data collection. The applicant has experience collecting and reporting similar data.</w:t>
            </w:r>
          </w:p>
        </w:tc>
        <w:tc>
          <w:tcPr>
            <w:tcW w:w="2077" w:type="dxa"/>
          </w:tcPr>
          <w:p w14:paraId="76FFDF73" w14:textId="77777777" w:rsidR="001845B7" w:rsidRDefault="001845B7" w:rsidP="002351B4">
            <w:pPr>
              <w:rPr>
                <w:rFonts w:asciiTheme="minorHAnsi" w:eastAsia="Calibri" w:hAnsiTheme="minorHAnsi" w:cstheme="minorBidi"/>
              </w:rPr>
            </w:pPr>
          </w:p>
        </w:tc>
      </w:tr>
    </w:tbl>
    <w:p w14:paraId="2ABDC63E" w14:textId="24337DBD" w:rsidR="001845B7" w:rsidRPr="006053E8" w:rsidRDefault="004924BD" w:rsidP="00DC44E4">
      <w:pPr>
        <w:pStyle w:val="Heading3"/>
        <w:rPr>
          <w:rFonts w:eastAsia="Calibri"/>
        </w:rPr>
      </w:pPr>
      <w:r>
        <w:rPr>
          <w:rFonts w:eastAsia="Calibri"/>
        </w:rPr>
        <w:br w:type="page"/>
      </w:r>
      <w:r w:rsidR="001845B7" w:rsidRPr="006053E8">
        <w:rPr>
          <w:rFonts w:eastAsia="Calibri"/>
        </w:rPr>
        <w:lastRenderedPageBreak/>
        <w:t xml:space="preserve">Attachment </w:t>
      </w:r>
      <w:r w:rsidR="001845B7">
        <w:rPr>
          <w:rFonts w:eastAsia="Calibri"/>
        </w:rPr>
        <w:t>A</w:t>
      </w:r>
      <w:r w:rsidR="001845B7" w:rsidRPr="006053E8">
        <w:rPr>
          <w:rFonts w:eastAsia="Calibri"/>
        </w:rPr>
        <w:t>: Equity</w:t>
      </w:r>
      <w:r w:rsidR="001845B7">
        <w:rPr>
          <w:rFonts w:eastAsia="Calibri"/>
        </w:rPr>
        <w:t xml:space="preserve">, Target Populations, and Cultural Competence </w:t>
      </w:r>
      <w:r w:rsidR="001845B7" w:rsidRPr="006053E8">
        <w:rPr>
          <w:rFonts w:eastAsia="Calibri"/>
          <w:spacing w:val="-3"/>
        </w:rPr>
        <w:t>(</w:t>
      </w:r>
      <w:r w:rsidR="001845B7">
        <w:rPr>
          <w:rFonts w:eastAsia="Calibri"/>
        </w:rPr>
        <w:t>30</w:t>
      </w:r>
      <w:r w:rsidR="001845B7" w:rsidRPr="006053E8">
        <w:rPr>
          <w:rFonts w:eastAsia="Calibri"/>
        </w:rPr>
        <w:t xml:space="preserve"> </w:t>
      </w:r>
      <w:r w:rsidR="001845B7"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601B" w14:paraId="04A9C751"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4D6B0C98" w14:textId="77777777" w:rsidR="001845B7" w:rsidRPr="003447DF" w:rsidRDefault="001845B7" w:rsidP="004924BD">
            <w:pPr>
              <w:rPr>
                <w:rFonts w:eastAsia="Calibri"/>
              </w:rPr>
            </w:pPr>
            <w:r w:rsidRPr="003447DF">
              <w:rPr>
                <w:rFonts w:eastAsia="Calibri"/>
              </w:rPr>
              <w:t>Criteria</w:t>
            </w:r>
          </w:p>
        </w:tc>
        <w:tc>
          <w:tcPr>
            <w:tcW w:w="2077" w:type="dxa"/>
          </w:tcPr>
          <w:p w14:paraId="1ECEF56B" w14:textId="77777777"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(1 -</w:t>
            </w:r>
            <w:r w:rsidRPr="003447DF">
              <w:rPr>
                <w:rFonts w:eastAsia="Calibri"/>
                <w:spacing w:val="-5"/>
              </w:rPr>
              <w:t>5)</w:t>
            </w:r>
          </w:p>
        </w:tc>
      </w:tr>
      <w:tr w:rsidR="001845B7" w:rsidRPr="00BB601B" w14:paraId="5063DB6E" w14:textId="77777777" w:rsidTr="002351B4">
        <w:trPr>
          <w:cnfStyle w:val="000000100000" w:firstRow="0" w:lastRow="0" w:firstColumn="0" w:lastColumn="0" w:oddVBand="0" w:evenVBand="0" w:oddHBand="1" w:evenHBand="0" w:firstRowFirstColumn="0" w:firstRowLastColumn="0" w:lastRowFirstColumn="0" w:lastRowLastColumn="0"/>
          <w:cantSplit/>
          <w:trHeight w:val="486"/>
        </w:trPr>
        <w:tc>
          <w:tcPr>
            <w:tcW w:w="7998" w:type="dxa"/>
          </w:tcPr>
          <w:p w14:paraId="00501FCF" w14:textId="77777777" w:rsidR="001845B7" w:rsidRDefault="001845B7" w:rsidP="001845B7">
            <w:pPr>
              <w:rPr>
                <w:rFonts w:eastAsia="Calibri"/>
              </w:rPr>
            </w:pPr>
            <w:r w:rsidRPr="6709BA2D">
              <w:rPr>
                <w:rFonts w:eastAsia="Calibri"/>
              </w:rPr>
              <w:t xml:space="preserve">The applicant has identified a focus population(s) and/or a geographical region at higher risk for non-fatal overdose. </w:t>
            </w:r>
          </w:p>
          <w:p w14:paraId="1CE0F037" w14:textId="77777777" w:rsidR="001845B7" w:rsidRPr="00211910" w:rsidRDefault="001845B7" w:rsidP="001845B7">
            <w:pPr>
              <w:pStyle w:val="ListBullet"/>
            </w:pPr>
            <w:r w:rsidRPr="00211910">
              <w:t>Areas of MN disproportionately impacted by overdose (</w:t>
            </w:r>
            <w:r w:rsidRPr="00211910">
              <w:rPr>
                <w:b/>
                <w:bCs/>
              </w:rPr>
              <w:t>Northwest, Northeast, Metro</w:t>
            </w:r>
            <w:r w:rsidRPr="00211910">
              <w:t>)</w:t>
            </w:r>
          </w:p>
          <w:p w14:paraId="7C6C214E" w14:textId="77777777" w:rsidR="001845B7" w:rsidRPr="00211910" w:rsidRDefault="001845B7" w:rsidP="001845B7">
            <w:pPr>
              <w:pStyle w:val="ListBullet"/>
            </w:pPr>
            <w:r w:rsidRPr="00211910">
              <w:t>American Indian/Alaskan Native, Black, and Pacific Islander/Native Hawaiian Minnesotans</w:t>
            </w:r>
          </w:p>
          <w:p w14:paraId="5B46A5D2" w14:textId="77777777" w:rsidR="001845B7" w:rsidRPr="00211910" w:rsidRDefault="001845B7" w:rsidP="001845B7">
            <w:pPr>
              <w:pStyle w:val="ListBullet"/>
            </w:pPr>
            <w:r w:rsidRPr="00211910">
              <w:t xml:space="preserve">Justice-involved Minnesotans </w:t>
            </w:r>
          </w:p>
          <w:p w14:paraId="7C13157C" w14:textId="732B3109" w:rsidR="001845B7" w:rsidRPr="002210E5" w:rsidRDefault="001845B7" w:rsidP="001845B7">
            <w:pPr>
              <w:pStyle w:val="ListBullet"/>
            </w:pPr>
            <w:r w:rsidRPr="00211910">
              <w:t>People experiencing homelessness</w:t>
            </w:r>
          </w:p>
        </w:tc>
        <w:tc>
          <w:tcPr>
            <w:tcW w:w="2077" w:type="dxa"/>
          </w:tcPr>
          <w:p w14:paraId="032C2A6A"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58BA3525" w14:textId="77777777" w:rsidTr="002351B4">
        <w:trPr>
          <w:cnfStyle w:val="000000010000" w:firstRow="0" w:lastRow="0" w:firstColumn="0" w:lastColumn="0" w:oddVBand="0" w:evenVBand="0" w:oddHBand="0" w:evenHBand="1" w:firstRowFirstColumn="0" w:firstRowLastColumn="0" w:lastRowFirstColumn="0" w:lastRowLastColumn="0"/>
          <w:cantSplit/>
          <w:trHeight w:val="488"/>
        </w:trPr>
        <w:tc>
          <w:tcPr>
            <w:tcW w:w="7998" w:type="dxa"/>
          </w:tcPr>
          <w:p w14:paraId="21E5EA46" w14:textId="77777777" w:rsidR="001845B7" w:rsidRDefault="001845B7" w:rsidP="001845B7">
            <w:pPr>
              <w:rPr>
                <w:rFonts w:eastAsia="Calibri"/>
              </w:rPr>
            </w:pPr>
            <w:r w:rsidRPr="6709BA2D">
              <w:rPr>
                <w:rFonts w:eastAsia="Calibri"/>
              </w:rPr>
              <w:t>The applicant demonstrates skills and experience providing culturally responsive services to the</w:t>
            </w:r>
            <w:r>
              <w:rPr>
                <w:rFonts w:eastAsia="Calibri"/>
              </w:rPr>
              <w:t xml:space="preserve"> focus</w:t>
            </w:r>
            <w:r w:rsidRPr="6709BA2D">
              <w:rPr>
                <w:rFonts w:eastAsia="Calibri"/>
              </w:rPr>
              <w:t xml:space="preserve"> population(s) being served or that will be served. </w:t>
            </w:r>
          </w:p>
        </w:tc>
        <w:tc>
          <w:tcPr>
            <w:tcW w:w="2077" w:type="dxa"/>
          </w:tcPr>
          <w:p w14:paraId="0C594BB6"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3B98AD51" w14:textId="77777777" w:rsidTr="002351B4">
        <w:trPr>
          <w:cnfStyle w:val="000000100000" w:firstRow="0" w:lastRow="0" w:firstColumn="0" w:lastColumn="0" w:oddVBand="0" w:evenVBand="0" w:oddHBand="1" w:evenHBand="0" w:firstRowFirstColumn="0" w:firstRowLastColumn="0" w:lastRowFirstColumn="0" w:lastRowLastColumn="0"/>
          <w:cantSplit/>
          <w:trHeight w:val="488"/>
        </w:trPr>
        <w:tc>
          <w:tcPr>
            <w:tcW w:w="7998" w:type="dxa"/>
          </w:tcPr>
          <w:p w14:paraId="7A95B6D6" w14:textId="77777777" w:rsidR="001845B7" w:rsidRPr="6709BA2D" w:rsidRDefault="001845B7" w:rsidP="001845B7">
            <w:pPr>
              <w:rPr>
                <w:rFonts w:eastAsia="Calibri"/>
              </w:rPr>
            </w:pPr>
            <w:r w:rsidRPr="6709BA2D">
              <w:rPr>
                <w:rFonts w:eastAsia="Calibri"/>
              </w:rPr>
              <w:t>The applicant has clearly laid out a plan to ensure culturally responsive services will be provided under this grant project.</w:t>
            </w:r>
            <w:r>
              <w:rPr>
                <w:rFonts w:eastAsia="Calibri"/>
              </w:rPr>
              <w:t xml:space="preserve"> The applicant’s proposed activities are aligned with the cultural practices and values of the intended service population.</w:t>
            </w:r>
          </w:p>
        </w:tc>
        <w:tc>
          <w:tcPr>
            <w:tcW w:w="2077" w:type="dxa"/>
          </w:tcPr>
          <w:p w14:paraId="5C942D3F"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1087D844" w14:textId="77777777" w:rsidTr="002351B4">
        <w:trPr>
          <w:cnfStyle w:val="000000010000" w:firstRow="0" w:lastRow="0" w:firstColumn="0" w:lastColumn="0" w:oddVBand="0" w:evenVBand="0" w:oddHBand="0" w:evenHBand="1" w:firstRowFirstColumn="0" w:firstRowLastColumn="0" w:lastRowFirstColumn="0" w:lastRowLastColumn="0"/>
          <w:cantSplit/>
          <w:trHeight w:val="488"/>
        </w:trPr>
        <w:tc>
          <w:tcPr>
            <w:tcW w:w="7998" w:type="dxa"/>
          </w:tcPr>
          <w:p w14:paraId="6B3DD7B0" w14:textId="77777777" w:rsidR="001845B7" w:rsidRPr="6709BA2D" w:rsidRDefault="001845B7" w:rsidP="001845B7">
            <w:pPr>
              <w:rPr>
                <w:rFonts w:eastAsia="Calibri"/>
              </w:rPr>
            </w:pPr>
            <w:r>
              <w:rPr>
                <w:rFonts w:eastAsia="Calibri"/>
              </w:rPr>
              <w:t>The applicant demonstrates that they p</w:t>
            </w:r>
            <w:r w:rsidRPr="00302687">
              <w:rPr>
                <w:rFonts w:eastAsia="Calibri"/>
              </w:rPr>
              <w:t xml:space="preserve">artner with the community </w:t>
            </w:r>
            <w:r>
              <w:rPr>
                <w:rFonts w:eastAsia="Calibri"/>
              </w:rPr>
              <w:t xml:space="preserve">they intend to serve </w:t>
            </w:r>
            <w:r w:rsidRPr="00302687">
              <w:rPr>
                <w:rFonts w:eastAsia="Calibri"/>
              </w:rPr>
              <w:t>to design, implement, and evaluate policies, practices, and services to ensure cultural and linguistic appropriateness</w:t>
            </w:r>
            <w:r>
              <w:rPr>
                <w:rFonts w:eastAsia="Calibri"/>
              </w:rPr>
              <w:t>.</w:t>
            </w:r>
          </w:p>
        </w:tc>
        <w:tc>
          <w:tcPr>
            <w:tcW w:w="2077" w:type="dxa"/>
          </w:tcPr>
          <w:p w14:paraId="3E885DEB"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58108962" w14:textId="77777777" w:rsidTr="002351B4">
        <w:trPr>
          <w:cnfStyle w:val="000000100000" w:firstRow="0" w:lastRow="0" w:firstColumn="0" w:lastColumn="0" w:oddVBand="0" w:evenVBand="0" w:oddHBand="1" w:evenHBand="0" w:firstRowFirstColumn="0" w:firstRowLastColumn="0" w:lastRowFirstColumn="0" w:lastRowLastColumn="0"/>
          <w:cantSplit/>
          <w:trHeight w:val="488"/>
        </w:trPr>
        <w:tc>
          <w:tcPr>
            <w:tcW w:w="7998" w:type="dxa"/>
          </w:tcPr>
          <w:p w14:paraId="46805EA7" w14:textId="77777777" w:rsidR="001845B7" w:rsidRPr="6709BA2D" w:rsidRDefault="001845B7" w:rsidP="001845B7">
            <w:pPr>
              <w:rPr>
                <w:rFonts w:eastAsia="Calibri"/>
              </w:rPr>
            </w:pPr>
            <w:r w:rsidRPr="6709BA2D">
              <w:rPr>
                <w:rFonts w:eastAsia="Calibri"/>
              </w:rPr>
              <w:t>The applicant has demonstrated that they can provide services in a language(s) other than English. These language skills are directly relatable to the target population.</w:t>
            </w:r>
          </w:p>
        </w:tc>
        <w:tc>
          <w:tcPr>
            <w:tcW w:w="2077" w:type="dxa"/>
          </w:tcPr>
          <w:p w14:paraId="45BBFE1D"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1055B382" w14:textId="77777777" w:rsidTr="002351B4">
        <w:trPr>
          <w:cnfStyle w:val="000000010000" w:firstRow="0" w:lastRow="0" w:firstColumn="0" w:lastColumn="0" w:oddVBand="0" w:evenVBand="0" w:oddHBand="0" w:evenHBand="1" w:firstRowFirstColumn="0" w:firstRowLastColumn="0" w:lastRowFirstColumn="0" w:lastRowLastColumn="0"/>
          <w:cantSplit/>
          <w:trHeight w:val="488"/>
        </w:trPr>
        <w:tc>
          <w:tcPr>
            <w:tcW w:w="7998" w:type="dxa"/>
          </w:tcPr>
          <w:p w14:paraId="0D734F31" w14:textId="77777777" w:rsidR="001845B7" w:rsidRPr="6709BA2D" w:rsidRDefault="001845B7" w:rsidP="001845B7">
            <w:pPr>
              <w:rPr>
                <w:rFonts w:eastAsia="Calibri"/>
              </w:rPr>
            </w:pPr>
            <w:r>
              <w:rPr>
                <w:rFonts w:eastAsia="Calibri"/>
              </w:rPr>
              <w:t>The applicant shows a strong history of working to eliminate health disparities and advancing health equity for the identified focus population.</w:t>
            </w:r>
          </w:p>
        </w:tc>
        <w:tc>
          <w:tcPr>
            <w:tcW w:w="2077" w:type="dxa"/>
          </w:tcPr>
          <w:p w14:paraId="1BB1D56F"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bl>
    <w:p w14:paraId="1FD9956B" w14:textId="77777777" w:rsidR="004924BD" w:rsidRDefault="004924BD" w:rsidP="004924BD">
      <w:pPr>
        <w:pStyle w:val="Heading3"/>
        <w:rPr>
          <w:rFonts w:eastAsia="Calibri"/>
        </w:rPr>
      </w:pPr>
    </w:p>
    <w:p w14:paraId="0CD87C80" w14:textId="77777777" w:rsidR="004924BD" w:rsidRDefault="004924BD">
      <w:pPr>
        <w:suppressAutoHyphens w:val="0"/>
        <w:spacing w:before="60" w:after="60"/>
        <w:rPr>
          <w:rFonts w:asciiTheme="minorHAnsi" w:eastAsia="Calibri" w:hAnsiTheme="minorHAnsi" w:cstheme="majorBidi"/>
          <w:color w:val="003865" w:themeColor="accent1"/>
          <w:sz w:val="32"/>
          <w:szCs w:val="48"/>
        </w:rPr>
      </w:pPr>
      <w:r>
        <w:rPr>
          <w:rFonts w:eastAsia="Calibri"/>
        </w:rPr>
        <w:br w:type="page"/>
      </w:r>
    </w:p>
    <w:p w14:paraId="42D42DD6" w14:textId="7945FBC4" w:rsidR="001845B7" w:rsidRPr="006053E8" w:rsidRDefault="001845B7" w:rsidP="004924BD">
      <w:pPr>
        <w:pStyle w:val="Heading3"/>
        <w:rPr>
          <w:rFonts w:eastAsia="Calibri"/>
        </w:rPr>
      </w:pPr>
      <w:r w:rsidRPr="006053E8">
        <w:rPr>
          <w:rFonts w:eastAsia="Calibri"/>
        </w:rPr>
        <w:lastRenderedPageBreak/>
        <w:t xml:space="preserve">Attachment </w:t>
      </w:r>
      <w:r>
        <w:rPr>
          <w:rFonts w:eastAsia="Calibri"/>
        </w:rPr>
        <w:t>B</w:t>
      </w:r>
      <w:r w:rsidRPr="006053E8">
        <w:rPr>
          <w:rFonts w:eastAsia="Calibri"/>
        </w:rPr>
        <w:t>: Work</w:t>
      </w:r>
      <w:r w:rsidRPr="006053E8">
        <w:rPr>
          <w:rFonts w:eastAsia="Calibri"/>
          <w:spacing w:val="-4"/>
        </w:rPr>
        <w:t xml:space="preserve"> </w:t>
      </w:r>
      <w:r w:rsidRPr="006053E8">
        <w:rPr>
          <w:rFonts w:eastAsia="Calibri"/>
        </w:rPr>
        <w:t>Plan</w:t>
      </w:r>
      <w:r w:rsidRPr="006053E8">
        <w:rPr>
          <w:rFonts w:eastAsia="Calibri"/>
          <w:spacing w:val="-4"/>
        </w:rPr>
        <w:t xml:space="preserve"> </w:t>
      </w:r>
      <w:r w:rsidRPr="006053E8">
        <w:rPr>
          <w:rFonts w:eastAsia="Calibri"/>
        </w:rPr>
        <w:t>(20</w:t>
      </w:r>
      <w:r w:rsidRPr="006053E8">
        <w:rPr>
          <w:rFonts w:eastAsia="Calibri"/>
          <w:spacing w:val="-5"/>
        </w:rPr>
        <w:t xml:space="preserve"> </w:t>
      </w:r>
      <w:r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601B" w14:paraId="475602D3"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60EF39A4" w14:textId="77777777" w:rsidR="001845B7" w:rsidRPr="003447DF" w:rsidRDefault="001845B7" w:rsidP="004924BD">
            <w:pPr>
              <w:rPr>
                <w:rFonts w:eastAsia="Calibri"/>
              </w:rPr>
            </w:pPr>
            <w:r w:rsidRPr="003447DF">
              <w:rPr>
                <w:rFonts w:eastAsia="Calibri"/>
              </w:rPr>
              <w:t>Criteria</w:t>
            </w:r>
          </w:p>
        </w:tc>
        <w:tc>
          <w:tcPr>
            <w:tcW w:w="2077" w:type="dxa"/>
          </w:tcPr>
          <w:p w14:paraId="54832CAE" w14:textId="77777777"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(1 -</w:t>
            </w:r>
            <w:r w:rsidRPr="003447DF">
              <w:rPr>
                <w:rFonts w:eastAsia="Calibri"/>
                <w:spacing w:val="-5"/>
              </w:rPr>
              <w:t>5)</w:t>
            </w:r>
          </w:p>
        </w:tc>
      </w:tr>
      <w:tr w:rsidR="001845B7" w:rsidRPr="00BB601B" w14:paraId="792FB69A" w14:textId="77777777" w:rsidTr="002351B4">
        <w:trPr>
          <w:cnfStyle w:val="000000100000" w:firstRow="0" w:lastRow="0" w:firstColumn="0" w:lastColumn="0" w:oddVBand="0" w:evenVBand="0" w:oddHBand="1" w:evenHBand="0" w:firstRowFirstColumn="0" w:firstRowLastColumn="0" w:lastRowFirstColumn="0" w:lastRowLastColumn="0"/>
          <w:cantSplit/>
          <w:trHeight w:val="244"/>
        </w:trPr>
        <w:tc>
          <w:tcPr>
            <w:tcW w:w="7998" w:type="dxa"/>
          </w:tcPr>
          <w:p w14:paraId="49B73CE8" w14:textId="77777777" w:rsidR="001845B7" w:rsidRDefault="001845B7" w:rsidP="001845B7">
            <w:pPr>
              <w:rPr>
                <w:rFonts w:eastAsia="Calibri"/>
              </w:rPr>
            </w:pPr>
            <w:r w:rsidRPr="004258C0">
              <w:rPr>
                <w:rFonts w:eastAsia="Calibri"/>
              </w:rPr>
              <w:t xml:space="preserve">The applicant organization has provided </w:t>
            </w:r>
            <w:r>
              <w:rPr>
                <w:rFonts w:eastAsia="Calibri"/>
              </w:rPr>
              <w:t xml:space="preserve">a clearly defined long-term goal(s) which establishes a connection between the problem/priorities and the applicant’s intentions. </w:t>
            </w:r>
            <w:r w:rsidRPr="004258C0">
              <w:rPr>
                <w:rFonts w:eastAsia="Calibri"/>
              </w:rPr>
              <w:t xml:space="preserve"> </w:t>
            </w:r>
          </w:p>
        </w:tc>
        <w:tc>
          <w:tcPr>
            <w:tcW w:w="2077" w:type="dxa"/>
          </w:tcPr>
          <w:p w14:paraId="15A86B79"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44376F85" w14:textId="77777777" w:rsidTr="002351B4">
        <w:trPr>
          <w:cnfStyle w:val="000000010000" w:firstRow="0" w:lastRow="0" w:firstColumn="0" w:lastColumn="0" w:oddVBand="0" w:evenVBand="0" w:oddHBand="0" w:evenHBand="1" w:firstRowFirstColumn="0" w:firstRowLastColumn="0" w:lastRowFirstColumn="0" w:lastRowLastColumn="0"/>
          <w:cantSplit/>
          <w:trHeight w:val="488"/>
        </w:trPr>
        <w:tc>
          <w:tcPr>
            <w:tcW w:w="7998" w:type="dxa"/>
          </w:tcPr>
          <w:p w14:paraId="367D343F" w14:textId="77777777" w:rsidR="001845B7" w:rsidRPr="6709BA2D" w:rsidRDefault="001845B7" w:rsidP="001845B7">
            <w:pPr>
              <w:rPr>
                <w:rFonts w:eastAsia="Calibri"/>
                <w:szCs w:val="24"/>
              </w:rPr>
            </w:pPr>
            <w:r w:rsidRPr="00FD1439">
              <w:rPr>
                <w:rFonts w:eastAsia="Calibri"/>
                <w:szCs w:val="24"/>
              </w:rPr>
              <w:t xml:space="preserve">The applicant organization has a clearly defined </w:t>
            </w:r>
            <w:r>
              <w:rPr>
                <w:rFonts w:eastAsia="Calibri"/>
                <w:szCs w:val="24"/>
              </w:rPr>
              <w:t xml:space="preserve">objectives </w:t>
            </w:r>
            <w:r w:rsidRPr="00FD1439">
              <w:rPr>
                <w:rFonts w:eastAsia="Calibri"/>
                <w:szCs w:val="24"/>
              </w:rPr>
              <w:t>which are attainable given then the project design. The objectives are clear, measurable,</w:t>
            </w:r>
            <w:r>
              <w:rPr>
                <w:rFonts w:eastAsia="Calibri"/>
                <w:szCs w:val="24"/>
              </w:rPr>
              <w:t xml:space="preserve"> attainable, and achievable. The objectives are focused</w:t>
            </w:r>
            <w:r w:rsidRPr="00FD1439">
              <w:rPr>
                <w:rFonts w:eastAsia="Calibri"/>
                <w:szCs w:val="24"/>
              </w:rPr>
              <w:t xml:space="preserve"> </w:t>
            </w:r>
            <w:r>
              <w:rPr>
                <w:rFonts w:eastAsia="Calibri"/>
                <w:szCs w:val="24"/>
              </w:rPr>
              <w:t xml:space="preserve">on </w:t>
            </w:r>
            <w:r w:rsidRPr="00FD1439">
              <w:rPr>
                <w:rFonts w:eastAsia="Calibri"/>
                <w:szCs w:val="24"/>
              </w:rPr>
              <w:t>PWUD (not focused on the organization will do)</w:t>
            </w:r>
            <w:r>
              <w:rPr>
                <w:rFonts w:eastAsia="Calibri"/>
                <w:szCs w:val="24"/>
              </w:rPr>
              <w:t>. The objectives s</w:t>
            </w:r>
            <w:r w:rsidRPr="008E7D0B">
              <w:rPr>
                <w:rFonts w:eastAsia="Calibri"/>
                <w:szCs w:val="24"/>
              </w:rPr>
              <w:t>hould pertain to what will happen within the target population, not what the organizations will “do”</w:t>
            </w:r>
            <w:r>
              <w:rPr>
                <w:rFonts w:eastAsia="Calibri"/>
                <w:szCs w:val="24"/>
              </w:rPr>
              <w:t>.</w:t>
            </w:r>
          </w:p>
        </w:tc>
        <w:tc>
          <w:tcPr>
            <w:tcW w:w="2077" w:type="dxa"/>
          </w:tcPr>
          <w:p w14:paraId="7C4A29ED"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4A4846B7" w14:textId="77777777" w:rsidTr="002351B4">
        <w:trPr>
          <w:cnfStyle w:val="000000100000" w:firstRow="0" w:lastRow="0" w:firstColumn="0" w:lastColumn="0" w:oddVBand="0" w:evenVBand="0" w:oddHBand="1" w:evenHBand="0" w:firstRowFirstColumn="0" w:firstRowLastColumn="0" w:lastRowFirstColumn="0" w:lastRowLastColumn="0"/>
          <w:cantSplit/>
          <w:trHeight w:val="488"/>
        </w:trPr>
        <w:tc>
          <w:tcPr>
            <w:tcW w:w="7998" w:type="dxa"/>
          </w:tcPr>
          <w:p w14:paraId="1DBE1610" w14:textId="77777777" w:rsidR="001845B7" w:rsidRDefault="001845B7" w:rsidP="001845B7">
            <w:pPr>
              <w:rPr>
                <w:rFonts w:eastAsia="Calibri"/>
                <w:szCs w:val="24"/>
              </w:rPr>
            </w:pPr>
            <w:r w:rsidRPr="6709BA2D">
              <w:rPr>
                <w:rFonts w:eastAsia="Calibri"/>
                <w:szCs w:val="24"/>
              </w:rPr>
              <w:t>The applicant organization has demonstrated action steps</w:t>
            </w:r>
            <w:r>
              <w:rPr>
                <w:rFonts w:eastAsia="Calibri"/>
                <w:szCs w:val="24"/>
              </w:rPr>
              <w:t xml:space="preserve"> (activities)</w:t>
            </w:r>
            <w:r w:rsidRPr="6709BA2D">
              <w:rPr>
                <w:rFonts w:eastAsia="Calibri"/>
                <w:szCs w:val="24"/>
              </w:rPr>
              <w:t xml:space="preserve"> that are comprehensive and clearly describe and how they will support the identified </w:t>
            </w:r>
            <w:r>
              <w:rPr>
                <w:rFonts w:eastAsia="Calibri"/>
                <w:szCs w:val="24"/>
              </w:rPr>
              <w:t>objectives</w:t>
            </w:r>
            <w:r w:rsidRPr="6709BA2D">
              <w:rPr>
                <w:rFonts w:eastAsia="Calibri"/>
                <w:szCs w:val="24"/>
              </w:rPr>
              <w:t>. Included for each activity is a description of the anticipated outcome and evaluation measures (as applicable). Applicant also includes expected timeline and staff/partners who will be involved in the activity.</w:t>
            </w:r>
          </w:p>
        </w:tc>
        <w:tc>
          <w:tcPr>
            <w:tcW w:w="2077" w:type="dxa"/>
          </w:tcPr>
          <w:p w14:paraId="20612800"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r w:rsidR="001845B7" w:rsidRPr="00BB601B" w14:paraId="6452B365" w14:textId="77777777" w:rsidTr="002351B4">
        <w:trPr>
          <w:cnfStyle w:val="000000010000" w:firstRow="0" w:lastRow="0" w:firstColumn="0" w:lastColumn="0" w:oddVBand="0" w:evenVBand="0" w:oddHBand="0" w:evenHBand="1" w:firstRowFirstColumn="0" w:firstRowLastColumn="0" w:lastRowFirstColumn="0" w:lastRowLastColumn="0"/>
          <w:cantSplit/>
          <w:trHeight w:val="976"/>
        </w:trPr>
        <w:tc>
          <w:tcPr>
            <w:tcW w:w="7998" w:type="dxa"/>
          </w:tcPr>
          <w:p w14:paraId="51CDB598" w14:textId="77777777" w:rsidR="001845B7" w:rsidRDefault="001845B7" w:rsidP="001845B7">
            <w:pPr>
              <w:rPr>
                <w:rFonts w:eastAsia="Calibri"/>
                <w:szCs w:val="24"/>
              </w:rPr>
            </w:pPr>
            <w:r w:rsidRPr="6709BA2D">
              <w:rPr>
                <w:rFonts w:eastAsia="Calibri"/>
                <w:szCs w:val="24"/>
              </w:rPr>
              <w:t xml:space="preserve">The applicant organization has embedded </w:t>
            </w:r>
            <w:r>
              <w:rPr>
                <w:rFonts w:eastAsia="Calibri"/>
                <w:szCs w:val="24"/>
              </w:rPr>
              <w:t>evaluation into the workplan</w:t>
            </w:r>
            <w:r w:rsidRPr="6709BA2D">
              <w:rPr>
                <w:rFonts w:eastAsia="Calibri"/>
                <w:szCs w:val="24"/>
              </w:rPr>
              <w:t xml:space="preserve"> to evaluate the impact of the proposed projec</w:t>
            </w:r>
            <w:r>
              <w:rPr>
                <w:rFonts w:eastAsia="Calibri"/>
                <w:szCs w:val="24"/>
              </w:rPr>
              <w:t xml:space="preserve">t and collect the required data tracking requirements. </w:t>
            </w:r>
          </w:p>
        </w:tc>
        <w:tc>
          <w:tcPr>
            <w:tcW w:w="2077" w:type="dxa"/>
          </w:tcPr>
          <w:p w14:paraId="5BBC5D43"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bl>
    <w:p w14:paraId="53B924A6" w14:textId="77777777" w:rsidR="001845B7" w:rsidRPr="006053E8" w:rsidRDefault="001845B7" w:rsidP="004924BD">
      <w:pPr>
        <w:pStyle w:val="Heading3"/>
        <w:rPr>
          <w:rFonts w:eastAsia="Calibri"/>
        </w:rPr>
      </w:pPr>
      <w:bookmarkStart w:id="0" w:name="_Hlk135751049"/>
      <w:r w:rsidRPr="006053E8">
        <w:rPr>
          <w:rFonts w:eastAsia="Calibri"/>
        </w:rPr>
        <w:t xml:space="preserve">Attachment </w:t>
      </w:r>
      <w:r>
        <w:rPr>
          <w:rFonts w:eastAsia="Calibri"/>
        </w:rPr>
        <w:t>D</w:t>
      </w:r>
      <w:r w:rsidRPr="006053E8">
        <w:rPr>
          <w:rFonts w:eastAsia="Calibri"/>
        </w:rPr>
        <w:t>: Budget Spreadsheet</w:t>
      </w:r>
      <w:r w:rsidRPr="006053E8">
        <w:rPr>
          <w:rFonts w:eastAsia="Calibri"/>
          <w:spacing w:val="-3"/>
        </w:rPr>
        <w:t xml:space="preserve"> </w:t>
      </w:r>
      <w:r w:rsidRPr="006053E8">
        <w:rPr>
          <w:rFonts w:eastAsia="Calibri"/>
        </w:rPr>
        <w:t>(</w:t>
      </w:r>
      <w:r>
        <w:rPr>
          <w:rFonts w:eastAsia="Calibri"/>
        </w:rPr>
        <w:t>5</w:t>
      </w:r>
      <w:r w:rsidRPr="006053E8">
        <w:rPr>
          <w:rFonts w:eastAsia="Calibri"/>
          <w:spacing w:val="-6"/>
        </w:rPr>
        <w:t xml:space="preserve"> </w:t>
      </w:r>
      <w:r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601B" w14:paraId="7E6706E0" w14:textId="77777777" w:rsidTr="002351B4">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bookmarkEnd w:id="0"/>
          <w:p w14:paraId="00BFD0EC" w14:textId="77777777" w:rsidR="001845B7" w:rsidRPr="003447DF" w:rsidRDefault="001845B7" w:rsidP="004924BD">
            <w:pPr>
              <w:rPr>
                <w:rFonts w:eastAsia="Calibri"/>
              </w:rPr>
            </w:pPr>
            <w:r w:rsidRPr="003447DF">
              <w:rPr>
                <w:rFonts w:eastAsia="Calibri"/>
              </w:rPr>
              <w:t>Criteria</w:t>
            </w:r>
          </w:p>
        </w:tc>
        <w:tc>
          <w:tcPr>
            <w:tcW w:w="2077" w:type="dxa"/>
          </w:tcPr>
          <w:p w14:paraId="59BE8E54" w14:textId="77777777"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(1 -</w:t>
            </w:r>
            <w:r w:rsidRPr="003447DF">
              <w:rPr>
                <w:rFonts w:eastAsia="Calibri"/>
                <w:spacing w:val="-5"/>
              </w:rPr>
              <w:t>5)</w:t>
            </w:r>
          </w:p>
        </w:tc>
      </w:tr>
      <w:tr w:rsidR="001845B7" w:rsidRPr="00BB601B" w14:paraId="4B59ADCF" w14:textId="77777777" w:rsidTr="002351B4">
        <w:trPr>
          <w:cnfStyle w:val="000000100000" w:firstRow="0" w:lastRow="0" w:firstColumn="0" w:lastColumn="0" w:oddVBand="0" w:evenVBand="0" w:oddHBand="1" w:evenHBand="0" w:firstRowFirstColumn="0" w:firstRowLastColumn="0" w:lastRowFirstColumn="0" w:lastRowLastColumn="0"/>
          <w:cantSplit/>
          <w:trHeight w:val="486"/>
        </w:trPr>
        <w:tc>
          <w:tcPr>
            <w:tcW w:w="7998" w:type="dxa"/>
          </w:tcPr>
          <w:p w14:paraId="517FCD4A" w14:textId="77777777" w:rsidR="001845B7" w:rsidRDefault="001845B7" w:rsidP="001845B7">
            <w:pPr>
              <w:rPr>
                <w:rFonts w:eastAsia="Calibri"/>
              </w:rPr>
            </w:pPr>
            <w:r w:rsidRPr="004258C0">
              <w:rPr>
                <w:rFonts w:eastAsia="Calibri"/>
              </w:rPr>
              <w:t>The budget detail and justification</w:t>
            </w:r>
            <w:r>
              <w:rPr>
                <w:rFonts w:eastAsia="Calibri"/>
              </w:rPr>
              <w:t>/narrative</w:t>
            </w:r>
            <w:r w:rsidRPr="004258C0">
              <w:rPr>
                <w:rFonts w:eastAsia="Calibri"/>
              </w:rPr>
              <w:t xml:space="preserve"> are clear and provides a description of how funds will be used for the grant period. The expenses </w:t>
            </w:r>
            <w:r>
              <w:rPr>
                <w:rFonts w:eastAsia="Calibri"/>
              </w:rPr>
              <w:t xml:space="preserve">will </w:t>
            </w:r>
            <w:r w:rsidRPr="004258C0">
              <w:rPr>
                <w:rFonts w:eastAsia="Calibri"/>
              </w:rPr>
              <w:t>contribute to the project goal</w:t>
            </w:r>
            <w:r>
              <w:rPr>
                <w:rFonts w:eastAsia="Calibri"/>
              </w:rPr>
              <w:t xml:space="preserve">(s). </w:t>
            </w:r>
            <w:r w:rsidRPr="00A1546C">
              <w:rPr>
                <w:rFonts w:eastAsia="Calibri"/>
              </w:rPr>
              <w:t>The expenses included in the budget detail and justification supports activities outlined in the work plan</w:t>
            </w:r>
            <w:r>
              <w:rPr>
                <w:rFonts w:eastAsia="Calibri"/>
              </w:rPr>
              <w:t xml:space="preserve">. </w:t>
            </w:r>
            <w:r w:rsidRPr="00370FBE">
              <w:rPr>
                <w:rFonts w:eastAsia="Calibri"/>
              </w:rPr>
              <w:t>The narrative detail in the budget provides detail of how the budget numbers were determined. The expenses are eligible (pages 10 and 11 of the RFP).</w:t>
            </w:r>
          </w:p>
        </w:tc>
        <w:tc>
          <w:tcPr>
            <w:tcW w:w="2077" w:type="dxa"/>
          </w:tcPr>
          <w:p w14:paraId="2EF36AEC" w14:textId="77777777" w:rsidR="001845B7" w:rsidRPr="003447DF" w:rsidRDefault="001845B7" w:rsidP="002351B4">
            <w:pPr>
              <w:widowControl w:val="0"/>
              <w:suppressAutoHyphens w:val="0"/>
              <w:autoSpaceDE w:val="0"/>
              <w:autoSpaceDN w:val="0"/>
              <w:spacing w:before="0" w:after="0"/>
              <w:rPr>
                <w:rFonts w:asciiTheme="minorHAnsi" w:eastAsia="Calibri" w:hAnsiTheme="minorHAnsi" w:cstheme="minorHAnsi"/>
                <w:szCs w:val="28"/>
              </w:rPr>
            </w:pPr>
          </w:p>
        </w:tc>
      </w:tr>
    </w:tbl>
    <w:p w14:paraId="27A560CC" w14:textId="77777777" w:rsidR="00CC4911" w:rsidRPr="00E50BB1" w:rsidRDefault="00CC4911" w:rsidP="00A91284"/>
    <w:sectPr w:rsidR="00CC4911" w:rsidRPr="00E50BB1"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E58B" w14:textId="77777777" w:rsidR="001845B7" w:rsidRDefault="001845B7" w:rsidP="00D36495">
      <w:r>
        <w:separator/>
      </w:r>
    </w:p>
  </w:endnote>
  <w:endnote w:type="continuationSeparator" w:id="0">
    <w:p w14:paraId="57FD43D0" w14:textId="77777777" w:rsidR="001845B7" w:rsidRDefault="001845B7" w:rsidP="00D36495">
      <w:r>
        <w:continuationSeparator/>
      </w:r>
    </w:p>
  </w:endnote>
  <w:endnote w:type="continuationNotice" w:id="1">
    <w:p w14:paraId="2D822794" w14:textId="77777777" w:rsidR="002E0212" w:rsidRDefault="002E02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7096378"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8060B4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4E46" w14:textId="77777777" w:rsidR="001845B7" w:rsidRDefault="001845B7" w:rsidP="00D36495">
      <w:r>
        <w:separator/>
      </w:r>
    </w:p>
  </w:footnote>
  <w:footnote w:type="continuationSeparator" w:id="0">
    <w:p w14:paraId="583141FF" w14:textId="77777777" w:rsidR="001845B7" w:rsidRDefault="001845B7" w:rsidP="00D36495">
      <w:r>
        <w:continuationSeparator/>
      </w:r>
    </w:p>
  </w:footnote>
  <w:footnote w:type="continuationNotice" w:id="1">
    <w:p w14:paraId="54F40164" w14:textId="77777777" w:rsidR="002E0212" w:rsidRDefault="002E02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9BFA" w14:textId="599EEB4B" w:rsidR="00782710" w:rsidRPr="00D552D7" w:rsidRDefault="001845B7" w:rsidP="001E09DA">
    <w:pPr>
      <w:pStyle w:val="Header"/>
    </w:pPr>
    <w:r>
      <w:t>Attachment F: Application Evaluation Scoring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4774849"/>
    <w:multiLevelType w:val="hybridMultilevel"/>
    <w:tmpl w:val="D49E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1FDC6574"/>
    <w:multiLevelType w:val="hybridMultilevel"/>
    <w:tmpl w:val="BF2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5B7132D"/>
    <w:multiLevelType w:val="hybridMultilevel"/>
    <w:tmpl w:val="A14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292319105">
    <w:abstractNumId w:val="5"/>
  </w:num>
  <w:num w:numId="2" w16cid:durableId="1017586662">
    <w:abstractNumId w:val="1"/>
  </w:num>
  <w:num w:numId="3" w16cid:durableId="1821070098">
    <w:abstractNumId w:val="14"/>
  </w:num>
  <w:num w:numId="4" w16cid:durableId="1512455359">
    <w:abstractNumId w:val="18"/>
  </w:num>
  <w:num w:numId="5" w16cid:durableId="1110858424">
    <w:abstractNumId w:val="9"/>
  </w:num>
  <w:num w:numId="6" w16cid:durableId="584651709">
    <w:abstractNumId w:val="8"/>
  </w:num>
  <w:num w:numId="7" w16cid:durableId="570890410">
    <w:abstractNumId w:val="13"/>
  </w:num>
  <w:num w:numId="8" w16cid:durableId="1871799697">
    <w:abstractNumId w:val="11"/>
  </w:num>
  <w:num w:numId="9" w16cid:durableId="617025687">
    <w:abstractNumId w:val="17"/>
  </w:num>
  <w:num w:numId="10" w16cid:durableId="1239287733">
    <w:abstractNumId w:val="15"/>
  </w:num>
  <w:num w:numId="11" w16cid:durableId="494299252">
    <w:abstractNumId w:val="4"/>
  </w:num>
  <w:num w:numId="12" w16cid:durableId="43065847">
    <w:abstractNumId w:val="0"/>
  </w:num>
  <w:num w:numId="13" w16cid:durableId="1114982736">
    <w:abstractNumId w:val="7"/>
  </w:num>
  <w:num w:numId="14" w16cid:durableId="294603782">
    <w:abstractNumId w:val="6"/>
  </w:num>
  <w:num w:numId="15" w16cid:durableId="208229330">
    <w:abstractNumId w:val="3"/>
  </w:num>
  <w:num w:numId="16" w16cid:durableId="1266109784">
    <w:abstractNumId w:val="2"/>
  </w:num>
  <w:num w:numId="17" w16cid:durableId="1659920931">
    <w:abstractNumId w:val="12"/>
  </w:num>
  <w:num w:numId="18" w16cid:durableId="494154846">
    <w:abstractNumId w:val="16"/>
  </w:num>
  <w:num w:numId="19" w16cid:durableId="10560098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B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5CB8"/>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5B7"/>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0212"/>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160"/>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E64"/>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24BD"/>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B47"/>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54"/>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C12"/>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74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1CA"/>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08C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2A5D"/>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1284"/>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2C80"/>
    <w:rsid w:val="00BA32B4"/>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304"/>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7B9"/>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4BF"/>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4E4"/>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25C"/>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9683"/>
  <w15:docId w15:val="{AAA78367-A9FF-47A2-A00E-9D5D569C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845B7"/>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customStyle="1" w:styleId="TableGrid11">
    <w:name w:val="Table Grid11"/>
    <w:basedOn w:val="TableNormal"/>
    <w:uiPriority w:val="59"/>
    <w:locked/>
    <w:rsid w:val="001845B7"/>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character" w:styleId="CommentReference">
    <w:name w:val="annotation reference"/>
    <w:basedOn w:val="DefaultParagraphFont"/>
    <w:uiPriority w:val="99"/>
    <w:semiHidden/>
    <w:unhideWhenUsed/>
    <w:locked/>
    <w:rsid w:val="001845B7"/>
    <w:rPr>
      <w:sz w:val="16"/>
      <w:szCs w:val="16"/>
    </w:rPr>
  </w:style>
  <w:style w:type="paragraph" w:styleId="CommentText">
    <w:name w:val="annotation text"/>
    <w:basedOn w:val="Normal"/>
    <w:link w:val="CommentTextChar"/>
    <w:uiPriority w:val="99"/>
    <w:unhideWhenUsed/>
    <w:locked/>
    <w:rsid w:val="001845B7"/>
    <w:rPr>
      <w:sz w:val="20"/>
      <w:szCs w:val="20"/>
    </w:rPr>
  </w:style>
  <w:style w:type="character" w:customStyle="1" w:styleId="CommentTextChar">
    <w:name w:val="Comment Text Char"/>
    <w:basedOn w:val="DefaultParagraphFont"/>
    <w:link w:val="CommentText"/>
    <w:uiPriority w:val="99"/>
    <w:rsid w:val="001845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ow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A723ADC01041943B51344A809069549" ma:contentTypeVersion="14" ma:contentTypeDescription="Create a new document." ma:contentTypeScope="" ma:versionID="4a5e9d9e980e87e26ec290bfcfafc965">
  <xsd:schema xmlns:xsd="http://www.w3.org/2001/XMLSchema" xmlns:xs="http://www.w3.org/2001/XMLSchema" xmlns:p="http://schemas.microsoft.com/office/2006/metadata/properties" xmlns:ns2="197dce87-66b0-4d13-ab68-c175b121ab85" xmlns:ns3="d7a0ad8a-c71d-4ce7-94c7-383a5f46deff" targetNamespace="http://schemas.microsoft.com/office/2006/metadata/properties" ma:root="true" ma:fieldsID="d44df797ceadca727cb5b39e814b4eb5" ns2:_="" ns3:_="">
    <xsd:import namespace="197dce87-66b0-4d13-ab68-c175b121ab85"/>
    <xsd:import namespace="d7a0ad8a-c71d-4ce7-94c7-383a5f46d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dce87-66b0-4d13-ab68-c175b121a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0ad8a-c71d-4ce7-94c7-383a5f46d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8ef771b-4988-4aec-af10-2e3fc0df6a93}" ma:internalName="TaxCatchAll" ma:showField="CatchAllData" ma:web="d7a0ad8a-c71d-4ce7-94c7-383a5f46d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7dce87-66b0-4d13-ab68-c175b121ab85">
      <Terms xmlns="http://schemas.microsoft.com/office/infopath/2007/PartnerControls"/>
    </lcf76f155ced4ddcb4097134ff3c332f>
    <TaxCatchAll xmlns="d7a0ad8a-c71d-4ce7-94c7-383a5f46deff" xsi:nil="true"/>
    <SharedWithUsers xmlns="d7a0ad8a-c71d-4ce7-94c7-383a5f46deff">
      <UserInfo>
        <DisplayName>Anderson, Ashley (MDH)</DisplayName>
        <AccountId>88</AccountId>
        <AccountType/>
      </UserInfo>
    </SharedWithUsers>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FC9BA0D5-85F0-446A-B3A6-43507FC2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dce87-66b0-4d13-ab68-c175b121ab85"/>
    <ds:schemaRef ds:uri="d7a0ad8a-c71d-4ce7-94c7-383a5f46d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d7a0ad8a-c71d-4ce7-94c7-383a5f46deff"/>
    <ds:schemaRef ds:uri="197dce87-66b0-4d13-ab68-c175b121ab85"/>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22</TotalTime>
  <Pages>6</Pages>
  <Words>1281</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Navigator RFP - Attachment F - Application Evaluation Scoring Criteria</dc:title>
  <dc:subject/>
  <dc:creator>Minnesota Department of Health</dc:creator>
  <cp:keywords/>
  <dc:description>Document template version 2.2</dc:description>
  <cp:lastModifiedBy>Beaton, Will (MDH)</cp:lastModifiedBy>
  <cp:revision>19</cp:revision>
  <cp:lastPrinted>2016-12-14T18:03:00Z</cp:lastPrinted>
  <dcterms:created xsi:type="dcterms:W3CDTF">2023-10-19T16:04:00Z</dcterms:created>
  <dcterms:modified xsi:type="dcterms:W3CDTF">2023-10-19T19:55:00Z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0x0101004A723ADC01041943B51344A809069549</vt:lpwstr>
  </property>
  <property fmtid="{D5CDD505-2E9C-101B-9397-08002B2CF9AE}" pid="3" name="_dlc_DocIdItemGuid">
    <vt:lpwstr>21075d31-a098-4126-a0c3-2155733820d1</vt:lpwstr>
  </property>
  <property fmtid="{D5CDD505-2E9C-101B-9397-08002B2CF9AE}" pid="4" name="MediaServiceImageTags">
    <vt:lpwstr/>
  </property>
</Properties>
</file>