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1664" w14:textId="77777777" w:rsidR="001D67EB" w:rsidRDefault="001F2BD1" w:rsidP="001F2BD1">
      <w:pPr>
        <w:spacing w:before="120" w:after="0" w:line="271" w:lineRule="auto"/>
        <w:jc w:val="center"/>
        <w:rPr>
          <w:rFonts w:asciiTheme="minorHAnsi" w:hAnsiTheme="minorHAnsi" w:cstheme="minorHAnsi"/>
          <w:b/>
          <w:bCs/>
          <w:kern w:val="16"/>
        </w:rPr>
      </w:pPr>
      <w:r>
        <w:rPr>
          <w:rFonts w:asciiTheme="minorHAnsi" w:hAnsiTheme="minorHAnsi" w:cstheme="minorHAnsi"/>
          <w:b/>
          <w:bCs/>
          <w:kern w:val="16"/>
        </w:rPr>
        <w:t>[A</w:t>
      </w:r>
      <w:r w:rsidR="008262F1">
        <w:rPr>
          <w:rFonts w:asciiTheme="minorHAnsi" w:hAnsiTheme="minorHAnsi" w:cstheme="minorHAnsi"/>
          <w:b/>
          <w:bCs/>
          <w:kern w:val="16"/>
        </w:rPr>
        <w:t>gency Logo Here]</w:t>
      </w:r>
    </w:p>
    <w:p w14:paraId="2F6BE2D3" w14:textId="705B9DF7" w:rsidR="001D67EB" w:rsidRPr="009D241D" w:rsidRDefault="006F5346" w:rsidP="009D241D">
      <w:pPr>
        <w:pStyle w:val="Heading1"/>
        <w:spacing w:before="600"/>
        <w:jc w:val="center"/>
        <w:rPr>
          <w:sz w:val="44"/>
          <w:szCs w:val="44"/>
        </w:rPr>
      </w:pPr>
      <w:r w:rsidRPr="009D241D">
        <w:rPr>
          <w:sz w:val="44"/>
          <w:szCs w:val="44"/>
        </w:rPr>
        <w:t>STATEMENT OF NEED AND REASONABLENESS</w:t>
      </w:r>
    </w:p>
    <w:p w14:paraId="352B6B5B" w14:textId="691EE662" w:rsidR="00FD347A" w:rsidRPr="008D2B76" w:rsidRDefault="004F4FC4" w:rsidP="008D2B76">
      <w:pPr>
        <w:pStyle w:val="Subtitle"/>
      </w:pPr>
      <w:r w:rsidRPr="008D2B76">
        <w:t xml:space="preserve">Proposed </w:t>
      </w:r>
      <w:r w:rsidR="00F51EB7" w:rsidRPr="008D2B76">
        <w:t>[Amendment to]</w:t>
      </w:r>
      <w:r w:rsidR="003339BA" w:rsidRPr="008D2B76">
        <w:t xml:space="preserve"> </w:t>
      </w:r>
      <w:r w:rsidR="00F51EB7" w:rsidRPr="008D2B76">
        <w:t xml:space="preserve">[Repeal of] Rules </w:t>
      </w:r>
      <w:r w:rsidR="00A0742F">
        <w:t>Relating to</w:t>
      </w:r>
      <w:r w:rsidR="00F51EB7" w:rsidRPr="008D2B76">
        <w:t xml:space="preserve"> [Topic], Minnesota Rules, [citation]; Revisor’s ID Number [</w:t>
      </w:r>
      <w:r w:rsidR="003339BA" w:rsidRPr="008D2B76">
        <w:t>number]</w:t>
      </w:r>
      <w:r w:rsidRPr="008D2B76">
        <w:t xml:space="preserve"> </w:t>
      </w:r>
    </w:p>
    <w:p w14:paraId="7F78BA70" w14:textId="453A28AA" w:rsidR="00FD347A" w:rsidRPr="0067049B" w:rsidRDefault="00FD347A" w:rsidP="00065218">
      <w:pPr>
        <w:spacing w:before="1440"/>
        <w:jc w:val="center"/>
        <w:rPr>
          <w:sz w:val="40"/>
          <w:szCs w:val="40"/>
        </w:rPr>
      </w:pPr>
      <w:r w:rsidRPr="0067049B">
        <w:rPr>
          <w:sz w:val="40"/>
          <w:szCs w:val="40"/>
        </w:rPr>
        <w:t>[</w:t>
      </w:r>
      <w:r w:rsidR="00835CA9" w:rsidRPr="0067049B">
        <w:rPr>
          <w:sz w:val="40"/>
          <w:szCs w:val="40"/>
        </w:rPr>
        <w:t>Agency</w:t>
      </w:r>
      <w:r w:rsidR="00065218" w:rsidRPr="0067049B">
        <w:rPr>
          <w:sz w:val="40"/>
          <w:szCs w:val="40"/>
        </w:rPr>
        <w:t xml:space="preserve"> Name]</w:t>
      </w:r>
      <w:r w:rsidR="00835CA9" w:rsidRPr="0067049B">
        <w:rPr>
          <w:sz w:val="40"/>
          <w:szCs w:val="40"/>
        </w:rPr>
        <w:br/>
        <w:t>[Division of [Name, Unit, Bureau, etc.] [Optional]</w:t>
      </w:r>
    </w:p>
    <w:p w14:paraId="214C7D2D" w14:textId="118816F9" w:rsidR="00065218" w:rsidRPr="0067049B" w:rsidRDefault="00065218" w:rsidP="00065218">
      <w:pPr>
        <w:spacing w:before="1440"/>
        <w:jc w:val="center"/>
        <w:rPr>
          <w:sz w:val="40"/>
          <w:szCs w:val="40"/>
        </w:rPr>
      </w:pPr>
      <w:r w:rsidRPr="0067049B">
        <w:rPr>
          <w:sz w:val="40"/>
          <w:szCs w:val="40"/>
        </w:rPr>
        <w:t>[Month</w:t>
      </w:r>
      <w:r w:rsidR="00087B0F" w:rsidRPr="0067049B">
        <w:rPr>
          <w:sz w:val="40"/>
          <w:szCs w:val="40"/>
        </w:rPr>
        <w:t>], [Year]</w:t>
      </w:r>
    </w:p>
    <w:p w14:paraId="4ABD9105" w14:textId="7B46B802" w:rsidR="001F2BD1" w:rsidRDefault="001F2BD1" w:rsidP="001F2BD1">
      <w:pPr>
        <w:spacing w:before="120" w:after="0" w:line="271" w:lineRule="auto"/>
        <w:jc w:val="center"/>
        <w:rPr>
          <w:rFonts w:asciiTheme="minorHAnsi" w:hAnsiTheme="minorHAnsi" w:cstheme="minorHAnsi"/>
          <w:b/>
          <w:bCs/>
          <w:kern w:val="16"/>
        </w:rPr>
      </w:pPr>
      <w:r>
        <w:rPr>
          <w:rFonts w:asciiTheme="minorHAnsi" w:hAnsiTheme="minorHAnsi" w:cstheme="minorHAnsi"/>
          <w:b/>
          <w:bCs/>
          <w:kern w:val="16"/>
        </w:rPr>
        <w:br w:type="page"/>
      </w:r>
    </w:p>
    <w:p w14:paraId="75B13FF9" w14:textId="2CE6083A" w:rsidR="00A20C26" w:rsidRPr="009D241D" w:rsidRDefault="00087B0F" w:rsidP="00A20C26">
      <w:pPr>
        <w:rPr>
          <w:rFonts w:asciiTheme="minorHAnsi" w:hAnsiTheme="minorHAnsi" w:cstheme="minorHAnsi"/>
          <w:color w:val="C00000"/>
          <w:kern w:val="16"/>
        </w:rPr>
      </w:pPr>
      <w:r w:rsidRPr="009D241D">
        <w:rPr>
          <w:rFonts w:asciiTheme="minorHAnsi" w:hAnsiTheme="minorHAnsi" w:cstheme="minorHAnsi"/>
          <w:b/>
          <w:bCs/>
          <w:color w:val="C00000"/>
          <w:kern w:val="16"/>
        </w:rPr>
        <w:lastRenderedPageBreak/>
        <w:t>[</w:t>
      </w:r>
      <w:r w:rsidR="00A20C26" w:rsidRPr="009D241D">
        <w:rPr>
          <w:rFonts w:asciiTheme="minorHAnsi" w:hAnsiTheme="minorHAnsi" w:cstheme="minorHAnsi"/>
          <w:b/>
          <w:bCs/>
          <w:color w:val="C00000"/>
          <w:kern w:val="16"/>
        </w:rPr>
        <w:t>Important Note about Writing a SONAR:</w:t>
      </w:r>
      <w:r w:rsidR="00A20C26" w:rsidRPr="009D241D">
        <w:rPr>
          <w:rFonts w:asciiTheme="minorHAnsi" w:hAnsiTheme="minorHAnsi" w:cstheme="minorHAnsi"/>
          <w:color w:val="C00000"/>
          <w:kern w:val="16"/>
        </w:rPr>
        <w:t xml:space="preserve"> In writing a SONAR, the bottom line is that you must meet all statutory requirements. Other important goals include making the SONAR easy to read and persuasive to your audience, especially the ALJ. This means you have considerable writer’s license in how you structure and write the SONAR. This form should serve as a checklist, not as a rigid formula. So, feel free to move sections around, combine or split sections, and write your arguments in a way that best suits your rules.</w:t>
      </w:r>
    </w:p>
    <w:p w14:paraId="03D301BE" w14:textId="0FD674A3" w:rsidR="00856DF8" w:rsidRPr="009D241D" w:rsidRDefault="00A20C26" w:rsidP="00FA2986">
      <w:pPr>
        <w:rPr>
          <w:rFonts w:asciiTheme="minorHAnsi" w:hAnsiTheme="minorHAnsi" w:cstheme="minorHAnsi"/>
          <w:color w:val="C00000"/>
          <w:kern w:val="16"/>
        </w:rPr>
      </w:pPr>
      <w:r w:rsidRPr="009D241D">
        <w:rPr>
          <w:rFonts w:asciiTheme="minorHAnsi" w:hAnsiTheme="minorHAnsi" w:cstheme="minorHAnsi"/>
          <w:color w:val="C00000"/>
          <w:kern w:val="16"/>
        </w:rPr>
        <w:t>At the bottom of each page, print a footer with the date of the draft. This is a good idea because somewhere between the third and thirteenth draft, you will lose track of what you did when. The footer should be in the general form: “[Topic] SONAR Draft Dated [MM/DD/YR] - Page #.” When your SONAR is finished, you should still have a footer with the topic and page #, but you can delete the word “Draft” and the date.</w:t>
      </w:r>
      <w:r w:rsidR="00087B0F" w:rsidRPr="009D241D">
        <w:rPr>
          <w:rFonts w:asciiTheme="minorHAnsi" w:hAnsiTheme="minorHAnsi" w:cstheme="minorHAnsi"/>
          <w:color w:val="C00000"/>
          <w:kern w:val="16"/>
        </w:rPr>
        <w:t>]</w:t>
      </w:r>
    </w:p>
    <w:p w14:paraId="61763969" w14:textId="77777777" w:rsidR="001A5FEA" w:rsidRPr="00ED6857" w:rsidRDefault="001A5FEA" w:rsidP="004B1953">
      <w:r w:rsidRPr="00ED6857">
        <w:t>General information:</w:t>
      </w:r>
    </w:p>
    <w:p w14:paraId="0F856D0A" w14:textId="77777777" w:rsidR="001A5FEA" w:rsidRPr="00A147F9" w:rsidRDefault="001A5FEA" w:rsidP="004B1953">
      <w:pPr>
        <w:pStyle w:val="NumberList"/>
      </w:pPr>
      <w:r w:rsidRPr="00A147F9">
        <w:t>Availability:</w:t>
      </w:r>
      <w:r w:rsidRPr="00A147F9">
        <w:rPr>
          <w:rFonts w:eastAsiaTheme="minorHAnsi"/>
        </w:rPr>
        <w:t xml:space="preserve"> </w:t>
      </w:r>
      <w:r w:rsidRPr="00A147F9">
        <w:t xml:space="preserve">The State Register notice, this Statement of Need and Reasonableness (SONAR), and the proposed rule will be available during the public comment period on the Agency’s Public Notices website: </w:t>
      </w:r>
      <w:hyperlink r:id="rId11" w:tooltip="View Minnesota Pollution Control Agency public notices for rules and permits." w:history="1">
        <w:r>
          <w:rPr>
            <w:rStyle w:val="Hyperlink"/>
            <w:rFonts w:eastAsiaTheme="majorEastAsia"/>
            <w:color w:val="0000FF"/>
          </w:rPr>
          <w:t>[Insert</w:t>
        </w:r>
      </w:hyperlink>
      <w:r>
        <w:rPr>
          <w:rStyle w:val="Hyperlink"/>
          <w:rFonts w:eastAsiaTheme="majorEastAsia"/>
          <w:color w:val="0000FF"/>
        </w:rPr>
        <w:t xml:space="preserve"> agency link, if applicable]</w:t>
      </w:r>
    </w:p>
    <w:p w14:paraId="0CB4D57A" w14:textId="77777777" w:rsidR="001A5FEA" w:rsidRPr="00F91153" w:rsidRDefault="001A5FEA" w:rsidP="004B1953">
      <w:pPr>
        <w:pStyle w:val="NumberList"/>
        <w:rPr>
          <w:rStyle w:val="Hyperlink"/>
          <w:rFonts w:eastAsiaTheme="majorEastAsia"/>
          <w:color w:val="0000FF"/>
        </w:rPr>
      </w:pPr>
      <w:r w:rsidRPr="00A147F9">
        <w:t xml:space="preserve">View older rule records at: </w:t>
      </w:r>
      <w:r w:rsidRPr="00F91153">
        <w:rPr>
          <w:rStyle w:val="Hyperlink"/>
          <w:rFonts w:eastAsiaTheme="majorEastAsia"/>
          <w:color w:val="0000FF"/>
        </w:rPr>
        <w:fldChar w:fldCharType="begin"/>
      </w:r>
      <w:r w:rsidRPr="00F91153">
        <w:rPr>
          <w:rStyle w:val="Hyperlink"/>
          <w:rFonts w:eastAsiaTheme="majorEastAsia"/>
          <w:color w:val="0000FF"/>
        </w:rPr>
        <w:instrText xml:space="preserve"> HYPERLINK "https://www.revisor.mn.gov/rules/status/" \o "Link to older Revisor rule records." </w:instrText>
      </w:r>
      <w:r w:rsidRPr="00F91153">
        <w:rPr>
          <w:rStyle w:val="Hyperlink"/>
          <w:rFonts w:eastAsiaTheme="majorEastAsia"/>
          <w:color w:val="0000FF"/>
        </w:rPr>
      </w:r>
      <w:r w:rsidRPr="00F91153">
        <w:rPr>
          <w:rStyle w:val="Hyperlink"/>
          <w:rFonts w:eastAsiaTheme="majorEastAsia"/>
          <w:color w:val="0000FF"/>
        </w:rPr>
        <w:fldChar w:fldCharType="separate"/>
      </w:r>
      <w:r w:rsidRPr="00F91153">
        <w:rPr>
          <w:rStyle w:val="Hyperlink"/>
          <w:rFonts w:eastAsiaTheme="majorEastAsia"/>
          <w:color w:val="0000FF"/>
        </w:rPr>
        <w:t>Minnesota Rule Statutes https://www.revisor.mn.gov/rules/status/</w:t>
      </w:r>
    </w:p>
    <w:p w14:paraId="106E6FAE" w14:textId="6687F8F8" w:rsidR="001A5FEA" w:rsidRPr="00A147F9" w:rsidRDefault="001A5FEA" w:rsidP="004B1953">
      <w:pPr>
        <w:pStyle w:val="NumberList"/>
      </w:pPr>
      <w:r w:rsidRPr="00F91153">
        <w:rPr>
          <w:rStyle w:val="Hyperlink"/>
          <w:rFonts w:eastAsiaTheme="majorEastAsia"/>
          <w:color w:val="0000FF"/>
        </w:rPr>
        <w:fldChar w:fldCharType="end"/>
      </w:r>
      <w:r w:rsidRPr="00A147F9">
        <w:t xml:space="preserve">Agency contact for information, documents, or alternative formats: Upon request, this Statement of Need and Reasonableness can be made available in an alternative format, such as large print, braille, or audio. To make a request, contact </w:t>
      </w:r>
      <w:r>
        <w:t>[agency rules contact,</w:t>
      </w:r>
      <w:r w:rsidRPr="00A147F9">
        <w:t xml:space="preserve"> </w:t>
      </w:r>
      <w:r>
        <w:t>[</w:t>
      </w:r>
      <w:r w:rsidRPr="00A147F9">
        <w:t>Rulemaking Coordinator</w:t>
      </w:r>
      <w:r>
        <w:t xml:space="preserve"> or other title]</w:t>
      </w:r>
      <w:r w:rsidRPr="00A147F9">
        <w:t xml:space="preserve">, </w:t>
      </w:r>
      <w:r>
        <w:t>[agency]</w:t>
      </w:r>
      <w:r w:rsidRPr="00A147F9">
        <w:t>,</w:t>
      </w:r>
      <w:r>
        <w:t xml:space="preserve"> [address]</w:t>
      </w:r>
      <w:r w:rsidRPr="00A147F9">
        <w:t>, St. Paul, MN 551</w:t>
      </w:r>
      <w:r>
        <w:t>XX-XXXX</w:t>
      </w:r>
      <w:r w:rsidRPr="00A147F9">
        <w:t>; telephone 651-</w:t>
      </w:r>
      <w:r>
        <w:t>XXX</w:t>
      </w:r>
      <w:r w:rsidRPr="00A147F9">
        <w:t>-</w:t>
      </w:r>
      <w:r>
        <w:t>XXXX</w:t>
      </w:r>
      <w:r w:rsidRPr="00A147F9">
        <w:t>; 1</w:t>
      </w:r>
      <w:r>
        <w:t>-800-XXX</w:t>
      </w:r>
      <w:r w:rsidRPr="00A147F9">
        <w:t>-</w:t>
      </w:r>
      <w:r>
        <w:t>XXXX</w:t>
      </w:r>
      <w:r w:rsidRPr="00A147F9">
        <w:t xml:space="preserve">; email </w:t>
      </w:r>
      <w:hyperlink r:id="rId12" w:history="1">
        <w:r w:rsidRPr="0024538A">
          <w:rPr>
            <w:rStyle w:val="Hyperlink"/>
            <w:rFonts w:eastAsiaTheme="majorEastAsia"/>
          </w:rPr>
          <w:t>firstname.lastname@state.mn.us</w:t>
        </w:r>
      </w:hyperlink>
      <w:r w:rsidRPr="00A147F9">
        <w:t>; or use your preferred telecommunications relay service.</w:t>
      </w:r>
      <w:r w:rsidR="004171B8">
        <w:t xml:space="preserve"> </w:t>
      </w:r>
      <w:r w:rsidR="004171B8" w:rsidRPr="00133A45">
        <w:t xml:space="preserve">[For information on what to do if you get a request to make the SONAR available in an alternative format, see </w:t>
      </w:r>
      <w:r w:rsidR="004171B8" w:rsidRPr="00133A45">
        <w:rPr>
          <w:b/>
          <w:bCs/>
        </w:rPr>
        <w:t>ACCMMDTN</w:t>
      </w:r>
      <w:r w:rsidR="004171B8" w:rsidRPr="00133A45">
        <w:t xml:space="preserve"> in the appendix.]</w:t>
      </w:r>
    </w:p>
    <w:p w14:paraId="77BF2F30" w14:textId="77777777" w:rsidR="001A5FEA" w:rsidRPr="00CC3DAE" w:rsidRDefault="001A5FEA" w:rsidP="004B1953">
      <w:pPr>
        <w:pStyle w:val="NumberList"/>
        <w:rPr>
          <w:highlight w:val="yellow"/>
        </w:rPr>
      </w:pPr>
      <w:r w:rsidRPr="00CC3DAE">
        <w:rPr>
          <w:highlight w:val="yellow"/>
        </w:rPr>
        <w:t xml:space="preserve">How to read a Minnesota Statutes citation: Minn. Stat. § 999.09, subd. 9(f)(1)(ii)(A) is read as Minnesota Statutes, section 999.079, subdivision 9, paragraph (f), clause (1), item (ii), subitem (A). </w:t>
      </w:r>
    </w:p>
    <w:p w14:paraId="7C82417D" w14:textId="77777777" w:rsidR="001A5FEA" w:rsidRPr="00CC3DAE" w:rsidRDefault="001A5FEA" w:rsidP="004B1953">
      <w:pPr>
        <w:pStyle w:val="NumberList"/>
        <w:rPr>
          <w:highlight w:val="yellow"/>
        </w:rPr>
      </w:pPr>
      <w:r w:rsidRPr="00CC3DAE">
        <w:rPr>
          <w:highlight w:val="yellow"/>
        </w:rPr>
        <w:t xml:space="preserve">How to read a Minnesota Rules citation: Minn. R. 9999.0909, </w:t>
      </w:r>
      <w:proofErr w:type="spellStart"/>
      <w:r w:rsidRPr="00CC3DAE">
        <w:rPr>
          <w:highlight w:val="yellow"/>
        </w:rPr>
        <w:t>subp</w:t>
      </w:r>
      <w:proofErr w:type="spellEnd"/>
      <w:r w:rsidRPr="00CC3DAE">
        <w:rPr>
          <w:highlight w:val="yellow"/>
        </w:rPr>
        <w:t>. 9(B)(3)(b)(</w:t>
      </w:r>
      <w:proofErr w:type="spellStart"/>
      <w:r w:rsidRPr="00CC3DAE">
        <w:rPr>
          <w:highlight w:val="yellow"/>
        </w:rPr>
        <w:t>i</w:t>
      </w:r>
      <w:proofErr w:type="spellEnd"/>
      <w:r w:rsidRPr="00CC3DAE">
        <w:rPr>
          <w:highlight w:val="yellow"/>
        </w:rPr>
        <w:t>) is read as Minnesota Rules, chapter 9999, part 0909, subpart 9, item B, subitem (3), unit (b), subunit (</w:t>
      </w:r>
      <w:proofErr w:type="spellStart"/>
      <w:r w:rsidRPr="00CC3DAE">
        <w:rPr>
          <w:highlight w:val="yellow"/>
        </w:rPr>
        <w:t>i</w:t>
      </w:r>
      <w:proofErr w:type="spellEnd"/>
      <w:r w:rsidRPr="00CC3DAE">
        <w:rPr>
          <w:highlight w:val="yellow"/>
        </w:rPr>
        <w:t>).</w:t>
      </w:r>
    </w:p>
    <w:p w14:paraId="66E41DA0" w14:textId="44FB9848" w:rsidR="00856DF8" w:rsidRDefault="00AF1916" w:rsidP="00811601">
      <w:pPr>
        <w:rPr>
          <w:rFonts w:asciiTheme="minorHAnsi" w:hAnsiTheme="minorHAnsi" w:cstheme="minorHAnsi"/>
          <w:kern w:val="16"/>
        </w:rPr>
      </w:pPr>
      <w:r>
        <w:rPr>
          <w:highlight w:val="yellow"/>
        </w:rPr>
        <w:t>[</w:t>
      </w:r>
      <w:r w:rsidR="001A5FEA" w:rsidRPr="00D116E1">
        <w:rPr>
          <w:highlight w:val="yellow"/>
        </w:rPr>
        <w:t xml:space="preserve">Note to drafter: </w:t>
      </w:r>
      <w:r w:rsidR="001A5FEA">
        <w:rPr>
          <w:highlight w:val="yellow"/>
        </w:rPr>
        <w:t xml:space="preserve">This template anticipates you will use </w:t>
      </w:r>
      <w:r w:rsidR="001A5FEA" w:rsidRPr="00D116E1">
        <w:rPr>
          <w:highlight w:val="yellow"/>
        </w:rPr>
        <w:t xml:space="preserve">the Revisor's Office style, which spells out the citations in full. </w:t>
      </w:r>
      <w:r w:rsidR="001A5FEA">
        <w:rPr>
          <w:highlight w:val="yellow"/>
        </w:rPr>
        <w:t xml:space="preserve">If you choose to use </w:t>
      </w:r>
      <w:r w:rsidR="001A5FEA" w:rsidRPr="00D116E1">
        <w:rPr>
          <w:highlight w:val="yellow"/>
        </w:rPr>
        <w:t xml:space="preserve">the abbreviated </w:t>
      </w:r>
      <w:r w:rsidR="001A5FEA">
        <w:rPr>
          <w:highlight w:val="yellow"/>
        </w:rPr>
        <w:t xml:space="preserve">citation </w:t>
      </w:r>
      <w:r w:rsidR="001A5FEA" w:rsidRPr="00D116E1">
        <w:rPr>
          <w:highlight w:val="yellow"/>
        </w:rPr>
        <w:t>form</w:t>
      </w:r>
      <w:r w:rsidR="001A5FEA">
        <w:rPr>
          <w:highlight w:val="yellow"/>
        </w:rPr>
        <w:t xml:space="preserve">, include paragraphs </w:t>
      </w:r>
      <w:r w:rsidR="001A5FEA" w:rsidRPr="00D116E1">
        <w:rPr>
          <w:highlight w:val="yellow"/>
        </w:rPr>
        <w:t>4 and 5 above</w:t>
      </w:r>
      <w:r w:rsidR="001A5FEA">
        <w:rPr>
          <w:highlight w:val="yellow"/>
        </w:rPr>
        <w:t xml:space="preserve"> to describe the abbreviations for your audience.</w:t>
      </w:r>
      <w:r w:rsidR="001A5FEA" w:rsidRPr="00D116E1">
        <w:rPr>
          <w:highlight w:val="yellow"/>
        </w:rPr>
        <w:t xml:space="preserve"> O</w:t>
      </w:r>
      <w:r w:rsidR="001A5FEA">
        <w:rPr>
          <w:highlight w:val="yellow"/>
        </w:rPr>
        <w:t>therwise, o</w:t>
      </w:r>
      <w:r w:rsidR="001A5FEA" w:rsidRPr="00D116E1">
        <w:rPr>
          <w:highlight w:val="yellow"/>
        </w:rPr>
        <w:t>mit the</w:t>
      </w:r>
      <w:r w:rsidR="001A5FEA">
        <w:rPr>
          <w:highlight w:val="yellow"/>
        </w:rPr>
        <w:t>m</w:t>
      </w:r>
      <w:r w:rsidR="001A5FEA" w:rsidRPr="00D116E1">
        <w:rPr>
          <w:highlight w:val="yellow"/>
        </w:rPr>
        <w:t xml:space="preserve"> if you use </w:t>
      </w:r>
      <w:r w:rsidR="001A5FEA">
        <w:rPr>
          <w:highlight w:val="yellow"/>
        </w:rPr>
        <w:t xml:space="preserve">the Revisor's Office </w:t>
      </w:r>
      <w:r w:rsidR="001A5FEA">
        <w:rPr>
          <w:highlight w:val="yellow"/>
        </w:rPr>
        <w:lastRenderedPageBreak/>
        <w:t>style. Your SONAR will appear better to your reader if</w:t>
      </w:r>
      <w:r w:rsidR="001A5FEA" w:rsidRPr="002510C7">
        <w:rPr>
          <w:highlight w:val="yellow"/>
        </w:rPr>
        <w:t xml:space="preserve"> choose your citation style and use it consistently </w:t>
      </w:r>
      <w:r w:rsidR="001A5FEA">
        <w:rPr>
          <w:highlight w:val="yellow"/>
        </w:rPr>
        <w:t xml:space="preserve">throughout </w:t>
      </w:r>
      <w:r w:rsidR="001A5FEA" w:rsidRPr="002510C7">
        <w:rPr>
          <w:highlight w:val="yellow"/>
        </w:rPr>
        <w:t>the document.</w:t>
      </w:r>
      <w:r w:rsidR="001A5FEA">
        <w:rPr>
          <w:highlight w:val="yellow"/>
        </w:rPr>
        <w:t xml:space="preserve"> Do not forget to r</w:t>
      </w:r>
      <w:r w:rsidR="001A5FEA" w:rsidRPr="00D116E1">
        <w:rPr>
          <w:highlight w:val="yellow"/>
        </w:rPr>
        <w:t>emove this instruction</w:t>
      </w:r>
      <w:r>
        <w:rPr>
          <w:highlight w:val="yellow"/>
        </w:rPr>
        <w:t>.]</w:t>
      </w:r>
      <w:r w:rsidR="001A5FEA" w:rsidRPr="00D116E1">
        <w:rPr>
          <w:highlight w:val="yellow"/>
        </w:rPr>
        <w:t xml:space="preserve"> </w:t>
      </w:r>
      <w:r w:rsidR="00856DF8">
        <w:rPr>
          <w:rFonts w:asciiTheme="minorHAnsi" w:hAnsiTheme="minorHAnsi" w:cstheme="minorHAnsi"/>
          <w:kern w:val="16"/>
        </w:rPr>
        <w:br w:type="page"/>
      </w:r>
    </w:p>
    <w:bookmarkStart w:id="0" w:name="_Toc172036146" w:displacedByCustomXml="next"/>
    <w:sdt>
      <w:sdtPr>
        <w:rPr>
          <w:b w:val="0"/>
          <w:sz w:val="24"/>
          <w:szCs w:val="22"/>
        </w:rPr>
        <w:id w:val="1779137126"/>
        <w:docPartObj>
          <w:docPartGallery w:val="Table of Contents"/>
          <w:docPartUnique/>
        </w:docPartObj>
      </w:sdtPr>
      <w:sdtEndPr>
        <w:rPr>
          <w:bCs/>
          <w:noProof/>
        </w:rPr>
      </w:sdtEndPr>
      <w:sdtContent>
        <w:p w14:paraId="6CB35751" w14:textId="68663B82" w:rsidR="001406F2" w:rsidRPr="004366D4" w:rsidRDefault="001406F2" w:rsidP="002E55A5">
          <w:pPr>
            <w:pStyle w:val="Heading1"/>
          </w:pPr>
          <w:r w:rsidRPr="004366D4">
            <w:t>Contents</w:t>
          </w:r>
          <w:bookmarkEnd w:id="0"/>
        </w:p>
        <w:p w14:paraId="63E9EAD8" w14:textId="1B1BE949" w:rsidR="00AE6870" w:rsidRDefault="001406F2">
          <w:pPr>
            <w:pStyle w:val="TOC1"/>
            <w:tabs>
              <w:tab w:val="right" w:leader="dot" w:pos="10070"/>
            </w:tabs>
            <w:rPr>
              <w:noProof/>
            </w:rPr>
          </w:pPr>
          <w:r>
            <w:fldChar w:fldCharType="begin"/>
          </w:r>
          <w:r>
            <w:instrText xml:space="preserve"> TOC \o "1-3" \h \z \u </w:instrText>
          </w:r>
          <w:r>
            <w:fldChar w:fldCharType="separate"/>
          </w:r>
          <w:hyperlink w:anchor="_Toc172036146" w:history="1">
            <w:r w:rsidR="00AE6870" w:rsidRPr="00A20D4F">
              <w:rPr>
                <w:rStyle w:val="Hyperlink"/>
                <w:noProof/>
              </w:rPr>
              <w:t>Contents</w:t>
            </w:r>
            <w:r w:rsidR="00AE6870">
              <w:rPr>
                <w:noProof/>
                <w:webHidden/>
              </w:rPr>
              <w:tab/>
            </w:r>
            <w:r w:rsidR="00AE6870">
              <w:rPr>
                <w:noProof/>
                <w:webHidden/>
              </w:rPr>
              <w:fldChar w:fldCharType="begin"/>
            </w:r>
            <w:r w:rsidR="00AE6870">
              <w:rPr>
                <w:noProof/>
                <w:webHidden/>
              </w:rPr>
              <w:instrText xml:space="preserve"> PAGEREF _Toc172036146 \h </w:instrText>
            </w:r>
            <w:r w:rsidR="00AE6870">
              <w:rPr>
                <w:noProof/>
                <w:webHidden/>
              </w:rPr>
            </w:r>
            <w:r w:rsidR="00AE6870">
              <w:rPr>
                <w:noProof/>
                <w:webHidden/>
              </w:rPr>
              <w:fldChar w:fldCharType="separate"/>
            </w:r>
            <w:r w:rsidR="00AE6870">
              <w:rPr>
                <w:noProof/>
                <w:webHidden/>
              </w:rPr>
              <w:t>3</w:t>
            </w:r>
            <w:r w:rsidR="00AE6870">
              <w:rPr>
                <w:noProof/>
                <w:webHidden/>
              </w:rPr>
              <w:fldChar w:fldCharType="end"/>
            </w:r>
          </w:hyperlink>
        </w:p>
        <w:p w14:paraId="1FE35163" w14:textId="55FFB507" w:rsidR="00AE6870" w:rsidRDefault="009D241D">
          <w:pPr>
            <w:pStyle w:val="TOC1"/>
            <w:tabs>
              <w:tab w:val="right" w:leader="dot" w:pos="10070"/>
            </w:tabs>
            <w:rPr>
              <w:noProof/>
            </w:rPr>
          </w:pPr>
          <w:hyperlink w:anchor="_Toc172036147" w:history="1">
            <w:r w:rsidR="00AE6870" w:rsidRPr="00A20D4F">
              <w:rPr>
                <w:rStyle w:val="Hyperlink"/>
                <w:noProof/>
              </w:rPr>
              <w:t>Acronyms</w:t>
            </w:r>
            <w:r w:rsidR="00AE6870">
              <w:rPr>
                <w:noProof/>
                <w:webHidden/>
              </w:rPr>
              <w:tab/>
            </w:r>
            <w:r w:rsidR="00AE6870">
              <w:rPr>
                <w:noProof/>
                <w:webHidden/>
              </w:rPr>
              <w:fldChar w:fldCharType="begin"/>
            </w:r>
            <w:r w:rsidR="00AE6870">
              <w:rPr>
                <w:noProof/>
                <w:webHidden/>
              </w:rPr>
              <w:instrText xml:space="preserve"> PAGEREF _Toc172036147 \h </w:instrText>
            </w:r>
            <w:r w:rsidR="00AE6870">
              <w:rPr>
                <w:noProof/>
                <w:webHidden/>
              </w:rPr>
            </w:r>
            <w:r w:rsidR="00AE6870">
              <w:rPr>
                <w:noProof/>
                <w:webHidden/>
              </w:rPr>
              <w:fldChar w:fldCharType="separate"/>
            </w:r>
            <w:r w:rsidR="00AE6870">
              <w:rPr>
                <w:noProof/>
                <w:webHidden/>
              </w:rPr>
              <w:t>5</w:t>
            </w:r>
            <w:r w:rsidR="00AE6870">
              <w:rPr>
                <w:noProof/>
                <w:webHidden/>
              </w:rPr>
              <w:fldChar w:fldCharType="end"/>
            </w:r>
          </w:hyperlink>
        </w:p>
        <w:p w14:paraId="6EB61289" w14:textId="50391E75" w:rsidR="00AE6870" w:rsidRDefault="009D241D">
          <w:pPr>
            <w:pStyle w:val="TOC1"/>
            <w:tabs>
              <w:tab w:val="right" w:leader="dot" w:pos="10070"/>
            </w:tabs>
            <w:rPr>
              <w:noProof/>
            </w:rPr>
          </w:pPr>
          <w:hyperlink w:anchor="_Toc172036148" w:history="1">
            <w:r w:rsidR="00AE6870" w:rsidRPr="00A20D4F">
              <w:rPr>
                <w:rStyle w:val="Hyperlink"/>
                <w:noProof/>
              </w:rPr>
              <w:t>Introduction and Overview</w:t>
            </w:r>
            <w:r w:rsidR="00AE6870">
              <w:rPr>
                <w:noProof/>
                <w:webHidden/>
              </w:rPr>
              <w:tab/>
            </w:r>
            <w:r w:rsidR="00AE6870">
              <w:rPr>
                <w:noProof/>
                <w:webHidden/>
              </w:rPr>
              <w:fldChar w:fldCharType="begin"/>
            </w:r>
            <w:r w:rsidR="00AE6870">
              <w:rPr>
                <w:noProof/>
                <w:webHidden/>
              </w:rPr>
              <w:instrText xml:space="preserve"> PAGEREF _Toc172036148 \h </w:instrText>
            </w:r>
            <w:r w:rsidR="00AE6870">
              <w:rPr>
                <w:noProof/>
                <w:webHidden/>
              </w:rPr>
            </w:r>
            <w:r w:rsidR="00AE6870">
              <w:rPr>
                <w:noProof/>
                <w:webHidden/>
              </w:rPr>
              <w:fldChar w:fldCharType="separate"/>
            </w:r>
            <w:r w:rsidR="00AE6870">
              <w:rPr>
                <w:noProof/>
                <w:webHidden/>
              </w:rPr>
              <w:t>6</w:t>
            </w:r>
            <w:r w:rsidR="00AE6870">
              <w:rPr>
                <w:noProof/>
                <w:webHidden/>
              </w:rPr>
              <w:fldChar w:fldCharType="end"/>
            </w:r>
          </w:hyperlink>
        </w:p>
        <w:p w14:paraId="59F20E39" w14:textId="0B10F723"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49" w:history="1">
            <w:r w:rsidR="00AE6870" w:rsidRPr="00A20D4F">
              <w:rPr>
                <w:rStyle w:val="Hyperlink"/>
                <w:noProof/>
              </w:rPr>
              <w:t>Introduction</w:t>
            </w:r>
            <w:r w:rsidR="00AE6870">
              <w:rPr>
                <w:noProof/>
                <w:webHidden/>
              </w:rPr>
              <w:tab/>
            </w:r>
            <w:r w:rsidR="00AE6870">
              <w:rPr>
                <w:noProof/>
                <w:webHidden/>
              </w:rPr>
              <w:fldChar w:fldCharType="begin"/>
            </w:r>
            <w:r w:rsidR="00AE6870">
              <w:rPr>
                <w:noProof/>
                <w:webHidden/>
              </w:rPr>
              <w:instrText xml:space="preserve"> PAGEREF _Toc172036149 \h </w:instrText>
            </w:r>
            <w:r w:rsidR="00AE6870">
              <w:rPr>
                <w:noProof/>
                <w:webHidden/>
              </w:rPr>
            </w:r>
            <w:r w:rsidR="00AE6870">
              <w:rPr>
                <w:noProof/>
                <w:webHidden/>
              </w:rPr>
              <w:fldChar w:fldCharType="separate"/>
            </w:r>
            <w:r w:rsidR="00AE6870">
              <w:rPr>
                <w:noProof/>
                <w:webHidden/>
              </w:rPr>
              <w:t>6</w:t>
            </w:r>
            <w:r w:rsidR="00AE6870">
              <w:rPr>
                <w:noProof/>
                <w:webHidden/>
              </w:rPr>
              <w:fldChar w:fldCharType="end"/>
            </w:r>
          </w:hyperlink>
        </w:p>
        <w:p w14:paraId="361895AC" w14:textId="0D1F4218"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50" w:history="1">
            <w:r w:rsidR="00AE6870" w:rsidRPr="00A20D4F">
              <w:rPr>
                <w:rStyle w:val="Hyperlink"/>
                <w:noProof/>
              </w:rPr>
              <w:t>Statement of General Need</w:t>
            </w:r>
            <w:r w:rsidR="00AE6870">
              <w:rPr>
                <w:noProof/>
                <w:webHidden/>
              </w:rPr>
              <w:tab/>
            </w:r>
            <w:r w:rsidR="00AE6870">
              <w:rPr>
                <w:noProof/>
                <w:webHidden/>
              </w:rPr>
              <w:fldChar w:fldCharType="begin"/>
            </w:r>
            <w:r w:rsidR="00AE6870">
              <w:rPr>
                <w:noProof/>
                <w:webHidden/>
              </w:rPr>
              <w:instrText xml:space="preserve"> PAGEREF _Toc172036150 \h </w:instrText>
            </w:r>
            <w:r w:rsidR="00AE6870">
              <w:rPr>
                <w:noProof/>
                <w:webHidden/>
              </w:rPr>
            </w:r>
            <w:r w:rsidR="00AE6870">
              <w:rPr>
                <w:noProof/>
                <w:webHidden/>
              </w:rPr>
              <w:fldChar w:fldCharType="separate"/>
            </w:r>
            <w:r w:rsidR="00AE6870">
              <w:rPr>
                <w:noProof/>
                <w:webHidden/>
              </w:rPr>
              <w:t>6</w:t>
            </w:r>
            <w:r w:rsidR="00AE6870">
              <w:rPr>
                <w:noProof/>
                <w:webHidden/>
              </w:rPr>
              <w:fldChar w:fldCharType="end"/>
            </w:r>
          </w:hyperlink>
        </w:p>
        <w:p w14:paraId="6832AFB7" w14:textId="2DC1A6C2"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51" w:history="1">
            <w:r w:rsidR="00AE6870" w:rsidRPr="00A20D4F">
              <w:rPr>
                <w:rStyle w:val="Hyperlink"/>
                <w:noProof/>
              </w:rPr>
              <w:t>Scope of Proposed Amendments</w:t>
            </w:r>
            <w:r w:rsidR="00AE6870">
              <w:rPr>
                <w:noProof/>
                <w:webHidden/>
              </w:rPr>
              <w:tab/>
            </w:r>
            <w:r w:rsidR="00AE6870">
              <w:rPr>
                <w:noProof/>
                <w:webHidden/>
              </w:rPr>
              <w:fldChar w:fldCharType="begin"/>
            </w:r>
            <w:r w:rsidR="00AE6870">
              <w:rPr>
                <w:noProof/>
                <w:webHidden/>
              </w:rPr>
              <w:instrText xml:space="preserve"> PAGEREF _Toc172036151 \h </w:instrText>
            </w:r>
            <w:r w:rsidR="00AE6870">
              <w:rPr>
                <w:noProof/>
                <w:webHidden/>
              </w:rPr>
            </w:r>
            <w:r w:rsidR="00AE6870">
              <w:rPr>
                <w:noProof/>
                <w:webHidden/>
              </w:rPr>
              <w:fldChar w:fldCharType="separate"/>
            </w:r>
            <w:r w:rsidR="00AE6870">
              <w:rPr>
                <w:noProof/>
                <w:webHidden/>
              </w:rPr>
              <w:t>6</w:t>
            </w:r>
            <w:r w:rsidR="00AE6870">
              <w:rPr>
                <w:noProof/>
                <w:webHidden/>
              </w:rPr>
              <w:fldChar w:fldCharType="end"/>
            </w:r>
          </w:hyperlink>
        </w:p>
        <w:p w14:paraId="7B8BDD36" w14:textId="4BEB601F"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52" w:history="1">
            <w:r w:rsidR="00AE6870" w:rsidRPr="00A20D4F">
              <w:rPr>
                <w:rStyle w:val="Hyperlink"/>
                <w:noProof/>
              </w:rPr>
              <w:t>Statutory Authority</w:t>
            </w:r>
            <w:r w:rsidR="00AE6870">
              <w:rPr>
                <w:noProof/>
                <w:webHidden/>
              </w:rPr>
              <w:tab/>
            </w:r>
            <w:r w:rsidR="00AE6870">
              <w:rPr>
                <w:noProof/>
                <w:webHidden/>
              </w:rPr>
              <w:fldChar w:fldCharType="begin"/>
            </w:r>
            <w:r w:rsidR="00AE6870">
              <w:rPr>
                <w:noProof/>
                <w:webHidden/>
              </w:rPr>
              <w:instrText xml:space="preserve"> PAGEREF _Toc172036152 \h </w:instrText>
            </w:r>
            <w:r w:rsidR="00AE6870">
              <w:rPr>
                <w:noProof/>
                <w:webHidden/>
              </w:rPr>
            </w:r>
            <w:r w:rsidR="00AE6870">
              <w:rPr>
                <w:noProof/>
                <w:webHidden/>
              </w:rPr>
              <w:fldChar w:fldCharType="separate"/>
            </w:r>
            <w:r w:rsidR="00AE6870">
              <w:rPr>
                <w:noProof/>
                <w:webHidden/>
              </w:rPr>
              <w:t>6</w:t>
            </w:r>
            <w:r w:rsidR="00AE6870">
              <w:rPr>
                <w:noProof/>
                <w:webHidden/>
              </w:rPr>
              <w:fldChar w:fldCharType="end"/>
            </w:r>
          </w:hyperlink>
        </w:p>
        <w:p w14:paraId="3FB269BC" w14:textId="0B35D54C" w:rsidR="00AE6870" w:rsidRDefault="009D241D">
          <w:pPr>
            <w:pStyle w:val="TOC1"/>
            <w:tabs>
              <w:tab w:val="right" w:leader="dot" w:pos="10070"/>
            </w:tabs>
            <w:rPr>
              <w:noProof/>
            </w:rPr>
          </w:pPr>
          <w:hyperlink w:anchor="_Toc172036153" w:history="1">
            <w:r w:rsidR="00AE6870" w:rsidRPr="00A20D4F">
              <w:rPr>
                <w:rStyle w:val="Hyperlink"/>
                <w:noProof/>
              </w:rPr>
              <w:t>Background</w:t>
            </w:r>
            <w:r w:rsidR="00AE6870">
              <w:rPr>
                <w:noProof/>
                <w:webHidden/>
              </w:rPr>
              <w:tab/>
            </w:r>
            <w:r w:rsidR="00AE6870">
              <w:rPr>
                <w:noProof/>
                <w:webHidden/>
              </w:rPr>
              <w:fldChar w:fldCharType="begin"/>
            </w:r>
            <w:r w:rsidR="00AE6870">
              <w:rPr>
                <w:noProof/>
                <w:webHidden/>
              </w:rPr>
              <w:instrText xml:space="preserve"> PAGEREF _Toc172036153 \h </w:instrText>
            </w:r>
            <w:r w:rsidR="00AE6870">
              <w:rPr>
                <w:noProof/>
                <w:webHidden/>
              </w:rPr>
            </w:r>
            <w:r w:rsidR="00AE6870">
              <w:rPr>
                <w:noProof/>
                <w:webHidden/>
              </w:rPr>
              <w:fldChar w:fldCharType="separate"/>
            </w:r>
            <w:r w:rsidR="00AE6870">
              <w:rPr>
                <w:noProof/>
                <w:webHidden/>
              </w:rPr>
              <w:t>7</w:t>
            </w:r>
            <w:r w:rsidR="00AE6870">
              <w:rPr>
                <w:noProof/>
                <w:webHidden/>
              </w:rPr>
              <w:fldChar w:fldCharType="end"/>
            </w:r>
          </w:hyperlink>
        </w:p>
        <w:p w14:paraId="3A8F3AB9" w14:textId="1840461D" w:rsidR="00AE6870" w:rsidRDefault="009D241D">
          <w:pPr>
            <w:pStyle w:val="TOC1"/>
            <w:tabs>
              <w:tab w:val="right" w:leader="dot" w:pos="10070"/>
            </w:tabs>
            <w:rPr>
              <w:noProof/>
            </w:rPr>
          </w:pPr>
          <w:hyperlink w:anchor="_Toc172036154" w:history="1">
            <w:r w:rsidR="00AE6870" w:rsidRPr="00A20D4F">
              <w:rPr>
                <w:rStyle w:val="Hyperlink"/>
                <w:noProof/>
              </w:rPr>
              <w:t>Public Participation and Stakeholder Involvement</w:t>
            </w:r>
            <w:r w:rsidR="00AE6870">
              <w:rPr>
                <w:noProof/>
                <w:webHidden/>
              </w:rPr>
              <w:tab/>
            </w:r>
            <w:r w:rsidR="00AE6870">
              <w:rPr>
                <w:noProof/>
                <w:webHidden/>
              </w:rPr>
              <w:fldChar w:fldCharType="begin"/>
            </w:r>
            <w:r w:rsidR="00AE6870">
              <w:rPr>
                <w:noProof/>
                <w:webHidden/>
              </w:rPr>
              <w:instrText xml:space="preserve"> PAGEREF _Toc172036154 \h </w:instrText>
            </w:r>
            <w:r w:rsidR="00AE6870">
              <w:rPr>
                <w:noProof/>
                <w:webHidden/>
              </w:rPr>
            </w:r>
            <w:r w:rsidR="00AE6870">
              <w:rPr>
                <w:noProof/>
                <w:webHidden/>
              </w:rPr>
              <w:fldChar w:fldCharType="separate"/>
            </w:r>
            <w:r w:rsidR="00AE6870">
              <w:rPr>
                <w:noProof/>
                <w:webHidden/>
              </w:rPr>
              <w:t>7</w:t>
            </w:r>
            <w:r w:rsidR="00AE6870">
              <w:rPr>
                <w:noProof/>
                <w:webHidden/>
              </w:rPr>
              <w:fldChar w:fldCharType="end"/>
            </w:r>
          </w:hyperlink>
        </w:p>
        <w:p w14:paraId="23CC947D" w14:textId="47F9BD72" w:rsidR="00AE6870" w:rsidRDefault="009D241D">
          <w:pPr>
            <w:pStyle w:val="TOC1"/>
            <w:tabs>
              <w:tab w:val="right" w:leader="dot" w:pos="10070"/>
            </w:tabs>
            <w:rPr>
              <w:noProof/>
            </w:rPr>
          </w:pPr>
          <w:hyperlink w:anchor="_Toc172036155" w:history="1">
            <w:r w:rsidR="00AE6870" w:rsidRPr="00A20D4F">
              <w:rPr>
                <w:rStyle w:val="Hyperlink"/>
                <w:noProof/>
              </w:rPr>
              <w:t>Reasonableness of the Amendments</w:t>
            </w:r>
            <w:r w:rsidR="00AE6870">
              <w:rPr>
                <w:noProof/>
                <w:webHidden/>
              </w:rPr>
              <w:tab/>
            </w:r>
            <w:r w:rsidR="00AE6870">
              <w:rPr>
                <w:noProof/>
                <w:webHidden/>
              </w:rPr>
              <w:fldChar w:fldCharType="begin"/>
            </w:r>
            <w:r w:rsidR="00AE6870">
              <w:rPr>
                <w:noProof/>
                <w:webHidden/>
              </w:rPr>
              <w:instrText xml:space="preserve"> PAGEREF _Toc172036155 \h </w:instrText>
            </w:r>
            <w:r w:rsidR="00AE6870">
              <w:rPr>
                <w:noProof/>
                <w:webHidden/>
              </w:rPr>
            </w:r>
            <w:r w:rsidR="00AE6870">
              <w:rPr>
                <w:noProof/>
                <w:webHidden/>
              </w:rPr>
              <w:fldChar w:fldCharType="separate"/>
            </w:r>
            <w:r w:rsidR="00AE6870">
              <w:rPr>
                <w:noProof/>
                <w:webHidden/>
              </w:rPr>
              <w:t>8</w:t>
            </w:r>
            <w:r w:rsidR="00AE6870">
              <w:rPr>
                <w:noProof/>
                <w:webHidden/>
              </w:rPr>
              <w:fldChar w:fldCharType="end"/>
            </w:r>
          </w:hyperlink>
        </w:p>
        <w:p w14:paraId="7A694B9C" w14:textId="0FE06C2E"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56" w:history="1">
            <w:r w:rsidR="00AE6870" w:rsidRPr="00A20D4F">
              <w:rPr>
                <w:rStyle w:val="Hyperlink"/>
                <w:noProof/>
              </w:rPr>
              <w:t>General Reasonableness</w:t>
            </w:r>
            <w:r w:rsidR="00AE6870">
              <w:rPr>
                <w:noProof/>
                <w:webHidden/>
              </w:rPr>
              <w:tab/>
            </w:r>
            <w:r w:rsidR="00AE6870">
              <w:rPr>
                <w:noProof/>
                <w:webHidden/>
              </w:rPr>
              <w:fldChar w:fldCharType="begin"/>
            </w:r>
            <w:r w:rsidR="00AE6870">
              <w:rPr>
                <w:noProof/>
                <w:webHidden/>
              </w:rPr>
              <w:instrText xml:space="preserve"> PAGEREF _Toc172036156 \h </w:instrText>
            </w:r>
            <w:r w:rsidR="00AE6870">
              <w:rPr>
                <w:noProof/>
                <w:webHidden/>
              </w:rPr>
            </w:r>
            <w:r w:rsidR="00AE6870">
              <w:rPr>
                <w:noProof/>
                <w:webHidden/>
              </w:rPr>
              <w:fldChar w:fldCharType="separate"/>
            </w:r>
            <w:r w:rsidR="00AE6870">
              <w:rPr>
                <w:noProof/>
                <w:webHidden/>
              </w:rPr>
              <w:t>8</w:t>
            </w:r>
            <w:r w:rsidR="00AE6870">
              <w:rPr>
                <w:noProof/>
                <w:webHidden/>
              </w:rPr>
              <w:fldChar w:fldCharType="end"/>
            </w:r>
          </w:hyperlink>
        </w:p>
        <w:p w14:paraId="34869576" w14:textId="46E42DD7"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57" w:history="1">
            <w:r w:rsidR="00AE6870" w:rsidRPr="00A20D4F">
              <w:rPr>
                <w:rStyle w:val="Hyperlink"/>
                <w:noProof/>
              </w:rPr>
              <w:t>Rule-by-Rule Analysis</w:t>
            </w:r>
            <w:r w:rsidR="00AE6870">
              <w:rPr>
                <w:noProof/>
                <w:webHidden/>
              </w:rPr>
              <w:tab/>
            </w:r>
            <w:r w:rsidR="00AE6870">
              <w:rPr>
                <w:noProof/>
                <w:webHidden/>
              </w:rPr>
              <w:fldChar w:fldCharType="begin"/>
            </w:r>
            <w:r w:rsidR="00AE6870">
              <w:rPr>
                <w:noProof/>
                <w:webHidden/>
              </w:rPr>
              <w:instrText xml:space="preserve"> PAGEREF _Toc172036157 \h </w:instrText>
            </w:r>
            <w:r w:rsidR="00AE6870">
              <w:rPr>
                <w:noProof/>
                <w:webHidden/>
              </w:rPr>
            </w:r>
            <w:r w:rsidR="00AE6870">
              <w:rPr>
                <w:noProof/>
                <w:webHidden/>
              </w:rPr>
              <w:fldChar w:fldCharType="separate"/>
            </w:r>
            <w:r w:rsidR="00AE6870">
              <w:rPr>
                <w:noProof/>
                <w:webHidden/>
              </w:rPr>
              <w:t>8</w:t>
            </w:r>
            <w:r w:rsidR="00AE6870">
              <w:rPr>
                <w:noProof/>
                <w:webHidden/>
              </w:rPr>
              <w:fldChar w:fldCharType="end"/>
            </w:r>
          </w:hyperlink>
        </w:p>
        <w:p w14:paraId="2A209806" w14:textId="7791CE3F" w:rsidR="00AE6870" w:rsidRDefault="009D241D">
          <w:pPr>
            <w:pStyle w:val="TOC3"/>
            <w:tabs>
              <w:tab w:val="right" w:leader="dot" w:pos="10070"/>
            </w:tabs>
            <w:rPr>
              <w:noProof/>
            </w:rPr>
          </w:pPr>
          <w:hyperlink w:anchor="_Toc172036158" w:history="1">
            <w:r w:rsidR="00AE6870" w:rsidRPr="00A20D4F">
              <w:rPr>
                <w:rStyle w:val="Hyperlink"/>
                <w:noProof/>
              </w:rPr>
              <w:t>PART [number] – [TITLE]</w:t>
            </w:r>
            <w:r w:rsidR="00AE6870">
              <w:rPr>
                <w:noProof/>
                <w:webHidden/>
              </w:rPr>
              <w:tab/>
            </w:r>
            <w:r w:rsidR="00AE6870">
              <w:rPr>
                <w:noProof/>
                <w:webHidden/>
              </w:rPr>
              <w:fldChar w:fldCharType="begin"/>
            </w:r>
            <w:r w:rsidR="00AE6870">
              <w:rPr>
                <w:noProof/>
                <w:webHidden/>
              </w:rPr>
              <w:instrText xml:space="preserve"> PAGEREF _Toc172036158 \h </w:instrText>
            </w:r>
            <w:r w:rsidR="00AE6870">
              <w:rPr>
                <w:noProof/>
                <w:webHidden/>
              </w:rPr>
            </w:r>
            <w:r w:rsidR="00AE6870">
              <w:rPr>
                <w:noProof/>
                <w:webHidden/>
              </w:rPr>
              <w:fldChar w:fldCharType="separate"/>
            </w:r>
            <w:r w:rsidR="00AE6870">
              <w:rPr>
                <w:noProof/>
                <w:webHidden/>
              </w:rPr>
              <w:t>9</w:t>
            </w:r>
            <w:r w:rsidR="00AE6870">
              <w:rPr>
                <w:noProof/>
                <w:webHidden/>
              </w:rPr>
              <w:fldChar w:fldCharType="end"/>
            </w:r>
          </w:hyperlink>
        </w:p>
        <w:p w14:paraId="3F74F4F2" w14:textId="004AA88D" w:rsidR="00AE6870" w:rsidRDefault="009D241D">
          <w:pPr>
            <w:pStyle w:val="TOC3"/>
            <w:tabs>
              <w:tab w:val="right" w:leader="dot" w:pos="10070"/>
            </w:tabs>
            <w:rPr>
              <w:noProof/>
            </w:rPr>
          </w:pPr>
          <w:hyperlink w:anchor="_Toc172036159" w:history="1">
            <w:r w:rsidR="00AE6870" w:rsidRPr="00A20D4F">
              <w:rPr>
                <w:rStyle w:val="Hyperlink"/>
                <w:noProof/>
              </w:rPr>
              <w:t>PART [number] – [TITLE]</w:t>
            </w:r>
            <w:r w:rsidR="00AE6870">
              <w:rPr>
                <w:noProof/>
                <w:webHidden/>
              </w:rPr>
              <w:tab/>
            </w:r>
            <w:r w:rsidR="00AE6870">
              <w:rPr>
                <w:noProof/>
                <w:webHidden/>
              </w:rPr>
              <w:fldChar w:fldCharType="begin"/>
            </w:r>
            <w:r w:rsidR="00AE6870">
              <w:rPr>
                <w:noProof/>
                <w:webHidden/>
              </w:rPr>
              <w:instrText xml:space="preserve"> PAGEREF _Toc172036159 \h </w:instrText>
            </w:r>
            <w:r w:rsidR="00AE6870">
              <w:rPr>
                <w:noProof/>
                <w:webHidden/>
              </w:rPr>
            </w:r>
            <w:r w:rsidR="00AE6870">
              <w:rPr>
                <w:noProof/>
                <w:webHidden/>
              </w:rPr>
              <w:fldChar w:fldCharType="separate"/>
            </w:r>
            <w:r w:rsidR="00AE6870">
              <w:rPr>
                <w:noProof/>
                <w:webHidden/>
              </w:rPr>
              <w:t>9</w:t>
            </w:r>
            <w:r w:rsidR="00AE6870">
              <w:rPr>
                <w:noProof/>
                <w:webHidden/>
              </w:rPr>
              <w:fldChar w:fldCharType="end"/>
            </w:r>
          </w:hyperlink>
        </w:p>
        <w:p w14:paraId="04E5CECB" w14:textId="7516C04E" w:rsidR="00AE6870" w:rsidRDefault="009D241D">
          <w:pPr>
            <w:pStyle w:val="TOC1"/>
            <w:tabs>
              <w:tab w:val="right" w:leader="dot" w:pos="10070"/>
            </w:tabs>
            <w:rPr>
              <w:noProof/>
            </w:rPr>
          </w:pPr>
          <w:hyperlink w:anchor="_Toc172036160" w:history="1">
            <w:r w:rsidR="00AE6870" w:rsidRPr="00A20D4F">
              <w:rPr>
                <w:rStyle w:val="Hyperlink"/>
                <w:noProof/>
              </w:rPr>
              <w:t>Regulatory Analysis</w:t>
            </w:r>
            <w:r w:rsidR="00AE6870">
              <w:rPr>
                <w:noProof/>
                <w:webHidden/>
              </w:rPr>
              <w:tab/>
            </w:r>
            <w:r w:rsidR="00AE6870">
              <w:rPr>
                <w:noProof/>
                <w:webHidden/>
              </w:rPr>
              <w:fldChar w:fldCharType="begin"/>
            </w:r>
            <w:r w:rsidR="00AE6870">
              <w:rPr>
                <w:noProof/>
                <w:webHidden/>
              </w:rPr>
              <w:instrText xml:space="preserve"> PAGEREF _Toc172036160 \h </w:instrText>
            </w:r>
            <w:r w:rsidR="00AE6870">
              <w:rPr>
                <w:noProof/>
                <w:webHidden/>
              </w:rPr>
            </w:r>
            <w:r w:rsidR="00AE6870">
              <w:rPr>
                <w:noProof/>
                <w:webHidden/>
              </w:rPr>
              <w:fldChar w:fldCharType="separate"/>
            </w:r>
            <w:r w:rsidR="00AE6870">
              <w:rPr>
                <w:noProof/>
                <w:webHidden/>
              </w:rPr>
              <w:t>10</w:t>
            </w:r>
            <w:r w:rsidR="00AE6870">
              <w:rPr>
                <w:noProof/>
                <w:webHidden/>
              </w:rPr>
              <w:fldChar w:fldCharType="end"/>
            </w:r>
          </w:hyperlink>
        </w:p>
        <w:p w14:paraId="7F3B0447" w14:textId="6FEAF8AB"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61" w:history="1">
            <w:r w:rsidR="00AE6870" w:rsidRPr="00A20D4F">
              <w:rPr>
                <w:rStyle w:val="Hyperlink"/>
                <w:noProof/>
              </w:rPr>
              <w:t>Classes Affected</w:t>
            </w:r>
            <w:r w:rsidR="00AE6870">
              <w:rPr>
                <w:noProof/>
                <w:webHidden/>
              </w:rPr>
              <w:tab/>
            </w:r>
            <w:r w:rsidR="00AE6870">
              <w:rPr>
                <w:noProof/>
                <w:webHidden/>
              </w:rPr>
              <w:fldChar w:fldCharType="begin"/>
            </w:r>
            <w:r w:rsidR="00AE6870">
              <w:rPr>
                <w:noProof/>
                <w:webHidden/>
              </w:rPr>
              <w:instrText xml:space="preserve"> PAGEREF _Toc172036161 \h </w:instrText>
            </w:r>
            <w:r w:rsidR="00AE6870">
              <w:rPr>
                <w:noProof/>
                <w:webHidden/>
              </w:rPr>
            </w:r>
            <w:r w:rsidR="00AE6870">
              <w:rPr>
                <w:noProof/>
                <w:webHidden/>
              </w:rPr>
              <w:fldChar w:fldCharType="separate"/>
            </w:r>
            <w:r w:rsidR="00AE6870">
              <w:rPr>
                <w:noProof/>
                <w:webHidden/>
              </w:rPr>
              <w:t>10</w:t>
            </w:r>
            <w:r w:rsidR="00AE6870">
              <w:rPr>
                <w:noProof/>
                <w:webHidden/>
              </w:rPr>
              <w:fldChar w:fldCharType="end"/>
            </w:r>
          </w:hyperlink>
        </w:p>
        <w:p w14:paraId="16202363" w14:textId="4BA0C31E"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62" w:history="1">
            <w:r w:rsidR="00AE6870" w:rsidRPr="00A20D4F">
              <w:rPr>
                <w:rStyle w:val="Hyperlink"/>
                <w:noProof/>
              </w:rPr>
              <w:t>Department/Agency Costs</w:t>
            </w:r>
            <w:r w:rsidR="00AE6870">
              <w:rPr>
                <w:noProof/>
                <w:webHidden/>
              </w:rPr>
              <w:tab/>
            </w:r>
            <w:r w:rsidR="00AE6870">
              <w:rPr>
                <w:noProof/>
                <w:webHidden/>
              </w:rPr>
              <w:fldChar w:fldCharType="begin"/>
            </w:r>
            <w:r w:rsidR="00AE6870">
              <w:rPr>
                <w:noProof/>
                <w:webHidden/>
              </w:rPr>
              <w:instrText xml:space="preserve"> PAGEREF _Toc172036162 \h </w:instrText>
            </w:r>
            <w:r w:rsidR="00AE6870">
              <w:rPr>
                <w:noProof/>
                <w:webHidden/>
              </w:rPr>
            </w:r>
            <w:r w:rsidR="00AE6870">
              <w:rPr>
                <w:noProof/>
                <w:webHidden/>
              </w:rPr>
              <w:fldChar w:fldCharType="separate"/>
            </w:r>
            <w:r w:rsidR="00AE6870">
              <w:rPr>
                <w:noProof/>
                <w:webHidden/>
              </w:rPr>
              <w:t>11</w:t>
            </w:r>
            <w:r w:rsidR="00AE6870">
              <w:rPr>
                <w:noProof/>
                <w:webHidden/>
              </w:rPr>
              <w:fldChar w:fldCharType="end"/>
            </w:r>
          </w:hyperlink>
        </w:p>
        <w:p w14:paraId="69FA4FB9" w14:textId="75278379"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63" w:history="1">
            <w:r w:rsidR="00AE6870" w:rsidRPr="00A20D4F">
              <w:rPr>
                <w:rStyle w:val="Hyperlink"/>
                <w:noProof/>
              </w:rPr>
              <w:t>Less Costly or Intrusive Methods</w:t>
            </w:r>
            <w:r w:rsidR="00AE6870">
              <w:rPr>
                <w:noProof/>
                <w:webHidden/>
              </w:rPr>
              <w:tab/>
            </w:r>
            <w:r w:rsidR="00AE6870">
              <w:rPr>
                <w:noProof/>
                <w:webHidden/>
              </w:rPr>
              <w:fldChar w:fldCharType="begin"/>
            </w:r>
            <w:r w:rsidR="00AE6870">
              <w:rPr>
                <w:noProof/>
                <w:webHidden/>
              </w:rPr>
              <w:instrText xml:space="preserve"> PAGEREF _Toc172036163 \h </w:instrText>
            </w:r>
            <w:r w:rsidR="00AE6870">
              <w:rPr>
                <w:noProof/>
                <w:webHidden/>
              </w:rPr>
            </w:r>
            <w:r w:rsidR="00AE6870">
              <w:rPr>
                <w:noProof/>
                <w:webHidden/>
              </w:rPr>
              <w:fldChar w:fldCharType="separate"/>
            </w:r>
            <w:r w:rsidR="00AE6870">
              <w:rPr>
                <w:noProof/>
                <w:webHidden/>
              </w:rPr>
              <w:t>11</w:t>
            </w:r>
            <w:r w:rsidR="00AE6870">
              <w:rPr>
                <w:noProof/>
                <w:webHidden/>
              </w:rPr>
              <w:fldChar w:fldCharType="end"/>
            </w:r>
          </w:hyperlink>
        </w:p>
        <w:p w14:paraId="42D16657" w14:textId="490D47BB"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64" w:history="1">
            <w:r w:rsidR="00AE6870" w:rsidRPr="00A20D4F">
              <w:rPr>
                <w:rStyle w:val="Hyperlink"/>
                <w:noProof/>
              </w:rPr>
              <w:t>Alternative Methods</w:t>
            </w:r>
            <w:r w:rsidR="00AE6870">
              <w:rPr>
                <w:noProof/>
                <w:webHidden/>
              </w:rPr>
              <w:tab/>
            </w:r>
            <w:r w:rsidR="00AE6870">
              <w:rPr>
                <w:noProof/>
                <w:webHidden/>
              </w:rPr>
              <w:fldChar w:fldCharType="begin"/>
            </w:r>
            <w:r w:rsidR="00AE6870">
              <w:rPr>
                <w:noProof/>
                <w:webHidden/>
              </w:rPr>
              <w:instrText xml:space="preserve"> PAGEREF _Toc172036164 \h </w:instrText>
            </w:r>
            <w:r w:rsidR="00AE6870">
              <w:rPr>
                <w:noProof/>
                <w:webHidden/>
              </w:rPr>
            </w:r>
            <w:r w:rsidR="00AE6870">
              <w:rPr>
                <w:noProof/>
                <w:webHidden/>
              </w:rPr>
              <w:fldChar w:fldCharType="separate"/>
            </w:r>
            <w:r w:rsidR="00AE6870">
              <w:rPr>
                <w:noProof/>
                <w:webHidden/>
              </w:rPr>
              <w:t>11</w:t>
            </w:r>
            <w:r w:rsidR="00AE6870">
              <w:rPr>
                <w:noProof/>
                <w:webHidden/>
              </w:rPr>
              <w:fldChar w:fldCharType="end"/>
            </w:r>
          </w:hyperlink>
        </w:p>
        <w:p w14:paraId="764FF44A" w14:textId="7464AFB6"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65" w:history="1">
            <w:r w:rsidR="00AE6870" w:rsidRPr="00A20D4F">
              <w:rPr>
                <w:rStyle w:val="Hyperlink"/>
                <w:noProof/>
              </w:rPr>
              <w:t>Costs to Comply</w:t>
            </w:r>
            <w:r w:rsidR="00AE6870">
              <w:rPr>
                <w:noProof/>
                <w:webHidden/>
              </w:rPr>
              <w:tab/>
            </w:r>
            <w:r w:rsidR="00AE6870">
              <w:rPr>
                <w:noProof/>
                <w:webHidden/>
              </w:rPr>
              <w:fldChar w:fldCharType="begin"/>
            </w:r>
            <w:r w:rsidR="00AE6870">
              <w:rPr>
                <w:noProof/>
                <w:webHidden/>
              </w:rPr>
              <w:instrText xml:space="preserve"> PAGEREF _Toc172036165 \h </w:instrText>
            </w:r>
            <w:r w:rsidR="00AE6870">
              <w:rPr>
                <w:noProof/>
                <w:webHidden/>
              </w:rPr>
            </w:r>
            <w:r w:rsidR="00AE6870">
              <w:rPr>
                <w:noProof/>
                <w:webHidden/>
              </w:rPr>
              <w:fldChar w:fldCharType="separate"/>
            </w:r>
            <w:r w:rsidR="00AE6870">
              <w:rPr>
                <w:noProof/>
                <w:webHidden/>
              </w:rPr>
              <w:t>11</w:t>
            </w:r>
            <w:r w:rsidR="00AE6870">
              <w:rPr>
                <w:noProof/>
                <w:webHidden/>
              </w:rPr>
              <w:fldChar w:fldCharType="end"/>
            </w:r>
          </w:hyperlink>
        </w:p>
        <w:p w14:paraId="745BAF2B" w14:textId="30D03017"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66" w:history="1">
            <w:r w:rsidR="00AE6870" w:rsidRPr="00A20D4F">
              <w:rPr>
                <w:rStyle w:val="Hyperlink"/>
                <w:noProof/>
              </w:rPr>
              <w:t>Costs of Non-Adoption</w:t>
            </w:r>
            <w:r w:rsidR="00AE6870">
              <w:rPr>
                <w:noProof/>
                <w:webHidden/>
              </w:rPr>
              <w:tab/>
            </w:r>
            <w:r w:rsidR="00AE6870">
              <w:rPr>
                <w:noProof/>
                <w:webHidden/>
              </w:rPr>
              <w:fldChar w:fldCharType="begin"/>
            </w:r>
            <w:r w:rsidR="00AE6870">
              <w:rPr>
                <w:noProof/>
                <w:webHidden/>
              </w:rPr>
              <w:instrText xml:space="preserve"> PAGEREF _Toc172036166 \h </w:instrText>
            </w:r>
            <w:r w:rsidR="00AE6870">
              <w:rPr>
                <w:noProof/>
                <w:webHidden/>
              </w:rPr>
            </w:r>
            <w:r w:rsidR="00AE6870">
              <w:rPr>
                <w:noProof/>
                <w:webHidden/>
              </w:rPr>
              <w:fldChar w:fldCharType="separate"/>
            </w:r>
            <w:r w:rsidR="00AE6870">
              <w:rPr>
                <w:noProof/>
                <w:webHidden/>
              </w:rPr>
              <w:t>12</w:t>
            </w:r>
            <w:r w:rsidR="00AE6870">
              <w:rPr>
                <w:noProof/>
                <w:webHidden/>
              </w:rPr>
              <w:fldChar w:fldCharType="end"/>
            </w:r>
          </w:hyperlink>
        </w:p>
        <w:p w14:paraId="7C5C0139" w14:textId="1730AC38"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67" w:history="1">
            <w:r w:rsidR="00AE6870" w:rsidRPr="00A20D4F">
              <w:rPr>
                <w:rStyle w:val="Hyperlink"/>
                <w:noProof/>
              </w:rPr>
              <w:t>Differences from Federal Regulations</w:t>
            </w:r>
            <w:r w:rsidR="00AE6870">
              <w:rPr>
                <w:noProof/>
                <w:webHidden/>
              </w:rPr>
              <w:tab/>
            </w:r>
            <w:r w:rsidR="00AE6870">
              <w:rPr>
                <w:noProof/>
                <w:webHidden/>
              </w:rPr>
              <w:fldChar w:fldCharType="begin"/>
            </w:r>
            <w:r w:rsidR="00AE6870">
              <w:rPr>
                <w:noProof/>
                <w:webHidden/>
              </w:rPr>
              <w:instrText xml:space="preserve"> PAGEREF _Toc172036167 \h </w:instrText>
            </w:r>
            <w:r w:rsidR="00AE6870">
              <w:rPr>
                <w:noProof/>
                <w:webHidden/>
              </w:rPr>
            </w:r>
            <w:r w:rsidR="00AE6870">
              <w:rPr>
                <w:noProof/>
                <w:webHidden/>
              </w:rPr>
              <w:fldChar w:fldCharType="separate"/>
            </w:r>
            <w:r w:rsidR="00AE6870">
              <w:rPr>
                <w:noProof/>
                <w:webHidden/>
              </w:rPr>
              <w:t>12</w:t>
            </w:r>
            <w:r w:rsidR="00AE6870">
              <w:rPr>
                <w:noProof/>
                <w:webHidden/>
              </w:rPr>
              <w:fldChar w:fldCharType="end"/>
            </w:r>
          </w:hyperlink>
        </w:p>
        <w:p w14:paraId="70A7EA9B" w14:textId="1A071C32"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68" w:history="1">
            <w:r w:rsidR="00AE6870" w:rsidRPr="00A20D4F">
              <w:rPr>
                <w:rStyle w:val="Hyperlink"/>
                <w:noProof/>
              </w:rPr>
              <w:t>Cumulative Effect</w:t>
            </w:r>
            <w:r w:rsidR="00AE6870">
              <w:rPr>
                <w:noProof/>
                <w:webHidden/>
              </w:rPr>
              <w:tab/>
            </w:r>
            <w:r w:rsidR="00AE6870">
              <w:rPr>
                <w:noProof/>
                <w:webHidden/>
              </w:rPr>
              <w:fldChar w:fldCharType="begin"/>
            </w:r>
            <w:r w:rsidR="00AE6870">
              <w:rPr>
                <w:noProof/>
                <w:webHidden/>
              </w:rPr>
              <w:instrText xml:space="preserve"> PAGEREF _Toc172036168 \h </w:instrText>
            </w:r>
            <w:r w:rsidR="00AE6870">
              <w:rPr>
                <w:noProof/>
                <w:webHidden/>
              </w:rPr>
            </w:r>
            <w:r w:rsidR="00AE6870">
              <w:rPr>
                <w:noProof/>
                <w:webHidden/>
              </w:rPr>
              <w:fldChar w:fldCharType="separate"/>
            </w:r>
            <w:r w:rsidR="00AE6870">
              <w:rPr>
                <w:noProof/>
                <w:webHidden/>
              </w:rPr>
              <w:t>12</w:t>
            </w:r>
            <w:r w:rsidR="00AE6870">
              <w:rPr>
                <w:noProof/>
                <w:webHidden/>
              </w:rPr>
              <w:fldChar w:fldCharType="end"/>
            </w:r>
          </w:hyperlink>
        </w:p>
        <w:p w14:paraId="74E022BC" w14:textId="07D0FCB6"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69" w:history="1">
            <w:r w:rsidR="00AE6870" w:rsidRPr="00A20D4F">
              <w:rPr>
                <w:rStyle w:val="Hyperlink"/>
                <w:noProof/>
              </w:rPr>
              <w:t>[Other statements, as needed (e.g., Environmental Justice Policy, Health Equity Policy, Consideration of Equity…)]</w:t>
            </w:r>
            <w:r w:rsidR="00AE6870">
              <w:rPr>
                <w:noProof/>
                <w:webHidden/>
              </w:rPr>
              <w:tab/>
            </w:r>
            <w:r w:rsidR="00AE6870">
              <w:rPr>
                <w:noProof/>
                <w:webHidden/>
              </w:rPr>
              <w:fldChar w:fldCharType="begin"/>
            </w:r>
            <w:r w:rsidR="00AE6870">
              <w:rPr>
                <w:noProof/>
                <w:webHidden/>
              </w:rPr>
              <w:instrText xml:space="preserve"> PAGEREF _Toc172036169 \h </w:instrText>
            </w:r>
            <w:r w:rsidR="00AE6870">
              <w:rPr>
                <w:noProof/>
                <w:webHidden/>
              </w:rPr>
            </w:r>
            <w:r w:rsidR="00AE6870">
              <w:rPr>
                <w:noProof/>
                <w:webHidden/>
              </w:rPr>
              <w:fldChar w:fldCharType="separate"/>
            </w:r>
            <w:r w:rsidR="00AE6870">
              <w:rPr>
                <w:noProof/>
                <w:webHidden/>
              </w:rPr>
              <w:t>15</w:t>
            </w:r>
            <w:r w:rsidR="00AE6870">
              <w:rPr>
                <w:noProof/>
                <w:webHidden/>
              </w:rPr>
              <w:fldChar w:fldCharType="end"/>
            </w:r>
          </w:hyperlink>
        </w:p>
        <w:p w14:paraId="55A16BD3" w14:textId="63EEF290" w:rsidR="00AE6870" w:rsidRDefault="009D241D">
          <w:pPr>
            <w:pStyle w:val="TOC1"/>
            <w:tabs>
              <w:tab w:val="right" w:leader="dot" w:pos="10070"/>
            </w:tabs>
            <w:rPr>
              <w:noProof/>
            </w:rPr>
          </w:pPr>
          <w:hyperlink w:anchor="_Toc172036170" w:history="1">
            <w:r w:rsidR="00AE6870" w:rsidRPr="00A20D4F">
              <w:rPr>
                <w:rStyle w:val="Hyperlink"/>
                <w:noProof/>
              </w:rPr>
              <w:t>Notice Plan</w:t>
            </w:r>
            <w:r w:rsidR="00AE6870">
              <w:rPr>
                <w:noProof/>
                <w:webHidden/>
              </w:rPr>
              <w:tab/>
            </w:r>
            <w:r w:rsidR="00AE6870">
              <w:rPr>
                <w:noProof/>
                <w:webHidden/>
              </w:rPr>
              <w:fldChar w:fldCharType="begin"/>
            </w:r>
            <w:r w:rsidR="00AE6870">
              <w:rPr>
                <w:noProof/>
                <w:webHidden/>
              </w:rPr>
              <w:instrText xml:space="preserve"> PAGEREF _Toc172036170 \h </w:instrText>
            </w:r>
            <w:r w:rsidR="00AE6870">
              <w:rPr>
                <w:noProof/>
                <w:webHidden/>
              </w:rPr>
            </w:r>
            <w:r w:rsidR="00AE6870">
              <w:rPr>
                <w:noProof/>
                <w:webHidden/>
              </w:rPr>
              <w:fldChar w:fldCharType="separate"/>
            </w:r>
            <w:r w:rsidR="00AE6870">
              <w:rPr>
                <w:noProof/>
                <w:webHidden/>
              </w:rPr>
              <w:t>15</w:t>
            </w:r>
            <w:r w:rsidR="00AE6870">
              <w:rPr>
                <w:noProof/>
                <w:webHidden/>
              </w:rPr>
              <w:fldChar w:fldCharType="end"/>
            </w:r>
          </w:hyperlink>
        </w:p>
        <w:p w14:paraId="2CB25C4A" w14:textId="5E8C8F9C"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71" w:history="1">
            <w:r w:rsidR="00AE6870" w:rsidRPr="00A20D4F">
              <w:rPr>
                <w:rStyle w:val="Hyperlink"/>
                <w:noProof/>
              </w:rPr>
              <w:t>Required Notice</w:t>
            </w:r>
            <w:r w:rsidR="00AE6870">
              <w:rPr>
                <w:noProof/>
                <w:webHidden/>
              </w:rPr>
              <w:tab/>
            </w:r>
            <w:r w:rsidR="00AE6870">
              <w:rPr>
                <w:noProof/>
                <w:webHidden/>
              </w:rPr>
              <w:fldChar w:fldCharType="begin"/>
            </w:r>
            <w:r w:rsidR="00AE6870">
              <w:rPr>
                <w:noProof/>
                <w:webHidden/>
              </w:rPr>
              <w:instrText xml:space="preserve"> PAGEREF _Toc172036171 \h </w:instrText>
            </w:r>
            <w:r w:rsidR="00AE6870">
              <w:rPr>
                <w:noProof/>
                <w:webHidden/>
              </w:rPr>
            </w:r>
            <w:r w:rsidR="00AE6870">
              <w:rPr>
                <w:noProof/>
                <w:webHidden/>
              </w:rPr>
              <w:fldChar w:fldCharType="separate"/>
            </w:r>
            <w:r w:rsidR="00AE6870">
              <w:rPr>
                <w:noProof/>
                <w:webHidden/>
              </w:rPr>
              <w:t>15</w:t>
            </w:r>
            <w:r w:rsidR="00AE6870">
              <w:rPr>
                <w:noProof/>
                <w:webHidden/>
              </w:rPr>
              <w:fldChar w:fldCharType="end"/>
            </w:r>
          </w:hyperlink>
        </w:p>
        <w:p w14:paraId="518B462B" w14:textId="3356988A"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72" w:history="1">
            <w:r w:rsidR="00AE6870" w:rsidRPr="00A20D4F">
              <w:rPr>
                <w:rStyle w:val="Hyperlink"/>
                <w:noProof/>
              </w:rPr>
              <w:t>Additional Notice</w:t>
            </w:r>
            <w:r w:rsidR="00AE6870">
              <w:rPr>
                <w:noProof/>
                <w:webHidden/>
              </w:rPr>
              <w:tab/>
            </w:r>
            <w:r w:rsidR="00AE6870">
              <w:rPr>
                <w:noProof/>
                <w:webHidden/>
              </w:rPr>
              <w:fldChar w:fldCharType="begin"/>
            </w:r>
            <w:r w:rsidR="00AE6870">
              <w:rPr>
                <w:noProof/>
                <w:webHidden/>
              </w:rPr>
              <w:instrText xml:space="preserve"> PAGEREF _Toc172036172 \h </w:instrText>
            </w:r>
            <w:r w:rsidR="00AE6870">
              <w:rPr>
                <w:noProof/>
                <w:webHidden/>
              </w:rPr>
            </w:r>
            <w:r w:rsidR="00AE6870">
              <w:rPr>
                <w:noProof/>
                <w:webHidden/>
              </w:rPr>
              <w:fldChar w:fldCharType="separate"/>
            </w:r>
            <w:r w:rsidR="00AE6870">
              <w:rPr>
                <w:noProof/>
                <w:webHidden/>
              </w:rPr>
              <w:t>16</w:t>
            </w:r>
            <w:r w:rsidR="00AE6870">
              <w:rPr>
                <w:noProof/>
                <w:webHidden/>
              </w:rPr>
              <w:fldChar w:fldCharType="end"/>
            </w:r>
          </w:hyperlink>
        </w:p>
        <w:p w14:paraId="670FBDCE" w14:textId="41BFD69E" w:rsidR="00AE6870" w:rsidRDefault="009D241D">
          <w:pPr>
            <w:pStyle w:val="TOC1"/>
            <w:tabs>
              <w:tab w:val="right" w:leader="dot" w:pos="10070"/>
            </w:tabs>
            <w:rPr>
              <w:noProof/>
            </w:rPr>
          </w:pPr>
          <w:hyperlink w:anchor="_Toc172036173" w:history="1">
            <w:r w:rsidR="00AE6870" w:rsidRPr="00A20D4F">
              <w:rPr>
                <w:rStyle w:val="Hyperlink"/>
                <w:noProof/>
              </w:rPr>
              <w:t>Performance-Based Rules</w:t>
            </w:r>
            <w:r w:rsidR="00AE6870">
              <w:rPr>
                <w:noProof/>
                <w:webHidden/>
              </w:rPr>
              <w:tab/>
            </w:r>
            <w:r w:rsidR="00AE6870">
              <w:rPr>
                <w:noProof/>
                <w:webHidden/>
              </w:rPr>
              <w:fldChar w:fldCharType="begin"/>
            </w:r>
            <w:r w:rsidR="00AE6870">
              <w:rPr>
                <w:noProof/>
                <w:webHidden/>
              </w:rPr>
              <w:instrText xml:space="preserve"> PAGEREF _Toc172036173 \h </w:instrText>
            </w:r>
            <w:r w:rsidR="00AE6870">
              <w:rPr>
                <w:noProof/>
                <w:webHidden/>
              </w:rPr>
            </w:r>
            <w:r w:rsidR="00AE6870">
              <w:rPr>
                <w:noProof/>
                <w:webHidden/>
              </w:rPr>
              <w:fldChar w:fldCharType="separate"/>
            </w:r>
            <w:r w:rsidR="00AE6870">
              <w:rPr>
                <w:noProof/>
                <w:webHidden/>
              </w:rPr>
              <w:t>17</w:t>
            </w:r>
            <w:r w:rsidR="00AE6870">
              <w:rPr>
                <w:noProof/>
                <w:webHidden/>
              </w:rPr>
              <w:fldChar w:fldCharType="end"/>
            </w:r>
          </w:hyperlink>
        </w:p>
        <w:p w14:paraId="61F16E09" w14:textId="3695D10E" w:rsidR="00AE6870" w:rsidRDefault="009D241D">
          <w:pPr>
            <w:pStyle w:val="TOC1"/>
            <w:tabs>
              <w:tab w:val="right" w:leader="dot" w:pos="10070"/>
            </w:tabs>
            <w:rPr>
              <w:noProof/>
            </w:rPr>
          </w:pPr>
          <w:hyperlink w:anchor="_Toc172036174" w:history="1">
            <w:r w:rsidR="00AE6870" w:rsidRPr="00A20D4F">
              <w:rPr>
                <w:rStyle w:val="Hyperlink"/>
                <w:noProof/>
              </w:rPr>
              <w:t>Consideration of [other factors that your statutes require that you take into account]</w:t>
            </w:r>
            <w:r w:rsidR="00AE6870">
              <w:rPr>
                <w:noProof/>
                <w:webHidden/>
              </w:rPr>
              <w:tab/>
            </w:r>
            <w:r w:rsidR="00AE6870">
              <w:rPr>
                <w:noProof/>
                <w:webHidden/>
              </w:rPr>
              <w:fldChar w:fldCharType="begin"/>
            </w:r>
            <w:r w:rsidR="00AE6870">
              <w:rPr>
                <w:noProof/>
                <w:webHidden/>
              </w:rPr>
              <w:instrText xml:space="preserve"> PAGEREF _Toc172036174 \h </w:instrText>
            </w:r>
            <w:r w:rsidR="00AE6870">
              <w:rPr>
                <w:noProof/>
                <w:webHidden/>
              </w:rPr>
            </w:r>
            <w:r w:rsidR="00AE6870">
              <w:rPr>
                <w:noProof/>
                <w:webHidden/>
              </w:rPr>
              <w:fldChar w:fldCharType="separate"/>
            </w:r>
            <w:r w:rsidR="00AE6870">
              <w:rPr>
                <w:noProof/>
                <w:webHidden/>
              </w:rPr>
              <w:t>17</w:t>
            </w:r>
            <w:r w:rsidR="00AE6870">
              <w:rPr>
                <w:noProof/>
                <w:webHidden/>
              </w:rPr>
              <w:fldChar w:fldCharType="end"/>
            </w:r>
          </w:hyperlink>
        </w:p>
        <w:p w14:paraId="0617462F" w14:textId="652978BE" w:rsidR="00AE6870" w:rsidRDefault="009D241D">
          <w:pPr>
            <w:pStyle w:val="TOC1"/>
            <w:tabs>
              <w:tab w:val="right" w:leader="dot" w:pos="10070"/>
            </w:tabs>
            <w:rPr>
              <w:noProof/>
            </w:rPr>
          </w:pPr>
          <w:hyperlink w:anchor="_Toc172036175" w:history="1">
            <w:r w:rsidR="00AE6870" w:rsidRPr="00A20D4F">
              <w:rPr>
                <w:rStyle w:val="Hyperlink"/>
                <w:noProof/>
              </w:rPr>
              <w:t>Consultation with MMB on Local Government Impact</w:t>
            </w:r>
            <w:r w:rsidR="00AE6870">
              <w:rPr>
                <w:noProof/>
                <w:webHidden/>
              </w:rPr>
              <w:tab/>
            </w:r>
            <w:r w:rsidR="00AE6870">
              <w:rPr>
                <w:noProof/>
                <w:webHidden/>
              </w:rPr>
              <w:fldChar w:fldCharType="begin"/>
            </w:r>
            <w:r w:rsidR="00AE6870">
              <w:rPr>
                <w:noProof/>
                <w:webHidden/>
              </w:rPr>
              <w:instrText xml:space="preserve"> PAGEREF _Toc172036175 \h </w:instrText>
            </w:r>
            <w:r w:rsidR="00AE6870">
              <w:rPr>
                <w:noProof/>
                <w:webHidden/>
              </w:rPr>
            </w:r>
            <w:r w:rsidR="00AE6870">
              <w:rPr>
                <w:noProof/>
                <w:webHidden/>
              </w:rPr>
              <w:fldChar w:fldCharType="separate"/>
            </w:r>
            <w:r w:rsidR="00AE6870">
              <w:rPr>
                <w:noProof/>
                <w:webHidden/>
              </w:rPr>
              <w:t>17</w:t>
            </w:r>
            <w:r w:rsidR="00AE6870">
              <w:rPr>
                <w:noProof/>
                <w:webHidden/>
              </w:rPr>
              <w:fldChar w:fldCharType="end"/>
            </w:r>
          </w:hyperlink>
        </w:p>
        <w:p w14:paraId="45EC36AA" w14:textId="21D3015B" w:rsidR="00AE6870" w:rsidRDefault="009D241D">
          <w:pPr>
            <w:pStyle w:val="TOC1"/>
            <w:tabs>
              <w:tab w:val="right" w:leader="dot" w:pos="10070"/>
            </w:tabs>
            <w:rPr>
              <w:noProof/>
            </w:rPr>
          </w:pPr>
          <w:hyperlink w:anchor="_Toc172036176" w:history="1">
            <w:r w:rsidR="00AE6870" w:rsidRPr="00A20D4F">
              <w:rPr>
                <w:rStyle w:val="Hyperlink"/>
                <w:noProof/>
              </w:rPr>
              <w:t>Impact on Local Government Ordinance and Rules</w:t>
            </w:r>
            <w:r w:rsidR="00AE6870">
              <w:rPr>
                <w:noProof/>
                <w:webHidden/>
              </w:rPr>
              <w:tab/>
            </w:r>
            <w:r w:rsidR="00AE6870">
              <w:rPr>
                <w:noProof/>
                <w:webHidden/>
              </w:rPr>
              <w:fldChar w:fldCharType="begin"/>
            </w:r>
            <w:r w:rsidR="00AE6870">
              <w:rPr>
                <w:noProof/>
                <w:webHidden/>
              </w:rPr>
              <w:instrText xml:space="preserve"> PAGEREF _Toc172036176 \h </w:instrText>
            </w:r>
            <w:r w:rsidR="00AE6870">
              <w:rPr>
                <w:noProof/>
                <w:webHidden/>
              </w:rPr>
            </w:r>
            <w:r w:rsidR="00AE6870">
              <w:rPr>
                <w:noProof/>
                <w:webHidden/>
              </w:rPr>
              <w:fldChar w:fldCharType="separate"/>
            </w:r>
            <w:r w:rsidR="00AE6870">
              <w:rPr>
                <w:noProof/>
                <w:webHidden/>
              </w:rPr>
              <w:t>18</w:t>
            </w:r>
            <w:r w:rsidR="00AE6870">
              <w:rPr>
                <w:noProof/>
                <w:webHidden/>
              </w:rPr>
              <w:fldChar w:fldCharType="end"/>
            </w:r>
          </w:hyperlink>
        </w:p>
        <w:p w14:paraId="11F9FD70" w14:textId="11D01381" w:rsidR="00AE6870" w:rsidRDefault="009D241D">
          <w:pPr>
            <w:pStyle w:val="TOC1"/>
            <w:tabs>
              <w:tab w:val="right" w:leader="dot" w:pos="10070"/>
            </w:tabs>
            <w:rPr>
              <w:noProof/>
            </w:rPr>
          </w:pPr>
          <w:hyperlink w:anchor="_Toc172036177" w:history="1">
            <w:r w:rsidR="00AE6870" w:rsidRPr="00A20D4F">
              <w:rPr>
                <w:rStyle w:val="Hyperlink"/>
                <w:noProof/>
              </w:rPr>
              <w:t>Costs of Complying for Small Business or City</w:t>
            </w:r>
            <w:r w:rsidR="00AE6870">
              <w:rPr>
                <w:noProof/>
                <w:webHidden/>
              </w:rPr>
              <w:tab/>
            </w:r>
            <w:r w:rsidR="00AE6870">
              <w:rPr>
                <w:noProof/>
                <w:webHidden/>
              </w:rPr>
              <w:fldChar w:fldCharType="begin"/>
            </w:r>
            <w:r w:rsidR="00AE6870">
              <w:rPr>
                <w:noProof/>
                <w:webHidden/>
              </w:rPr>
              <w:instrText xml:space="preserve"> PAGEREF _Toc172036177 \h </w:instrText>
            </w:r>
            <w:r w:rsidR="00AE6870">
              <w:rPr>
                <w:noProof/>
                <w:webHidden/>
              </w:rPr>
            </w:r>
            <w:r w:rsidR="00AE6870">
              <w:rPr>
                <w:noProof/>
                <w:webHidden/>
              </w:rPr>
              <w:fldChar w:fldCharType="separate"/>
            </w:r>
            <w:r w:rsidR="00AE6870">
              <w:rPr>
                <w:noProof/>
                <w:webHidden/>
              </w:rPr>
              <w:t>19</w:t>
            </w:r>
            <w:r w:rsidR="00AE6870">
              <w:rPr>
                <w:noProof/>
                <w:webHidden/>
              </w:rPr>
              <w:fldChar w:fldCharType="end"/>
            </w:r>
          </w:hyperlink>
        </w:p>
        <w:p w14:paraId="3E7C77D2" w14:textId="2CEADF59"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78" w:history="1">
            <w:r w:rsidR="00AE6870" w:rsidRPr="00A20D4F">
              <w:rPr>
                <w:rStyle w:val="Hyperlink"/>
                <w:noProof/>
              </w:rPr>
              <w:t>Agency Determination of Cost</w:t>
            </w:r>
            <w:r w:rsidR="00AE6870">
              <w:rPr>
                <w:noProof/>
                <w:webHidden/>
              </w:rPr>
              <w:tab/>
            </w:r>
            <w:r w:rsidR="00AE6870">
              <w:rPr>
                <w:noProof/>
                <w:webHidden/>
              </w:rPr>
              <w:fldChar w:fldCharType="begin"/>
            </w:r>
            <w:r w:rsidR="00AE6870">
              <w:rPr>
                <w:noProof/>
                <w:webHidden/>
              </w:rPr>
              <w:instrText xml:space="preserve"> PAGEREF _Toc172036178 \h </w:instrText>
            </w:r>
            <w:r w:rsidR="00AE6870">
              <w:rPr>
                <w:noProof/>
                <w:webHidden/>
              </w:rPr>
            </w:r>
            <w:r w:rsidR="00AE6870">
              <w:rPr>
                <w:noProof/>
                <w:webHidden/>
              </w:rPr>
              <w:fldChar w:fldCharType="separate"/>
            </w:r>
            <w:r w:rsidR="00AE6870">
              <w:rPr>
                <w:noProof/>
                <w:webHidden/>
              </w:rPr>
              <w:t>19</w:t>
            </w:r>
            <w:r w:rsidR="00AE6870">
              <w:rPr>
                <w:noProof/>
                <w:webHidden/>
              </w:rPr>
              <w:fldChar w:fldCharType="end"/>
            </w:r>
          </w:hyperlink>
        </w:p>
        <w:p w14:paraId="480D8DBA" w14:textId="16D5A257"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79" w:history="1">
            <w:r w:rsidR="00AE6870" w:rsidRPr="00A20D4F">
              <w:rPr>
                <w:rStyle w:val="Hyperlink"/>
                <w:noProof/>
              </w:rPr>
              <w:t>Effect of Cost Determination</w:t>
            </w:r>
            <w:r w:rsidR="00AE6870">
              <w:rPr>
                <w:noProof/>
                <w:webHidden/>
              </w:rPr>
              <w:tab/>
            </w:r>
            <w:r w:rsidR="00AE6870">
              <w:rPr>
                <w:noProof/>
                <w:webHidden/>
              </w:rPr>
              <w:fldChar w:fldCharType="begin"/>
            </w:r>
            <w:r w:rsidR="00AE6870">
              <w:rPr>
                <w:noProof/>
                <w:webHidden/>
              </w:rPr>
              <w:instrText xml:space="preserve"> PAGEREF _Toc172036179 \h </w:instrText>
            </w:r>
            <w:r w:rsidR="00AE6870">
              <w:rPr>
                <w:noProof/>
                <w:webHidden/>
              </w:rPr>
            </w:r>
            <w:r w:rsidR="00AE6870">
              <w:rPr>
                <w:noProof/>
                <w:webHidden/>
              </w:rPr>
              <w:fldChar w:fldCharType="separate"/>
            </w:r>
            <w:r w:rsidR="00AE6870">
              <w:rPr>
                <w:noProof/>
                <w:webHidden/>
              </w:rPr>
              <w:t>20</w:t>
            </w:r>
            <w:r w:rsidR="00AE6870">
              <w:rPr>
                <w:noProof/>
                <w:webHidden/>
              </w:rPr>
              <w:fldChar w:fldCharType="end"/>
            </w:r>
          </w:hyperlink>
        </w:p>
        <w:p w14:paraId="4B02FBA0" w14:textId="3C8CAD4F" w:rsidR="00AE6870" w:rsidRDefault="009D241D">
          <w:pPr>
            <w:pStyle w:val="TOC1"/>
            <w:tabs>
              <w:tab w:val="right" w:leader="dot" w:pos="10070"/>
            </w:tabs>
            <w:rPr>
              <w:noProof/>
            </w:rPr>
          </w:pPr>
          <w:hyperlink w:anchor="_Toc172036180" w:history="1">
            <w:r w:rsidR="00AE6870" w:rsidRPr="00A20D4F">
              <w:rPr>
                <w:rStyle w:val="Hyperlink"/>
                <w:noProof/>
              </w:rPr>
              <w:t>[Other Required Information]</w:t>
            </w:r>
            <w:r w:rsidR="00AE6870">
              <w:rPr>
                <w:noProof/>
                <w:webHidden/>
              </w:rPr>
              <w:tab/>
            </w:r>
            <w:r w:rsidR="00AE6870">
              <w:rPr>
                <w:noProof/>
                <w:webHidden/>
              </w:rPr>
              <w:fldChar w:fldCharType="begin"/>
            </w:r>
            <w:r w:rsidR="00AE6870">
              <w:rPr>
                <w:noProof/>
                <w:webHidden/>
              </w:rPr>
              <w:instrText xml:space="preserve"> PAGEREF _Toc172036180 \h </w:instrText>
            </w:r>
            <w:r w:rsidR="00AE6870">
              <w:rPr>
                <w:noProof/>
                <w:webHidden/>
              </w:rPr>
            </w:r>
            <w:r w:rsidR="00AE6870">
              <w:rPr>
                <w:noProof/>
                <w:webHidden/>
              </w:rPr>
              <w:fldChar w:fldCharType="separate"/>
            </w:r>
            <w:r w:rsidR="00AE6870">
              <w:rPr>
                <w:noProof/>
                <w:webHidden/>
              </w:rPr>
              <w:t>21</w:t>
            </w:r>
            <w:r w:rsidR="00AE6870">
              <w:rPr>
                <w:noProof/>
                <w:webHidden/>
              </w:rPr>
              <w:fldChar w:fldCharType="end"/>
            </w:r>
          </w:hyperlink>
        </w:p>
        <w:p w14:paraId="4C7C07E9" w14:textId="64AFBEF0" w:rsidR="00AE6870" w:rsidRDefault="009D241D">
          <w:pPr>
            <w:pStyle w:val="TOC1"/>
            <w:tabs>
              <w:tab w:val="right" w:leader="dot" w:pos="10070"/>
            </w:tabs>
            <w:rPr>
              <w:noProof/>
            </w:rPr>
          </w:pPr>
          <w:hyperlink w:anchor="_Toc172036181" w:history="1">
            <w:r w:rsidR="00AE6870" w:rsidRPr="00A20D4F">
              <w:rPr>
                <w:rStyle w:val="Hyperlink"/>
                <w:noProof/>
              </w:rPr>
              <w:t>Authors, Witnesses, and Exhibits</w:t>
            </w:r>
            <w:r w:rsidR="00AE6870">
              <w:rPr>
                <w:noProof/>
                <w:webHidden/>
              </w:rPr>
              <w:tab/>
            </w:r>
            <w:r w:rsidR="00AE6870">
              <w:rPr>
                <w:noProof/>
                <w:webHidden/>
              </w:rPr>
              <w:fldChar w:fldCharType="begin"/>
            </w:r>
            <w:r w:rsidR="00AE6870">
              <w:rPr>
                <w:noProof/>
                <w:webHidden/>
              </w:rPr>
              <w:instrText xml:space="preserve"> PAGEREF _Toc172036181 \h </w:instrText>
            </w:r>
            <w:r w:rsidR="00AE6870">
              <w:rPr>
                <w:noProof/>
                <w:webHidden/>
              </w:rPr>
            </w:r>
            <w:r w:rsidR="00AE6870">
              <w:rPr>
                <w:noProof/>
                <w:webHidden/>
              </w:rPr>
              <w:fldChar w:fldCharType="separate"/>
            </w:r>
            <w:r w:rsidR="00AE6870">
              <w:rPr>
                <w:noProof/>
                <w:webHidden/>
              </w:rPr>
              <w:t>22</w:t>
            </w:r>
            <w:r w:rsidR="00AE6870">
              <w:rPr>
                <w:noProof/>
                <w:webHidden/>
              </w:rPr>
              <w:fldChar w:fldCharType="end"/>
            </w:r>
          </w:hyperlink>
        </w:p>
        <w:p w14:paraId="4D4846DE" w14:textId="5FB34C5B"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82" w:history="1">
            <w:r w:rsidR="00AE6870" w:rsidRPr="00A20D4F">
              <w:rPr>
                <w:rStyle w:val="Hyperlink"/>
                <w:noProof/>
              </w:rPr>
              <w:t>Authors</w:t>
            </w:r>
            <w:r w:rsidR="00AE6870">
              <w:rPr>
                <w:noProof/>
                <w:webHidden/>
              </w:rPr>
              <w:tab/>
            </w:r>
            <w:r w:rsidR="00AE6870">
              <w:rPr>
                <w:noProof/>
                <w:webHidden/>
              </w:rPr>
              <w:fldChar w:fldCharType="begin"/>
            </w:r>
            <w:r w:rsidR="00AE6870">
              <w:rPr>
                <w:noProof/>
                <w:webHidden/>
              </w:rPr>
              <w:instrText xml:space="preserve"> PAGEREF _Toc172036182 \h </w:instrText>
            </w:r>
            <w:r w:rsidR="00AE6870">
              <w:rPr>
                <w:noProof/>
                <w:webHidden/>
              </w:rPr>
            </w:r>
            <w:r w:rsidR="00AE6870">
              <w:rPr>
                <w:noProof/>
                <w:webHidden/>
              </w:rPr>
              <w:fldChar w:fldCharType="separate"/>
            </w:r>
            <w:r w:rsidR="00AE6870">
              <w:rPr>
                <w:noProof/>
                <w:webHidden/>
              </w:rPr>
              <w:t>22</w:t>
            </w:r>
            <w:r w:rsidR="00AE6870">
              <w:rPr>
                <w:noProof/>
                <w:webHidden/>
              </w:rPr>
              <w:fldChar w:fldCharType="end"/>
            </w:r>
          </w:hyperlink>
        </w:p>
        <w:p w14:paraId="68D38897" w14:textId="20528A7E"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83" w:history="1">
            <w:r w:rsidR="00AE6870" w:rsidRPr="00A20D4F">
              <w:rPr>
                <w:rStyle w:val="Hyperlink"/>
                <w:noProof/>
              </w:rPr>
              <w:t>Witnesses</w:t>
            </w:r>
            <w:r w:rsidR="00AE6870">
              <w:rPr>
                <w:noProof/>
                <w:webHidden/>
              </w:rPr>
              <w:tab/>
            </w:r>
            <w:r w:rsidR="00AE6870">
              <w:rPr>
                <w:noProof/>
                <w:webHidden/>
              </w:rPr>
              <w:fldChar w:fldCharType="begin"/>
            </w:r>
            <w:r w:rsidR="00AE6870">
              <w:rPr>
                <w:noProof/>
                <w:webHidden/>
              </w:rPr>
              <w:instrText xml:space="preserve"> PAGEREF _Toc172036183 \h </w:instrText>
            </w:r>
            <w:r w:rsidR="00AE6870">
              <w:rPr>
                <w:noProof/>
                <w:webHidden/>
              </w:rPr>
            </w:r>
            <w:r w:rsidR="00AE6870">
              <w:rPr>
                <w:noProof/>
                <w:webHidden/>
              </w:rPr>
              <w:fldChar w:fldCharType="separate"/>
            </w:r>
            <w:r w:rsidR="00AE6870">
              <w:rPr>
                <w:noProof/>
                <w:webHidden/>
              </w:rPr>
              <w:t>22</w:t>
            </w:r>
            <w:r w:rsidR="00AE6870">
              <w:rPr>
                <w:noProof/>
                <w:webHidden/>
              </w:rPr>
              <w:fldChar w:fldCharType="end"/>
            </w:r>
          </w:hyperlink>
        </w:p>
        <w:p w14:paraId="162BEFCF" w14:textId="2BB8E71D" w:rsidR="00AE6870" w:rsidRDefault="009D241D">
          <w:pPr>
            <w:pStyle w:val="TOC2"/>
            <w:tabs>
              <w:tab w:val="right" w:leader="dot" w:pos="10070"/>
            </w:tabs>
            <w:rPr>
              <w:rFonts w:asciiTheme="minorHAnsi" w:eastAsiaTheme="minorEastAsia" w:hAnsiTheme="minorHAnsi" w:cstheme="minorBidi"/>
              <w:noProof/>
              <w:kern w:val="2"/>
              <w:sz w:val="22"/>
              <w:lang w:bidi="ar-SA"/>
              <w14:ligatures w14:val="standardContextual"/>
            </w:rPr>
          </w:pPr>
          <w:hyperlink w:anchor="_Toc172036184" w:history="1">
            <w:r w:rsidR="00AE6870" w:rsidRPr="00A20D4F">
              <w:rPr>
                <w:rStyle w:val="Hyperlink"/>
                <w:noProof/>
              </w:rPr>
              <w:t>Exhibits (optional)</w:t>
            </w:r>
            <w:r w:rsidR="00AE6870">
              <w:rPr>
                <w:noProof/>
                <w:webHidden/>
              </w:rPr>
              <w:tab/>
            </w:r>
            <w:r w:rsidR="00AE6870">
              <w:rPr>
                <w:noProof/>
                <w:webHidden/>
              </w:rPr>
              <w:fldChar w:fldCharType="begin"/>
            </w:r>
            <w:r w:rsidR="00AE6870">
              <w:rPr>
                <w:noProof/>
                <w:webHidden/>
              </w:rPr>
              <w:instrText xml:space="preserve"> PAGEREF _Toc172036184 \h </w:instrText>
            </w:r>
            <w:r w:rsidR="00AE6870">
              <w:rPr>
                <w:noProof/>
                <w:webHidden/>
              </w:rPr>
            </w:r>
            <w:r w:rsidR="00AE6870">
              <w:rPr>
                <w:noProof/>
                <w:webHidden/>
              </w:rPr>
              <w:fldChar w:fldCharType="separate"/>
            </w:r>
            <w:r w:rsidR="00AE6870">
              <w:rPr>
                <w:noProof/>
                <w:webHidden/>
              </w:rPr>
              <w:t>22</w:t>
            </w:r>
            <w:r w:rsidR="00AE6870">
              <w:rPr>
                <w:noProof/>
                <w:webHidden/>
              </w:rPr>
              <w:fldChar w:fldCharType="end"/>
            </w:r>
          </w:hyperlink>
        </w:p>
        <w:p w14:paraId="2E9BA1B5" w14:textId="6E6CB545" w:rsidR="00AE6870" w:rsidRDefault="009D241D">
          <w:pPr>
            <w:pStyle w:val="TOC1"/>
            <w:tabs>
              <w:tab w:val="right" w:leader="dot" w:pos="10070"/>
            </w:tabs>
            <w:rPr>
              <w:noProof/>
            </w:rPr>
          </w:pPr>
          <w:hyperlink w:anchor="_Toc172036185" w:history="1">
            <w:r w:rsidR="00AE6870" w:rsidRPr="00A20D4F">
              <w:rPr>
                <w:rStyle w:val="Hyperlink"/>
                <w:noProof/>
              </w:rPr>
              <w:t>Conclusion</w:t>
            </w:r>
            <w:r w:rsidR="00AE6870">
              <w:rPr>
                <w:noProof/>
                <w:webHidden/>
              </w:rPr>
              <w:tab/>
            </w:r>
            <w:r w:rsidR="00AE6870">
              <w:rPr>
                <w:noProof/>
                <w:webHidden/>
              </w:rPr>
              <w:fldChar w:fldCharType="begin"/>
            </w:r>
            <w:r w:rsidR="00AE6870">
              <w:rPr>
                <w:noProof/>
                <w:webHidden/>
              </w:rPr>
              <w:instrText xml:space="preserve"> PAGEREF _Toc172036185 \h </w:instrText>
            </w:r>
            <w:r w:rsidR="00AE6870">
              <w:rPr>
                <w:noProof/>
                <w:webHidden/>
              </w:rPr>
            </w:r>
            <w:r w:rsidR="00AE6870">
              <w:rPr>
                <w:noProof/>
                <w:webHidden/>
              </w:rPr>
              <w:fldChar w:fldCharType="separate"/>
            </w:r>
            <w:r w:rsidR="00AE6870">
              <w:rPr>
                <w:noProof/>
                <w:webHidden/>
              </w:rPr>
              <w:t>22</w:t>
            </w:r>
            <w:r w:rsidR="00AE6870">
              <w:rPr>
                <w:noProof/>
                <w:webHidden/>
              </w:rPr>
              <w:fldChar w:fldCharType="end"/>
            </w:r>
          </w:hyperlink>
        </w:p>
        <w:p w14:paraId="3729B5B6" w14:textId="23975780" w:rsidR="001406F2" w:rsidRDefault="001406F2">
          <w:r>
            <w:rPr>
              <w:b/>
              <w:bCs/>
              <w:noProof/>
            </w:rPr>
            <w:fldChar w:fldCharType="end"/>
          </w:r>
        </w:p>
      </w:sdtContent>
    </w:sdt>
    <w:p w14:paraId="7E31425C" w14:textId="77777777" w:rsidR="0067049B" w:rsidRDefault="0067049B">
      <w:pPr>
        <w:spacing w:before="120" w:after="0" w:line="271" w:lineRule="auto"/>
        <w:rPr>
          <w:rFonts w:asciiTheme="minorHAnsi" w:eastAsiaTheme="majorEastAsia" w:hAnsiTheme="minorHAnsi" w:cstheme="majorBidi"/>
          <w:b/>
          <w:sz w:val="32"/>
          <w:szCs w:val="32"/>
        </w:rPr>
      </w:pPr>
      <w:r>
        <w:br w:type="page"/>
      </w:r>
    </w:p>
    <w:p w14:paraId="165CFF78" w14:textId="77777777" w:rsidR="00C0714B" w:rsidRPr="0071057C" w:rsidRDefault="00C0714B" w:rsidP="002E55A5">
      <w:pPr>
        <w:pStyle w:val="Heading1"/>
      </w:pPr>
      <w:bookmarkStart w:id="1" w:name="_Toc11139353"/>
      <w:bookmarkStart w:id="2" w:name="_Toc11139617"/>
      <w:bookmarkStart w:id="3" w:name="_Toc11139862"/>
      <w:bookmarkStart w:id="4" w:name="_Toc11140007"/>
      <w:bookmarkStart w:id="5" w:name="_Toc11141783"/>
      <w:bookmarkStart w:id="6" w:name="_Toc172036147"/>
      <w:r w:rsidRPr="0071057C">
        <w:lastRenderedPageBreak/>
        <w:t>Acronyms</w:t>
      </w:r>
      <w:bookmarkEnd w:id="1"/>
      <w:bookmarkEnd w:id="2"/>
      <w:bookmarkEnd w:id="3"/>
      <w:bookmarkEnd w:id="4"/>
      <w:bookmarkEnd w:id="5"/>
      <w:bookmarkEnd w:id="6"/>
    </w:p>
    <w:p w14:paraId="08C15538" w14:textId="77777777" w:rsidR="00C0714B" w:rsidRDefault="00C0714B" w:rsidP="00C0714B">
      <w:pPr>
        <w:tabs>
          <w:tab w:val="left" w:pos="2160"/>
        </w:tabs>
        <w:contextualSpacing/>
      </w:pPr>
      <w:r>
        <w:t>APA</w:t>
      </w:r>
      <w:r>
        <w:tab/>
        <w:t>Administrative Procedures Act</w:t>
      </w:r>
    </w:p>
    <w:p w14:paraId="7BEF08C7" w14:textId="77777777" w:rsidR="00C0714B" w:rsidRDefault="00C0714B" w:rsidP="00C0714B">
      <w:pPr>
        <w:tabs>
          <w:tab w:val="left" w:pos="2160"/>
        </w:tabs>
        <w:contextualSpacing/>
      </w:pPr>
      <w:r>
        <w:t>ALJ</w:t>
      </w:r>
      <w:r>
        <w:tab/>
      </w:r>
      <w:r w:rsidRPr="007D2A42">
        <w:t>Administrative Law Judge</w:t>
      </w:r>
    </w:p>
    <w:p w14:paraId="1C30A66B" w14:textId="77777777" w:rsidR="00C0714B" w:rsidRDefault="00C0714B" w:rsidP="00C0714B">
      <w:pPr>
        <w:tabs>
          <w:tab w:val="left" w:pos="2160"/>
        </w:tabs>
        <w:contextualSpacing/>
      </w:pPr>
      <w:r>
        <w:t>CFR</w:t>
      </w:r>
      <w:r>
        <w:tab/>
      </w:r>
      <w:r w:rsidRPr="007D2A42">
        <w:t>Code of Federal Regulations</w:t>
      </w:r>
    </w:p>
    <w:p w14:paraId="116D0E8C" w14:textId="77777777" w:rsidR="00C0714B" w:rsidRDefault="00C0714B" w:rsidP="00C0714B">
      <w:pPr>
        <w:tabs>
          <w:tab w:val="left" w:pos="2160"/>
        </w:tabs>
        <w:contextualSpacing/>
      </w:pPr>
      <w:r>
        <w:t>MAT</w:t>
      </w:r>
      <w:r>
        <w:tab/>
        <w:t>MN Association of Townships</w:t>
      </w:r>
    </w:p>
    <w:p w14:paraId="1FD3C2C4" w14:textId="77777777" w:rsidR="00C0714B" w:rsidRDefault="00C0714B" w:rsidP="00C0714B">
      <w:pPr>
        <w:tabs>
          <w:tab w:val="left" w:pos="2160"/>
        </w:tabs>
        <w:contextualSpacing/>
      </w:pPr>
      <w:r w:rsidRPr="007D2A42">
        <w:t>Minn. R. pt</w:t>
      </w:r>
      <w:r>
        <w:tab/>
      </w:r>
      <w:r w:rsidRPr="007D2A42">
        <w:t>Minnesota Rules part</w:t>
      </w:r>
    </w:p>
    <w:p w14:paraId="19E38BA2" w14:textId="77777777" w:rsidR="00C0714B" w:rsidRDefault="00C0714B" w:rsidP="00C0714B">
      <w:pPr>
        <w:tabs>
          <w:tab w:val="left" w:pos="2160"/>
        </w:tabs>
        <w:contextualSpacing/>
      </w:pPr>
      <w:r w:rsidRPr="007D2A42">
        <w:t>Minn. Stat.</w:t>
      </w:r>
      <w:r>
        <w:tab/>
      </w:r>
      <w:r w:rsidRPr="007D2A42">
        <w:t>Minnesota Statutes</w:t>
      </w:r>
    </w:p>
    <w:p w14:paraId="497082B1" w14:textId="77777777" w:rsidR="00C0714B" w:rsidRDefault="00C0714B" w:rsidP="00C0714B">
      <w:pPr>
        <w:tabs>
          <w:tab w:val="left" w:pos="2160"/>
        </w:tabs>
        <w:contextualSpacing/>
      </w:pPr>
      <w:r>
        <w:t>MMB</w:t>
      </w:r>
      <w:r>
        <w:tab/>
      </w:r>
      <w:r w:rsidRPr="007D2A42">
        <w:t>Minnesota Management and Budget</w:t>
      </w:r>
    </w:p>
    <w:p w14:paraId="7C52AD05" w14:textId="77777777" w:rsidR="00C0714B" w:rsidRDefault="00C0714B" w:rsidP="00C0714B">
      <w:pPr>
        <w:tabs>
          <w:tab w:val="left" w:pos="2160"/>
        </w:tabs>
        <w:contextualSpacing/>
      </w:pPr>
      <w:r>
        <w:t>MN</w:t>
      </w:r>
      <w:r>
        <w:tab/>
        <w:t>Minnesota</w:t>
      </w:r>
    </w:p>
    <w:p w14:paraId="0AC4882A" w14:textId="77777777" w:rsidR="00C0714B" w:rsidRDefault="00C0714B" w:rsidP="00C0714B">
      <w:pPr>
        <w:tabs>
          <w:tab w:val="left" w:pos="2160"/>
        </w:tabs>
        <w:contextualSpacing/>
      </w:pPr>
      <w:r>
        <w:t>MORS</w:t>
      </w:r>
      <w:r>
        <w:tab/>
        <w:t>MN Office of the Revisor of Statutes</w:t>
      </w:r>
    </w:p>
    <w:p w14:paraId="30A863BD" w14:textId="1962BC07" w:rsidR="00C0714B" w:rsidRDefault="00C0714B" w:rsidP="00C0714B">
      <w:pPr>
        <w:tabs>
          <w:tab w:val="left" w:pos="2160"/>
        </w:tabs>
        <w:contextualSpacing/>
      </w:pPr>
      <w:r>
        <w:t>OAH</w:t>
      </w:r>
      <w:r>
        <w:tab/>
        <w:t xml:space="preserve">Office of </w:t>
      </w:r>
      <w:r w:rsidR="00362CA5">
        <w:t>Administrative</w:t>
      </w:r>
      <w:r>
        <w:t xml:space="preserve"> Hearings</w:t>
      </w:r>
    </w:p>
    <w:p w14:paraId="47071124" w14:textId="77777777" w:rsidR="00C0714B" w:rsidRDefault="00C0714B" w:rsidP="00C0714B">
      <w:pPr>
        <w:tabs>
          <w:tab w:val="left" w:pos="2160"/>
        </w:tabs>
        <w:contextualSpacing/>
      </w:pPr>
      <w:r>
        <w:t>SONAR</w:t>
      </w:r>
      <w:r>
        <w:tab/>
        <w:t>Statement of Need and Reasonableness</w:t>
      </w:r>
    </w:p>
    <w:p w14:paraId="752976DB" w14:textId="77777777" w:rsidR="00C0714B" w:rsidRDefault="00C0714B" w:rsidP="00C0714B">
      <w:pPr>
        <w:tabs>
          <w:tab w:val="left" w:pos="2160"/>
        </w:tabs>
        <w:contextualSpacing/>
      </w:pPr>
      <w:r>
        <w:t>[More as needed]</w:t>
      </w:r>
      <w:r>
        <w:tab/>
        <w:t>[Additional definitions]</w:t>
      </w:r>
    </w:p>
    <w:p w14:paraId="30F9D877" w14:textId="77777777" w:rsidR="00C0714B" w:rsidRDefault="00C0714B">
      <w:pPr>
        <w:spacing w:before="120" w:after="0" w:line="271" w:lineRule="auto"/>
        <w:rPr>
          <w:rFonts w:asciiTheme="minorHAnsi" w:eastAsiaTheme="majorEastAsia" w:hAnsiTheme="minorHAnsi" w:cstheme="majorBidi"/>
          <w:b/>
          <w:sz w:val="32"/>
          <w:szCs w:val="32"/>
        </w:rPr>
      </w:pPr>
      <w:r>
        <w:br w:type="page"/>
      </w:r>
    </w:p>
    <w:p w14:paraId="7BD4074B" w14:textId="77777777" w:rsidR="00362CA5" w:rsidRPr="009D241D" w:rsidRDefault="00362CA5" w:rsidP="00362CA5">
      <w:pPr>
        <w:rPr>
          <w:color w:val="C00000"/>
        </w:rPr>
      </w:pPr>
      <w:bookmarkStart w:id="7" w:name="_Toc172036148"/>
      <w:r w:rsidRPr="009D241D">
        <w:rPr>
          <w:color w:val="C00000"/>
        </w:rPr>
        <w:lastRenderedPageBreak/>
        <w:t>[Dates, names, and other information should be changed to reflect your agency’s submission. Replace “Agency” with “Department/Board/Bureau/Commission” as applicable.]</w:t>
      </w:r>
    </w:p>
    <w:p w14:paraId="32EAB4FF" w14:textId="2694EE62" w:rsidR="003047B9" w:rsidRPr="00133A45" w:rsidRDefault="00B449FB" w:rsidP="002E55A5">
      <w:pPr>
        <w:pStyle w:val="Heading1"/>
      </w:pPr>
      <w:r>
        <w:t>Introduction</w:t>
      </w:r>
      <w:r w:rsidR="00C0714B">
        <w:t xml:space="preserve"> and Overview</w:t>
      </w:r>
      <w:bookmarkEnd w:id="7"/>
    </w:p>
    <w:p w14:paraId="6FA7CC6F" w14:textId="56AB1CB5" w:rsidR="002D606B" w:rsidRDefault="002D606B" w:rsidP="002E55A5">
      <w:pPr>
        <w:pStyle w:val="Heading2"/>
      </w:pPr>
      <w:bookmarkStart w:id="8" w:name="_Toc172036149"/>
      <w:r>
        <w:t>Introduction</w:t>
      </w:r>
      <w:bookmarkEnd w:id="8"/>
    </w:p>
    <w:p w14:paraId="712E77C5" w14:textId="166D06BA" w:rsidR="003047B9" w:rsidRPr="00133A45" w:rsidRDefault="003047B9" w:rsidP="003047B9">
      <w:r w:rsidRPr="00133A45">
        <w:t>[Briefly describe the subject matter of the proposed rules and relevant history, such as the process that your agency used to draft the rules (Request for Comments, use of advisory committees, public meetings, etc.).]</w:t>
      </w:r>
    </w:p>
    <w:p w14:paraId="1EB5B84E" w14:textId="3FBD466C" w:rsidR="003047B9" w:rsidRPr="00133A45" w:rsidRDefault="003047B9" w:rsidP="005F6BB1">
      <w:r w:rsidRPr="00133A45">
        <w:t>[The</w:t>
      </w:r>
      <w:r w:rsidR="00086F70">
        <w:t xml:space="preserve"> i</w:t>
      </w:r>
      <w:r w:rsidRPr="00133A45">
        <w:t>ntroduction should be written for a reader who knows very little about the agency and nothing about this set of rules. This does not need to be an in-depth history of the agency and need for the rules, but it should be enough to orient the ALJ to the agency and the rules. If information generally relates to all parts of the rules, mention it in the Introduction. If you have important, but lengthy, background information about the need for or reasonableness of the rules, you might want to create a separate section of the SONAR to present it. Also, if your rules are especially comprehensive and technical, introducing them with an executive summary might be wise, but make sure the summary helps the reader and does not merely bog the SONAR down by adding redundant text. If information is specific to one portion of the rules, mention it in the Rule-by-Rule Analysis.]</w:t>
      </w:r>
    </w:p>
    <w:p w14:paraId="4EC78A10" w14:textId="588B6877" w:rsidR="0074590D" w:rsidRDefault="00291FB2" w:rsidP="002E55A5">
      <w:pPr>
        <w:pStyle w:val="Heading2"/>
      </w:pPr>
      <w:bookmarkStart w:id="9" w:name="_Toc172036150"/>
      <w:r>
        <w:t>Statement of General Need</w:t>
      </w:r>
      <w:bookmarkEnd w:id="9"/>
    </w:p>
    <w:p w14:paraId="16ADE16C" w14:textId="77777777" w:rsidR="00F03D87" w:rsidRDefault="00B861B7" w:rsidP="00291FB2">
      <w:r>
        <w:t xml:space="preserve">[Briefly provide a </w:t>
      </w:r>
      <w:r w:rsidR="00F03D87">
        <w:t>general statement about the need for the rules.]</w:t>
      </w:r>
    </w:p>
    <w:p w14:paraId="0C51E061" w14:textId="0F47FC0F" w:rsidR="00291FB2" w:rsidRPr="00291FB2" w:rsidRDefault="00F3521D" w:rsidP="00291FB2">
      <w:r>
        <w:t>The proposed [rules/amendments to rules] are intended to [</w:t>
      </w:r>
      <w:r w:rsidR="00AC115A">
        <w:t>insert description</w:t>
      </w:r>
      <w:r w:rsidR="0080479F">
        <w:t>]. They are necessary to</w:t>
      </w:r>
      <w:r w:rsidR="00191782">
        <w:t xml:space="preserve"> [insert reason rules are needed].</w:t>
      </w:r>
      <w:r w:rsidR="00291FB2">
        <w:t xml:space="preserve"> </w:t>
      </w:r>
    </w:p>
    <w:p w14:paraId="5134CF18" w14:textId="0B640EDF" w:rsidR="00AC115A" w:rsidRDefault="00447FDF" w:rsidP="002E55A5">
      <w:pPr>
        <w:pStyle w:val="Heading2"/>
      </w:pPr>
      <w:bookmarkStart w:id="10" w:name="_Toc172036151"/>
      <w:r>
        <w:t>Scope of Proposed Amendments</w:t>
      </w:r>
      <w:bookmarkEnd w:id="10"/>
    </w:p>
    <w:p w14:paraId="5C8AF8DD" w14:textId="5851AB54" w:rsidR="00A16BE4" w:rsidRDefault="00A16BE4" w:rsidP="00A16BE4">
      <w:r>
        <w:t>The following</w:t>
      </w:r>
      <w:r w:rsidRPr="00277A4A">
        <w:t xml:space="preserve"> chapters of Minnesota rules are affected by the proposed changes</w:t>
      </w:r>
      <w:r>
        <w:t>:</w:t>
      </w:r>
    </w:p>
    <w:p w14:paraId="5A7A1A50" w14:textId="53270D23" w:rsidR="00A16BE4" w:rsidRPr="007F3186" w:rsidRDefault="00A16BE4" w:rsidP="00A16BE4">
      <w:pPr>
        <w:pStyle w:val="ListParagraph"/>
      </w:pPr>
      <w:r>
        <w:t>[Rule part]</w:t>
      </w:r>
      <w:r w:rsidR="00811601">
        <w:t xml:space="preserve"> </w:t>
      </w:r>
      <w:r>
        <w:t>[</w:t>
      </w:r>
      <w:r w:rsidR="001D667D">
        <w:t>Title]</w:t>
      </w:r>
      <w:r>
        <w:t xml:space="preserve"> </w:t>
      </w:r>
    </w:p>
    <w:p w14:paraId="19505BB6" w14:textId="77777777" w:rsidR="00A16BE4" w:rsidRPr="00277A4A" w:rsidRDefault="00A16BE4" w:rsidP="00A16BE4">
      <w:r>
        <w:t>[Add more information as needed.]</w:t>
      </w:r>
    </w:p>
    <w:p w14:paraId="1B09DEB2" w14:textId="43B62823" w:rsidR="007F2858" w:rsidRDefault="007F2858" w:rsidP="002E55A5">
      <w:pPr>
        <w:pStyle w:val="Heading2"/>
      </w:pPr>
      <w:bookmarkStart w:id="11" w:name="_Toc172036152"/>
      <w:r>
        <w:t>Statutory Authority</w:t>
      </w:r>
      <w:bookmarkEnd w:id="11"/>
    </w:p>
    <w:p w14:paraId="6973E7CD" w14:textId="77777777" w:rsidR="00283999" w:rsidRPr="00133A45" w:rsidRDefault="00283999" w:rsidP="00283999">
      <w:r w:rsidRPr="00133A45">
        <w:t>[Reminder: review the discussion in the Manual in section </w:t>
      </w:r>
      <w:r w:rsidRPr="00D82190">
        <w:rPr>
          <w:highlight w:val="yellow"/>
        </w:rPr>
        <w:t>3.1.3</w:t>
      </w:r>
      <w:r w:rsidRPr="00133A45">
        <w:t xml:space="preserve"> about the 18-month time limit on the use of new statutory authority, per Minnesota Statutes, section 14.125. Note that section 14.125 permits the subsequent amendment or repeal of rules where the statutory authority was first used </w:t>
      </w:r>
      <w:r w:rsidRPr="00133A45">
        <w:lastRenderedPageBreak/>
        <w:t xml:space="preserve">within the time limit. Also, per Minnesota Laws 1995, chapter 233, article 2, section 58, this time limit applies only to statutory authority enacted after January 1, 1996. Check to make sure that your authority to adopt the rules has not expired per section 14.125 and then, as part of your discussion of statutory authority, include reasons why section 14.125 does not apply. Also, include a statement </w:t>
      </w:r>
      <w:proofErr w:type="gramStart"/>
      <w:r w:rsidRPr="00133A45">
        <w:t>similar to</w:t>
      </w:r>
      <w:proofErr w:type="gramEnd"/>
      <w:r w:rsidRPr="00133A45">
        <w:t xml:space="preserve"> either: [All sources of statutory authority were adopted and effective before January 1, 1996, and have not been revised by the Legislature since then, and so Minnesota Statutes, section 14.125, does not apply.] See Minnesota Laws 1995, chapter 233, article 2, section 58. [OR] This rulemaking is [an amendment/a repeal] of rules for which the Legislature has not revised the statutory authority since and so Minnesota Statutes, section 14.125, does not apply.]]</w:t>
      </w:r>
    </w:p>
    <w:p w14:paraId="1E9085C8" w14:textId="77777777" w:rsidR="00283999" w:rsidRPr="00133A45" w:rsidRDefault="00283999" w:rsidP="00283999">
      <w:r w:rsidRPr="00133A45">
        <w:t xml:space="preserve">The </w:t>
      </w:r>
      <w:r>
        <w:t>[Department’s/Agency’s/Board’s]</w:t>
      </w:r>
      <w:r w:rsidRPr="00133A45">
        <w:t xml:space="preserve"> statutory authority to adopt the rules is stated in Minnesota Statutes section [section #], which provides: [Quote the statute].</w:t>
      </w:r>
    </w:p>
    <w:p w14:paraId="2969091F" w14:textId="77777777" w:rsidR="00283999" w:rsidRPr="00133A45" w:rsidRDefault="00283999" w:rsidP="00283999">
      <w:r w:rsidRPr="00133A45">
        <w:t>[If your statutory authority is complex or has a lengthy history, you need to spell that out explicitly. This will save you money if you shorten the time that OAH needs for reviewing your authority.]</w:t>
      </w:r>
    </w:p>
    <w:p w14:paraId="3D8FBE55" w14:textId="77777777" w:rsidR="00283999" w:rsidRPr="00133A45" w:rsidRDefault="00283999" w:rsidP="00283999">
      <w:r w:rsidRPr="00133A45">
        <w:t xml:space="preserve">Under [this statute/these statutes], the </w:t>
      </w:r>
      <w:r>
        <w:t>[Department/Agency/Board]</w:t>
      </w:r>
      <w:r w:rsidRPr="00133A45">
        <w:t xml:space="preserve"> has the necessary statutory authority to adopt the proposed rules.</w:t>
      </w:r>
    </w:p>
    <w:p w14:paraId="4CB4A7CE" w14:textId="6C4B2CFD" w:rsidR="003820A4" w:rsidRDefault="001D667D" w:rsidP="002E55A5">
      <w:pPr>
        <w:pStyle w:val="Heading1"/>
      </w:pPr>
      <w:bookmarkStart w:id="12" w:name="_Toc172036153"/>
      <w:r>
        <w:t>Background</w:t>
      </w:r>
      <w:bookmarkEnd w:id="12"/>
    </w:p>
    <w:p w14:paraId="452F0830" w14:textId="77777777" w:rsidR="009A58FC" w:rsidRPr="00277A4A" w:rsidRDefault="009A58FC" w:rsidP="009A58FC">
      <w:r>
        <w:t>[Background text here]</w:t>
      </w:r>
    </w:p>
    <w:p w14:paraId="385A05DC" w14:textId="77777777" w:rsidR="009A58FC" w:rsidRPr="00303CEF" w:rsidRDefault="009A58FC" w:rsidP="009A58FC">
      <w:pPr>
        <w:pStyle w:val="Quote"/>
      </w:pPr>
      <w:r>
        <w:t>[</w:t>
      </w:r>
      <w:r w:rsidRPr="00303CEF">
        <w:t>This is for quoted statutory text.</w:t>
      </w:r>
      <w:r>
        <w:t>]</w:t>
      </w:r>
    </w:p>
    <w:p w14:paraId="709F9C64" w14:textId="77777777" w:rsidR="009A58FC" w:rsidRPr="00277A4A" w:rsidRDefault="009A58FC" w:rsidP="00ED173F">
      <w:r>
        <w:t>[More information as needed.]</w:t>
      </w:r>
    </w:p>
    <w:p w14:paraId="74BCBCB7" w14:textId="6131A7AD" w:rsidR="00ED173F" w:rsidRDefault="00ED173F" w:rsidP="002E55A5">
      <w:pPr>
        <w:pStyle w:val="Heading1"/>
      </w:pPr>
      <w:bookmarkStart w:id="13" w:name="_Toc172036154"/>
      <w:r>
        <w:t>Public Participation and Stakeholder Involvement</w:t>
      </w:r>
      <w:bookmarkEnd w:id="13"/>
    </w:p>
    <w:p w14:paraId="4EE1D0D4" w14:textId="2A3B6E9B" w:rsidR="00ED173F" w:rsidRDefault="007E70A7" w:rsidP="007E70A7">
      <w:r>
        <w:t xml:space="preserve">[Describe </w:t>
      </w:r>
      <w:r w:rsidR="00263D65">
        <w:t>any early engagement and/or use of advisory committee.]</w:t>
      </w:r>
    </w:p>
    <w:p w14:paraId="3B22FAD5" w14:textId="1815A36E" w:rsidR="00A5277C" w:rsidRPr="009D241D" w:rsidRDefault="0021547A" w:rsidP="008524A3">
      <w:pPr>
        <w:rPr>
          <w:color w:val="C00000"/>
        </w:rPr>
      </w:pPr>
      <w:r w:rsidRPr="009D241D">
        <w:rPr>
          <w:b/>
          <w:bCs/>
          <w:color w:val="C00000"/>
        </w:rPr>
        <w:t>Example</w:t>
      </w:r>
      <w:r w:rsidR="00AD3A1C" w:rsidRPr="009D241D">
        <w:rPr>
          <w:b/>
          <w:bCs/>
          <w:color w:val="C00000"/>
        </w:rPr>
        <w:t xml:space="preserve"> (these are not all required)</w:t>
      </w:r>
      <w:r w:rsidRPr="009D241D">
        <w:rPr>
          <w:b/>
          <w:bCs/>
          <w:color w:val="C00000"/>
        </w:rPr>
        <w:t>:</w:t>
      </w:r>
      <w:r w:rsidRPr="009D241D">
        <w:rPr>
          <w:color w:val="C00000"/>
        </w:rPr>
        <w:t xml:space="preserve"> </w:t>
      </w:r>
      <w:r w:rsidR="008524A3" w:rsidRPr="009D241D">
        <w:rPr>
          <w:color w:val="C00000"/>
        </w:rPr>
        <w:br/>
      </w:r>
      <w:r w:rsidR="00A5277C" w:rsidRPr="009D241D">
        <w:rPr>
          <w:color w:val="C00000"/>
        </w:rPr>
        <w:t xml:space="preserve">Consistent with the Administrative Procedures Act (APA), the [Department/Agency/Board] published a Request for Comments in the Minnesota State Register on [date]. To increase accessibility and opportunity for feedback, the [Department/Agency/Board] created a web page which displayed relevant information on this rulemaking process and provided the opportunity to make comments. The webpage was available from the time the Request for Comments was published until the </w:t>
      </w:r>
      <w:r w:rsidR="00813BA9" w:rsidRPr="009D241D">
        <w:rPr>
          <w:color w:val="C00000"/>
        </w:rPr>
        <w:t>[</w:t>
      </w:r>
      <w:r w:rsidR="00A5277C" w:rsidRPr="009D241D">
        <w:rPr>
          <w:color w:val="C00000"/>
        </w:rPr>
        <w:t>Department</w:t>
      </w:r>
      <w:r w:rsidR="00813BA9" w:rsidRPr="009D241D">
        <w:rPr>
          <w:color w:val="C00000"/>
        </w:rPr>
        <w:t>/Agency/Board]</w:t>
      </w:r>
      <w:r w:rsidR="00A5277C" w:rsidRPr="009D241D">
        <w:rPr>
          <w:color w:val="C00000"/>
        </w:rPr>
        <w:t xml:space="preserve"> published the </w:t>
      </w:r>
      <w:r w:rsidR="00813BA9" w:rsidRPr="009D241D">
        <w:rPr>
          <w:color w:val="C00000"/>
        </w:rPr>
        <w:t>[</w:t>
      </w:r>
      <w:r w:rsidR="00A5277C" w:rsidRPr="009D241D">
        <w:rPr>
          <w:color w:val="C00000"/>
        </w:rPr>
        <w:t>Notice</w:t>
      </w:r>
      <w:r w:rsidR="00813BA9" w:rsidRPr="009D241D">
        <w:rPr>
          <w:color w:val="C00000"/>
        </w:rPr>
        <w:t>/Dual Notice</w:t>
      </w:r>
      <w:r w:rsidR="00A5277C" w:rsidRPr="009D241D">
        <w:rPr>
          <w:color w:val="C00000"/>
        </w:rPr>
        <w:t xml:space="preserve"> of Intent to Adopt Rules</w:t>
      </w:r>
      <w:r w:rsidR="00813BA9" w:rsidRPr="009D241D">
        <w:rPr>
          <w:color w:val="C00000"/>
        </w:rPr>
        <w:t>]</w:t>
      </w:r>
      <w:r w:rsidR="00A5277C" w:rsidRPr="009D241D">
        <w:rPr>
          <w:color w:val="C00000"/>
        </w:rPr>
        <w:t>.</w:t>
      </w:r>
    </w:p>
    <w:p w14:paraId="34F42FC5" w14:textId="059D853B" w:rsidR="00EE51CB" w:rsidRPr="009D241D" w:rsidRDefault="00EE51CB" w:rsidP="008524A3">
      <w:pPr>
        <w:rPr>
          <w:color w:val="C00000"/>
        </w:rPr>
      </w:pPr>
      <w:r w:rsidRPr="009D241D">
        <w:rPr>
          <w:color w:val="C00000"/>
        </w:rPr>
        <w:lastRenderedPageBreak/>
        <w:t>The [Department/Agency/Board]</w:t>
      </w:r>
      <w:r w:rsidR="001756A0" w:rsidRPr="009D241D">
        <w:rPr>
          <w:color w:val="C00000"/>
        </w:rPr>
        <w:t xml:space="preserve"> formed an advisory committee comprised of members </w:t>
      </w:r>
      <w:r w:rsidR="00397CB1" w:rsidRPr="009D241D">
        <w:rPr>
          <w:color w:val="C00000"/>
        </w:rPr>
        <w:t>representing different areas of expertise. [Describe membership and overview of what advisory committee accomplished.]</w:t>
      </w:r>
    </w:p>
    <w:p w14:paraId="15B4F806" w14:textId="029860CB" w:rsidR="00BE59B6" w:rsidRPr="009D241D" w:rsidRDefault="00EC43D7" w:rsidP="008524A3">
      <w:pPr>
        <w:rPr>
          <w:color w:val="C00000"/>
        </w:rPr>
      </w:pPr>
      <w:r w:rsidRPr="009D241D">
        <w:rPr>
          <w:color w:val="C00000"/>
        </w:rPr>
        <w:t xml:space="preserve">[If applicable] </w:t>
      </w:r>
      <w:r w:rsidR="00BE59B6" w:rsidRPr="009D241D">
        <w:rPr>
          <w:color w:val="C00000"/>
        </w:rPr>
        <w:t xml:space="preserve">In </w:t>
      </w:r>
      <w:r w:rsidR="00581135" w:rsidRPr="009D241D">
        <w:rPr>
          <w:color w:val="C00000"/>
        </w:rPr>
        <w:t>compliance with the requirement</w:t>
      </w:r>
      <w:r w:rsidRPr="009D241D">
        <w:rPr>
          <w:color w:val="C00000"/>
        </w:rPr>
        <w:t>s</w:t>
      </w:r>
      <w:r w:rsidR="00581135" w:rsidRPr="009D241D">
        <w:rPr>
          <w:color w:val="C00000"/>
        </w:rPr>
        <w:t xml:space="preserve"> of </w:t>
      </w:r>
      <w:r w:rsidR="00DE298D" w:rsidRPr="009D241D">
        <w:rPr>
          <w:color w:val="C00000"/>
        </w:rPr>
        <w:t>Minnesota Statutes, section 10.65</w:t>
      </w:r>
      <w:r w:rsidR="00BF6801" w:rsidRPr="009D241D">
        <w:rPr>
          <w:color w:val="C00000"/>
        </w:rPr>
        <w:t xml:space="preserve">, the Department </w:t>
      </w:r>
      <w:r w:rsidR="00291414" w:rsidRPr="009D241D">
        <w:rPr>
          <w:color w:val="C00000"/>
        </w:rPr>
        <w:t>consulted with the governing body of each individual Tribal government</w:t>
      </w:r>
      <w:r w:rsidR="00397A9E" w:rsidRPr="009D241D">
        <w:rPr>
          <w:color w:val="C00000"/>
        </w:rPr>
        <w:t>. [Describe what you did.]</w:t>
      </w:r>
    </w:p>
    <w:p w14:paraId="39041056" w14:textId="4C849780" w:rsidR="008524A3" w:rsidRPr="009D241D" w:rsidRDefault="00B66CB4" w:rsidP="008524A3">
      <w:pPr>
        <w:rPr>
          <w:color w:val="C00000"/>
        </w:rPr>
      </w:pPr>
      <w:r w:rsidRPr="009D241D">
        <w:rPr>
          <w:color w:val="C00000"/>
        </w:rPr>
        <w:t xml:space="preserve">Additionally, the [Department/Agency/Board] </w:t>
      </w:r>
      <w:r w:rsidR="00CC0C22" w:rsidRPr="009D241D">
        <w:rPr>
          <w:color w:val="C00000"/>
        </w:rPr>
        <w:t xml:space="preserve">solicited initial feedback </w:t>
      </w:r>
      <w:r w:rsidR="007E1F36" w:rsidRPr="009D241D">
        <w:rPr>
          <w:color w:val="C00000"/>
        </w:rPr>
        <w:t>on the proposed rules from a variety of organizations that are most likely to be affected by the rule revisions:</w:t>
      </w:r>
    </w:p>
    <w:p w14:paraId="234F4661" w14:textId="30C7C8EC" w:rsidR="007E1F36" w:rsidRPr="009D241D" w:rsidRDefault="007E1F36" w:rsidP="0003734E">
      <w:pPr>
        <w:pStyle w:val="ListParagraph"/>
        <w:rPr>
          <w:color w:val="C00000"/>
        </w:rPr>
      </w:pPr>
      <w:r w:rsidRPr="009D241D">
        <w:rPr>
          <w:color w:val="C00000"/>
        </w:rPr>
        <w:t>[list organizations]</w:t>
      </w:r>
    </w:p>
    <w:p w14:paraId="38B8256D" w14:textId="6BE5C707" w:rsidR="00C04822" w:rsidRPr="009D241D" w:rsidRDefault="00C04822" w:rsidP="00C04822">
      <w:pPr>
        <w:rPr>
          <w:color w:val="C00000"/>
        </w:rPr>
      </w:pPr>
      <w:r w:rsidRPr="009D241D">
        <w:rPr>
          <w:color w:val="C00000"/>
        </w:rPr>
        <w:t xml:space="preserve">Finally, in accordance with the requirements of </w:t>
      </w:r>
      <w:r w:rsidR="00EE7608" w:rsidRPr="009D241D">
        <w:rPr>
          <w:color w:val="C00000"/>
        </w:rPr>
        <w:t>Minnesota Statutes,</w:t>
      </w:r>
      <w:r w:rsidRPr="009D241D">
        <w:rPr>
          <w:color w:val="C00000"/>
        </w:rPr>
        <w:t xml:space="preserve"> Chapter 14, and </w:t>
      </w:r>
      <w:r w:rsidR="00EE7608" w:rsidRPr="009D241D">
        <w:rPr>
          <w:color w:val="C00000"/>
        </w:rPr>
        <w:t>Minnesota Rules,</w:t>
      </w:r>
      <w:r w:rsidRPr="009D241D">
        <w:rPr>
          <w:color w:val="C00000"/>
        </w:rPr>
        <w:t xml:space="preserve"> Chapter 1400, the Department sought input and comments from the public, stakeholders, and individuals affected by these rules. These activities are described in detail on pages </w:t>
      </w:r>
      <w:r w:rsidRPr="009D241D">
        <w:rPr>
          <w:color w:val="C00000"/>
          <w:highlight w:val="yellow"/>
        </w:rPr>
        <w:t>[insert]</w:t>
      </w:r>
      <w:r w:rsidRPr="009D241D">
        <w:rPr>
          <w:color w:val="C00000"/>
        </w:rPr>
        <w:t xml:space="preserve"> of this SONAR.</w:t>
      </w:r>
    </w:p>
    <w:p w14:paraId="4E6DAE3A" w14:textId="41BFA840" w:rsidR="0015746D" w:rsidRDefault="0015746D" w:rsidP="002E55A5">
      <w:pPr>
        <w:pStyle w:val="Heading1"/>
      </w:pPr>
      <w:bookmarkStart w:id="14" w:name="_Toc172036155"/>
      <w:r>
        <w:t>Reasonableness of the Amendments</w:t>
      </w:r>
      <w:bookmarkEnd w:id="14"/>
    </w:p>
    <w:p w14:paraId="6898D56D" w14:textId="6DB1C302" w:rsidR="002E55A5" w:rsidRPr="00703CCA" w:rsidRDefault="002E55A5" w:rsidP="00703CCA">
      <w:pPr>
        <w:pStyle w:val="Heading2"/>
      </w:pPr>
      <w:bookmarkStart w:id="15" w:name="_Toc172036156"/>
      <w:r>
        <w:t>General Reasonableness</w:t>
      </w:r>
      <w:bookmarkEnd w:id="15"/>
    </w:p>
    <w:p w14:paraId="15A313DB" w14:textId="131A9E02" w:rsidR="0015746D" w:rsidRDefault="000A33F4" w:rsidP="0015746D">
      <w:r>
        <w:t>[Statement of general reasonableness]</w:t>
      </w:r>
    </w:p>
    <w:p w14:paraId="6739B4F7" w14:textId="03B1763F" w:rsidR="000A33F4" w:rsidRDefault="00C01719" w:rsidP="00C01719">
      <w:pPr>
        <w:pStyle w:val="Heading2"/>
      </w:pPr>
      <w:bookmarkStart w:id="16" w:name="_Toc172036157"/>
      <w:r>
        <w:t>Rule-by-Rule Analysis</w:t>
      </w:r>
      <w:bookmarkEnd w:id="16"/>
    </w:p>
    <w:p w14:paraId="7F2B116A" w14:textId="77777777" w:rsidR="006B7151" w:rsidRPr="00133A45" w:rsidRDefault="006B7151" w:rsidP="006B7151">
      <w:r w:rsidRPr="00133A45">
        <w:t>[This is the hardest and yet most important part of the SONAR to complete. Refer to the discussion in Chapter 4, Developing the Statement of Need and Reasonableness, for suggestions on drafting the SONAR.]</w:t>
      </w:r>
    </w:p>
    <w:p w14:paraId="32480020" w14:textId="77777777" w:rsidR="006B7151" w:rsidRPr="00133A45" w:rsidRDefault="006B7151" w:rsidP="006B7151">
      <w:r w:rsidRPr="00133A45">
        <w:t>[In this section, give a justification for each provision of the rules. Make a numerical and headnote reference to each part, subpart, item, and subitem. Give a narrative explanation why each reference is needed and reasonable. There should be sufficient specificity so that interested persons will be able to fully prepare any testimony or evidence in favor of or in opposition to the proposed rules.]</w:t>
      </w:r>
    </w:p>
    <w:p w14:paraId="0F39A5C4" w14:textId="4728AFFC" w:rsidR="006B7151" w:rsidRPr="00133A45" w:rsidRDefault="00086335" w:rsidP="00DC358B">
      <w:r>
        <w:t>[</w:t>
      </w:r>
      <w:r w:rsidR="006B7151" w:rsidRPr="00133A45">
        <w:t>How to approach the Rule-by-Rule Analysis portion of the SONAR.</w:t>
      </w:r>
    </w:p>
    <w:p w14:paraId="31991763" w14:textId="77777777" w:rsidR="006B7151" w:rsidRPr="00133A45" w:rsidRDefault="006B7151" w:rsidP="00DC358B">
      <w:pPr>
        <w:pStyle w:val="ListParagraph"/>
      </w:pPr>
      <w:r w:rsidRPr="00133A45">
        <w:t>Need: why in the world are we writing a rule on this topic in the first place; what problem is there that needs to be addressed; what thing do we need to do; why is it important to do something?</w:t>
      </w:r>
    </w:p>
    <w:p w14:paraId="5922F9DE" w14:textId="77777777" w:rsidR="006B7151" w:rsidRPr="00133A45" w:rsidRDefault="006B7151" w:rsidP="00DC358B">
      <w:pPr>
        <w:pStyle w:val="ListParagraph"/>
      </w:pPr>
      <w:r w:rsidRPr="00133A45">
        <w:t>Summary: what does this rule requirement do?</w:t>
      </w:r>
    </w:p>
    <w:p w14:paraId="2DD8AFBD" w14:textId="62CA309A" w:rsidR="006B7151" w:rsidRPr="00133A45" w:rsidRDefault="006B7151" w:rsidP="00DC358B">
      <w:pPr>
        <w:pStyle w:val="ListParagraph"/>
      </w:pPr>
      <w:r w:rsidRPr="00133A45">
        <w:lastRenderedPageBreak/>
        <w:t>Reasonableness: why is this rule requirement a reasonable solution to the need or the problem identified under “Need”?</w:t>
      </w:r>
      <w:r w:rsidR="00884E41">
        <w:t>]</w:t>
      </w:r>
    </w:p>
    <w:p w14:paraId="6CDAA353" w14:textId="76E58807" w:rsidR="006B7151" w:rsidRPr="00133A45" w:rsidRDefault="00884E41" w:rsidP="00DC358B">
      <w:r>
        <w:t>[</w:t>
      </w:r>
      <w:r w:rsidR="006B7151" w:rsidRPr="00133A45">
        <w:t>Do this for each requirement in the rules. For obvious requirements that no one will question, you can summarize the Need\Summary\Reasonableness in about one sentence. For controversial requirements, you may need a paragraph, a page, or several pages of justification for the Need\Summary\Reasonableness. The amount of justification depends directly on your judgment of the anticipated controversy and the sophistication or complexity of the factors involved in your analysis.</w:t>
      </w:r>
      <w:r>
        <w:t>]</w:t>
      </w:r>
    </w:p>
    <w:p w14:paraId="1AB893CD" w14:textId="4B2A7D64" w:rsidR="006B7151" w:rsidRPr="00133A45" w:rsidRDefault="00884E41" w:rsidP="00DC358B">
      <w:pPr>
        <w:ind w:left="720"/>
      </w:pPr>
      <w:r>
        <w:rPr>
          <w:b/>
          <w:bCs/>
        </w:rPr>
        <w:t>[</w:t>
      </w:r>
      <w:r w:rsidR="006B7151" w:rsidRPr="00133A45">
        <w:rPr>
          <w:b/>
          <w:bCs/>
        </w:rPr>
        <w:t>Frequently Asked Question:</w:t>
      </w:r>
      <w:r w:rsidR="006B7151" w:rsidRPr="00133A45">
        <w:t xml:space="preserve"> When drafting a SONAR, do you suggest going subpart by subpart and justifying everything line-by-line? For example, if you had a section titled xxx, with subparts 1, 2, and 3, and items and subitems under each subpart, would you do an item-by-item justification, or justify by subject matter, or what?</w:t>
      </w:r>
      <w:r>
        <w:t>]</w:t>
      </w:r>
    </w:p>
    <w:p w14:paraId="360AE1A3" w14:textId="3C70BC98" w:rsidR="006B7151" w:rsidRPr="00133A45" w:rsidRDefault="00884E41" w:rsidP="00DC358B">
      <w:pPr>
        <w:ind w:left="720"/>
      </w:pPr>
      <w:r>
        <w:rPr>
          <w:b/>
          <w:bCs/>
        </w:rPr>
        <w:t>[</w:t>
      </w:r>
      <w:r w:rsidR="006B7151" w:rsidRPr="00133A45">
        <w:rPr>
          <w:b/>
          <w:bCs/>
        </w:rPr>
        <w:t>Answer:</w:t>
      </w:r>
      <w:r w:rsidR="006B7151" w:rsidRPr="00133A45">
        <w:t xml:space="preserve"> There is a lot of writer’s </w:t>
      </w:r>
      <w:proofErr w:type="gramStart"/>
      <w:r w:rsidR="006B7151" w:rsidRPr="00133A45">
        <w:t>license</w:t>
      </w:r>
      <w:proofErr w:type="gramEnd"/>
      <w:r w:rsidR="006B7151" w:rsidRPr="00133A45">
        <w:t xml:space="preserve"> in how you write the SONAR. You need at least minimal justification for each requirement, but exactly how you do it is up to you. In case a requirement gets challenged, you want at least enough to hang your hat on. This will give you something to expand on in your response to comments.</w:t>
      </w:r>
      <w:r>
        <w:t>]</w:t>
      </w:r>
    </w:p>
    <w:p w14:paraId="5A7EEC9A" w14:textId="33D18EA6" w:rsidR="006B7151" w:rsidRPr="00133A45" w:rsidRDefault="00884E41" w:rsidP="00DC358B">
      <w:pPr>
        <w:ind w:left="720"/>
      </w:pPr>
      <w:r>
        <w:rPr>
          <w:b/>
          <w:bCs/>
        </w:rPr>
        <w:t>[</w:t>
      </w:r>
      <w:r w:rsidR="006B7151" w:rsidRPr="00133A45">
        <w:rPr>
          <w:b/>
          <w:bCs/>
        </w:rPr>
        <w:t>Additional Answer:</w:t>
      </w:r>
      <w:r w:rsidR="006B7151" w:rsidRPr="00133A45">
        <w:t xml:space="preserve"> A first approach is to look at justifying each requirement in the rules separately. This would mean justifying each subpart and each item separately, and sometimes even justifying each requirement within a subpart or item separately. However, there are exceptions to this approach. There are times that the justifications for related provisions are very similar. In this case, you can group the provisions in the SONAR and give the main part of the justification once and maybe sometimes just add a sentence for each separate provision that ties it to the main justification.</w:t>
      </w:r>
      <w:r>
        <w:t>]</w:t>
      </w:r>
    </w:p>
    <w:p w14:paraId="2FAC7E90" w14:textId="7470F4EE" w:rsidR="00C01719" w:rsidRPr="009D241D" w:rsidRDefault="00884E41" w:rsidP="00C01719">
      <w:pPr>
        <w:rPr>
          <w:b/>
          <w:bCs/>
          <w:color w:val="C00000"/>
        </w:rPr>
      </w:pPr>
      <w:r w:rsidRPr="009D241D">
        <w:rPr>
          <w:b/>
          <w:bCs/>
          <w:color w:val="C00000"/>
        </w:rPr>
        <w:t>Example:</w:t>
      </w:r>
    </w:p>
    <w:p w14:paraId="4267A346" w14:textId="7D2F8AFB" w:rsidR="00226B47" w:rsidRPr="009D241D" w:rsidRDefault="00226B47" w:rsidP="00226B47">
      <w:pPr>
        <w:rPr>
          <w:color w:val="C00000"/>
        </w:rPr>
      </w:pPr>
      <w:r w:rsidRPr="009D241D">
        <w:rPr>
          <w:color w:val="C00000"/>
        </w:rPr>
        <w:t>The [Department’s/Agency’s/Board’s] proposed rules include best practices and recommendations from the Office of the Revisor including:</w:t>
      </w:r>
    </w:p>
    <w:p w14:paraId="1CEF8C2C" w14:textId="77777777" w:rsidR="00226B47" w:rsidRPr="009D241D" w:rsidRDefault="00226B47" w:rsidP="00226B47">
      <w:pPr>
        <w:pStyle w:val="ListParagraph"/>
        <w:rPr>
          <w:color w:val="C00000"/>
        </w:rPr>
      </w:pPr>
      <w:r w:rsidRPr="009D241D">
        <w:rPr>
          <w:color w:val="C00000"/>
        </w:rPr>
        <w:t xml:space="preserve">changing the term “shall” to “must” throughout the entire </w:t>
      </w:r>
      <w:proofErr w:type="gramStart"/>
      <w:r w:rsidRPr="009D241D">
        <w:rPr>
          <w:color w:val="C00000"/>
        </w:rPr>
        <w:t>chapter;</w:t>
      </w:r>
      <w:proofErr w:type="gramEnd"/>
    </w:p>
    <w:p w14:paraId="2CE1425C" w14:textId="77777777" w:rsidR="00226B47" w:rsidRPr="009D241D" w:rsidRDefault="00226B47" w:rsidP="00226B47">
      <w:pPr>
        <w:pStyle w:val="ListParagraph"/>
        <w:rPr>
          <w:color w:val="C00000"/>
        </w:rPr>
      </w:pPr>
      <w:r w:rsidRPr="009D241D">
        <w:rPr>
          <w:color w:val="C00000"/>
        </w:rPr>
        <w:t>breaking rules structured as paragraphs into “outline” structure, with subpart, item, and subitem entries, as the rule text might require; and</w:t>
      </w:r>
    </w:p>
    <w:p w14:paraId="58BB9D1C" w14:textId="77777777" w:rsidR="00226B47" w:rsidRPr="009D241D" w:rsidRDefault="00226B47" w:rsidP="00226B47">
      <w:pPr>
        <w:pStyle w:val="ListParagraph"/>
        <w:rPr>
          <w:color w:val="C00000"/>
        </w:rPr>
      </w:pPr>
      <w:r w:rsidRPr="009D241D">
        <w:rPr>
          <w:color w:val="C00000"/>
        </w:rPr>
        <w:t>using active in place of passive voice.</w:t>
      </w:r>
    </w:p>
    <w:p w14:paraId="30872546" w14:textId="77777777" w:rsidR="00226B47" w:rsidRPr="009D241D" w:rsidRDefault="00226B47" w:rsidP="00226B47">
      <w:pPr>
        <w:rPr>
          <w:color w:val="C00000"/>
        </w:rPr>
      </w:pPr>
      <w:r w:rsidRPr="009D241D">
        <w:rPr>
          <w:color w:val="C00000"/>
        </w:rPr>
        <w:t>All other proposed changes are identified below and followed by a justification.</w:t>
      </w:r>
    </w:p>
    <w:p w14:paraId="0DD8D011" w14:textId="36126E33" w:rsidR="00884E41" w:rsidRPr="009D241D" w:rsidRDefault="00235123" w:rsidP="00235123">
      <w:pPr>
        <w:pStyle w:val="Heading3"/>
        <w:rPr>
          <w:color w:val="C00000"/>
        </w:rPr>
      </w:pPr>
      <w:bookmarkStart w:id="17" w:name="_Toc172036158"/>
      <w:r w:rsidRPr="009D241D">
        <w:rPr>
          <w:color w:val="C00000"/>
        </w:rPr>
        <w:lastRenderedPageBreak/>
        <w:t>PART [</w:t>
      </w:r>
      <w:r w:rsidR="00FF2786" w:rsidRPr="009D241D">
        <w:rPr>
          <w:color w:val="C00000"/>
        </w:rPr>
        <w:t>number</w:t>
      </w:r>
      <w:r w:rsidRPr="009D241D">
        <w:rPr>
          <w:color w:val="C00000"/>
        </w:rPr>
        <w:t>] – [TITLE]</w:t>
      </w:r>
      <w:bookmarkEnd w:id="17"/>
    </w:p>
    <w:p w14:paraId="0B77A56F" w14:textId="56BC93CC" w:rsidR="00F53640" w:rsidRPr="009D241D" w:rsidRDefault="006D069F" w:rsidP="00F53640">
      <w:pPr>
        <w:rPr>
          <w:color w:val="C00000"/>
        </w:rPr>
      </w:pPr>
      <w:r w:rsidRPr="009D241D">
        <w:rPr>
          <w:color w:val="C00000"/>
        </w:rPr>
        <w:tab/>
        <w:t>[Text of rule with strikeouts/underlines]</w:t>
      </w:r>
    </w:p>
    <w:p w14:paraId="6B052ABB" w14:textId="55E67DCB" w:rsidR="006D069F" w:rsidRPr="009D241D" w:rsidRDefault="006D069F" w:rsidP="00F53640">
      <w:pPr>
        <w:rPr>
          <w:b/>
          <w:bCs/>
          <w:i/>
          <w:iCs/>
          <w:color w:val="C00000"/>
        </w:rPr>
      </w:pPr>
      <w:r w:rsidRPr="009D241D">
        <w:rPr>
          <w:b/>
          <w:bCs/>
          <w:i/>
          <w:iCs/>
          <w:color w:val="C00000"/>
        </w:rPr>
        <w:t xml:space="preserve">Justification for part </w:t>
      </w:r>
      <w:r w:rsidR="00FF2786" w:rsidRPr="009D241D">
        <w:rPr>
          <w:b/>
          <w:bCs/>
          <w:i/>
          <w:iCs/>
          <w:color w:val="C00000"/>
        </w:rPr>
        <w:t>[number]</w:t>
      </w:r>
    </w:p>
    <w:p w14:paraId="1B8227C2" w14:textId="6F15D515" w:rsidR="00FF2786" w:rsidRPr="009D241D" w:rsidRDefault="00FF2786" w:rsidP="00F53640">
      <w:pPr>
        <w:rPr>
          <w:color w:val="C00000"/>
        </w:rPr>
      </w:pPr>
      <w:r w:rsidRPr="009D241D">
        <w:rPr>
          <w:color w:val="C00000"/>
        </w:rPr>
        <w:t>[Text here]</w:t>
      </w:r>
    </w:p>
    <w:p w14:paraId="77435698" w14:textId="77777777" w:rsidR="000D0506" w:rsidRPr="009D241D" w:rsidRDefault="000D0506" w:rsidP="000D0506">
      <w:pPr>
        <w:pStyle w:val="Heading3"/>
        <w:rPr>
          <w:color w:val="C00000"/>
        </w:rPr>
      </w:pPr>
      <w:bookmarkStart w:id="18" w:name="_Toc172036159"/>
      <w:r w:rsidRPr="009D241D">
        <w:rPr>
          <w:color w:val="C00000"/>
        </w:rPr>
        <w:t>PART [number] – [TITLE]</w:t>
      </w:r>
      <w:bookmarkEnd w:id="18"/>
    </w:p>
    <w:p w14:paraId="6D5DECD8" w14:textId="77777777" w:rsidR="000D0506" w:rsidRPr="009D241D" w:rsidRDefault="000D0506" w:rsidP="000D0506">
      <w:pPr>
        <w:rPr>
          <w:color w:val="C00000"/>
        </w:rPr>
      </w:pPr>
      <w:r w:rsidRPr="009D241D">
        <w:rPr>
          <w:color w:val="C00000"/>
        </w:rPr>
        <w:tab/>
        <w:t>[Text of rule with strikeouts/underlines]</w:t>
      </w:r>
    </w:p>
    <w:p w14:paraId="4753FC66" w14:textId="77777777" w:rsidR="000D0506" w:rsidRPr="009D241D" w:rsidRDefault="000D0506" w:rsidP="000D0506">
      <w:pPr>
        <w:rPr>
          <w:b/>
          <w:bCs/>
          <w:i/>
          <w:iCs/>
          <w:color w:val="C00000"/>
        </w:rPr>
      </w:pPr>
      <w:r w:rsidRPr="009D241D">
        <w:rPr>
          <w:b/>
          <w:bCs/>
          <w:i/>
          <w:iCs/>
          <w:color w:val="C00000"/>
        </w:rPr>
        <w:t>Justification for part [number]</w:t>
      </w:r>
    </w:p>
    <w:p w14:paraId="7C06BE7A" w14:textId="77777777" w:rsidR="000D0506" w:rsidRPr="009D241D" w:rsidRDefault="000D0506" w:rsidP="000D0506">
      <w:pPr>
        <w:rPr>
          <w:color w:val="C00000"/>
        </w:rPr>
      </w:pPr>
      <w:r w:rsidRPr="009D241D">
        <w:rPr>
          <w:color w:val="C00000"/>
        </w:rPr>
        <w:t>[Text here]</w:t>
      </w:r>
    </w:p>
    <w:p w14:paraId="459446CE" w14:textId="5DD335B3" w:rsidR="00565EEE" w:rsidRPr="00133A45" w:rsidRDefault="00DF4670" w:rsidP="00591AC7">
      <w:pPr>
        <w:pStyle w:val="Heading1"/>
      </w:pPr>
      <w:bookmarkStart w:id="19" w:name="_Toc172036160"/>
      <w:r>
        <w:t>Regulatory Analysis</w:t>
      </w:r>
      <w:bookmarkEnd w:id="19"/>
    </w:p>
    <w:p w14:paraId="198E7A64" w14:textId="33A8FB1B" w:rsidR="006F054A" w:rsidRDefault="006F054A" w:rsidP="006F054A">
      <w:r>
        <w:t>[</w:t>
      </w:r>
      <w:r w:rsidRPr="00277A4A">
        <w:t xml:space="preserve">This part addresses the requirements of </w:t>
      </w:r>
      <w:r>
        <w:t xml:space="preserve">Minnesota Statutes, section </w:t>
      </w:r>
      <w:r w:rsidRPr="00277A4A">
        <w:t xml:space="preserve">14.131 (a), which require state agencies to address </w:t>
      </w:r>
      <w:proofErr w:type="gramStart"/>
      <w:r w:rsidRPr="00277A4A">
        <w:t>a number of</w:t>
      </w:r>
      <w:proofErr w:type="gramEnd"/>
      <w:r w:rsidRPr="00277A4A">
        <w:t xml:space="preserve"> questions in the SONAR. In some cases, the response will depend on </w:t>
      </w:r>
      <w:r>
        <w:t xml:space="preserve">a </w:t>
      </w:r>
      <w:r w:rsidRPr="00277A4A">
        <w:t xml:space="preserve">specific amendment being proposed and specific detail will be provided. However, for most of the questions, the </w:t>
      </w:r>
      <w:r>
        <w:t>[agency’s]</w:t>
      </w:r>
      <w:r w:rsidRPr="00277A4A">
        <w:t xml:space="preserve"> response can be general and will apply across </w:t>
      </w:r>
      <w:proofErr w:type="gramStart"/>
      <w:r w:rsidRPr="00277A4A">
        <w:t>all of</w:t>
      </w:r>
      <w:proofErr w:type="gramEnd"/>
      <w:r w:rsidRPr="00277A4A">
        <w:t xml:space="preserve"> the components of this rulemaking, regardless of the specific amendment being proposed.</w:t>
      </w:r>
      <w:r>
        <w:t>]</w:t>
      </w:r>
    </w:p>
    <w:p w14:paraId="646D39DB" w14:textId="289D6037" w:rsidR="00565EEE" w:rsidRDefault="00565EEE" w:rsidP="00565EEE">
      <w:r w:rsidRPr="00133A45">
        <w:t>[</w:t>
      </w:r>
      <w:r w:rsidR="005F4305">
        <w:t>Y</w:t>
      </w:r>
      <w:r w:rsidRPr="00133A45">
        <w:t>ou may want to do the Regulatory Analysis as a single section of your SONAR (as is shown here) or you may want to do the required analyses separately for each rule requirement in the Rule-by-Rule Analysis section of the SONAR. Or you may choose some combination of these two approaches.]</w:t>
      </w:r>
    </w:p>
    <w:p w14:paraId="6823ECC3" w14:textId="60559EAA" w:rsidR="005F4305" w:rsidRPr="00133A45" w:rsidRDefault="005F4305" w:rsidP="00565EEE">
      <w:r w:rsidRPr="00133A45">
        <w:t>[</w:t>
      </w:r>
      <w:r>
        <w:t xml:space="preserve">It </w:t>
      </w:r>
      <w:r w:rsidRPr="00133A45">
        <w:t>is important to discuss each of the factors and sub-factors, so the following format is set out very basically to ensure that this is done.</w:t>
      </w:r>
      <w:r>
        <w:t xml:space="preserve"> Y</w:t>
      </w:r>
      <w:r w:rsidRPr="00133A45">
        <w:t xml:space="preserve">ou must include the following to the extent you, through reasonable effort, can ascertain this information. If you cannot ascertain the information through reasonable effort, you </w:t>
      </w:r>
      <w:proofErr w:type="gramStart"/>
      <w:r w:rsidRPr="00133A45">
        <w:t>have to</w:t>
      </w:r>
      <w:proofErr w:type="gramEnd"/>
      <w:r w:rsidRPr="00133A45">
        <w:t xml:space="preserve"> explain the effort you made to obtain the information.]</w:t>
      </w:r>
    </w:p>
    <w:p w14:paraId="4D516B69" w14:textId="35042AB4" w:rsidR="00565EEE" w:rsidRPr="00133A45" w:rsidRDefault="00565EEE" w:rsidP="00565EEE">
      <w:r w:rsidRPr="00133A45">
        <w:t xml:space="preserve">Minnesota Statutes, section 14.131, sets out eight factors for a regulatory analysis that must be included in the SONAR. </w:t>
      </w:r>
      <w:r w:rsidR="00C50FC9">
        <w:t>The sections</w:t>
      </w:r>
      <w:r w:rsidRPr="00133A45">
        <w:t xml:space="preserve"> below quote these factors and then give the </w:t>
      </w:r>
      <w:r w:rsidR="009D0FAC">
        <w:t>[Department’s/Agency’s/Board’s]</w:t>
      </w:r>
      <w:r w:rsidRPr="00133A45">
        <w:t xml:space="preserve"> response. </w:t>
      </w:r>
    </w:p>
    <w:p w14:paraId="1D597A57" w14:textId="53BC44D5" w:rsidR="00E7358D" w:rsidRDefault="00DF4670" w:rsidP="00591AC7">
      <w:pPr>
        <w:pStyle w:val="Heading2"/>
      </w:pPr>
      <w:bookmarkStart w:id="20" w:name="_Toc172036161"/>
      <w:r>
        <w:t>Classes Affected</w:t>
      </w:r>
      <w:bookmarkEnd w:id="20"/>
    </w:p>
    <w:p w14:paraId="5D09BEF2" w14:textId="77777777" w:rsidR="00D86D50" w:rsidRPr="00D86D50" w:rsidRDefault="00D86D50" w:rsidP="00D86D50">
      <w:pPr>
        <w:rPr>
          <w:b/>
          <w:bCs/>
          <w:lang w:val="en"/>
        </w:rPr>
      </w:pPr>
      <w:r w:rsidRPr="00D86D50">
        <w:rPr>
          <w:b/>
          <w:bCs/>
          <w:lang w:val="en"/>
        </w:rPr>
        <w:t>A description of the classes of persons who probably will be affected by the proposed rule, including classes that will bear the costs of the proposed rule and classes that will benefit from the proposed rule.</w:t>
      </w:r>
    </w:p>
    <w:p w14:paraId="1238ED24" w14:textId="77777777" w:rsidR="000F6DEE" w:rsidRPr="00133A45" w:rsidRDefault="000F6DEE" w:rsidP="000F6DEE">
      <w:r w:rsidRPr="00133A45">
        <w:lastRenderedPageBreak/>
        <w:t>[Describe:</w:t>
      </w:r>
    </w:p>
    <w:p w14:paraId="2CEE4B8E" w14:textId="77777777" w:rsidR="000F6DEE" w:rsidRPr="00133A45" w:rsidRDefault="000F6DEE" w:rsidP="000F6DEE">
      <w:pPr>
        <w:pStyle w:val="ListParagraph"/>
      </w:pPr>
      <w:r w:rsidRPr="00133A45">
        <w:t xml:space="preserve">the classes of affected </w:t>
      </w:r>
      <w:proofErr w:type="gramStart"/>
      <w:r w:rsidRPr="00133A45">
        <w:t>persons;</w:t>
      </w:r>
      <w:proofErr w:type="gramEnd"/>
    </w:p>
    <w:p w14:paraId="4CD55962" w14:textId="77777777" w:rsidR="000F6DEE" w:rsidRPr="00133A45" w:rsidRDefault="000F6DEE" w:rsidP="000F6DEE">
      <w:pPr>
        <w:pStyle w:val="ListParagraph"/>
      </w:pPr>
      <w:r w:rsidRPr="00133A45">
        <w:t>those that will bear the costs of the proposed rule; and</w:t>
      </w:r>
    </w:p>
    <w:p w14:paraId="2FD2D36D" w14:textId="77777777" w:rsidR="000F6DEE" w:rsidRPr="00133A45" w:rsidRDefault="000F6DEE" w:rsidP="000F6DEE">
      <w:pPr>
        <w:pStyle w:val="ListParagraph"/>
      </w:pPr>
      <w:r w:rsidRPr="00133A45">
        <w:t>those that will benefit from the proposed rule.]</w:t>
      </w:r>
    </w:p>
    <w:p w14:paraId="1C288227" w14:textId="4B940C9E" w:rsidR="00DF4670" w:rsidRDefault="001123A0" w:rsidP="000F6DEE">
      <w:pPr>
        <w:pStyle w:val="Heading2"/>
      </w:pPr>
      <w:bookmarkStart w:id="21" w:name="_Toc172036162"/>
      <w:r>
        <w:t xml:space="preserve">Department/Agency </w:t>
      </w:r>
      <w:r w:rsidR="000F6DEE">
        <w:t>Costs</w:t>
      </w:r>
      <w:bookmarkEnd w:id="21"/>
    </w:p>
    <w:p w14:paraId="2DBC061B" w14:textId="77777777" w:rsidR="00791120" w:rsidRPr="00791120" w:rsidRDefault="00791120" w:rsidP="00791120">
      <w:pPr>
        <w:rPr>
          <w:b/>
          <w:bCs/>
          <w:lang w:val="en"/>
        </w:rPr>
      </w:pPr>
      <w:r w:rsidRPr="00791120">
        <w:rPr>
          <w:b/>
          <w:bCs/>
          <w:lang w:val="en"/>
        </w:rPr>
        <w:t>The probable costs to the agency and to any other agency of the implementation and enforcement of the proposed rule and any anticipated effect on state revenues.</w:t>
      </w:r>
    </w:p>
    <w:p w14:paraId="47489358" w14:textId="77777777" w:rsidR="00B65283" w:rsidRPr="00133A45" w:rsidRDefault="00B65283" w:rsidP="00B65283">
      <w:r w:rsidRPr="00133A45">
        <w:t>[Estimate:</w:t>
      </w:r>
    </w:p>
    <w:p w14:paraId="46497AA0" w14:textId="77777777" w:rsidR="00B65283" w:rsidRPr="00133A45" w:rsidRDefault="00B65283" w:rsidP="00B65283">
      <w:pPr>
        <w:pStyle w:val="ListParagraph"/>
      </w:pPr>
      <w:r w:rsidRPr="00133A45">
        <w:t xml:space="preserve">the probable costs to the agency of implementation and </w:t>
      </w:r>
      <w:proofErr w:type="gramStart"/>
      <w:r w:rsidRPr="00133A45">
        <w:t>enforcement;</w:t>
      </w:r>
      <w:proofErr w:type="gramEnd"/>
    </w:p>
    <w:p w14:paraId="0BF215EF" w14:textId="77777777" w:rsidR="00B65283" w:rsidRPr="00133A45" w:rsidRDefault="00B65283" w:rsidP="00B65283">
      <w:pPr>
        <w:pStyle w:val="ListParagraph"/>
      </w:pPr>
      <w:r w:rsidRPr="00133A45">
        <w:t>the probable costs to any other agency of implementation and enforcement; and</w:t>
      </w:r>
    </w:p>
    <w:p w14:paraId="61402214" w14:textId="77777777" w:rsidR="00B65283" w:rsidRPr="00133A45" w:rsidRDefault="00B65283" w:rsidP="00B65283">
      <w:pPr>
        <w:pStyle w:val="ListParagraph"/>
      </w:pPr>
      <w:r w:rsidRPr="00133A45">
        <w:t>any anticipated effect on state revenues.]</w:t>
      </w:r>
    </w:p>
    <w:p w14:paraId="402A318F" w14:textId="1F14F860" w:rsidR="00791120" w:rsidRDefault="00B65283" w:rsidP="00B65283">
      <w:pPr>
        <w:pStyle w:val="Heading2"/>
      </w:pPr>
      <w:bookmarkStart w:id="22" w:name="_Toc172036163"/>
      <w:r>
        <w:t>Less Costly or Intrusive Methods</w:t>
      </w:r>
      <w:bookmarkEnd w:id="22"/>
    </w:p>
    <w:p w14:paraId="656D713A" w14:textId="6BC96526" w:rsidR="00B65283" w:rsidRDefault="009D7227" w:rsidP="009D7227">
      <w:pPr>
        <w:rPr>
          <w:b/>
          <w:bCs/>
        </w:rPr>
      </w:pPr>
      <w:r w:rsidRPr="009D7227">
        <w:rPr>
          <w:b/>
          <w:bCs/>
        </w:rPr>
        <w:t>A determination of whether there are less costly methods or less intrusive methods for achieving the purpose of the proposed rule.</w:t>
      </w:r>
    </w:p>
    <w:p w14:paraId="23310686" w14:textId="77777777" w:rsidR="0052700B" w:rsidRPr="00133A45" w:rsidRDefault="0052700B" w:rsidP="0052700B">
      <w:pPr>
        <w:rPr>
          <w:rFonts w:asciiTheme="minorHAnsi" w:hAnsiTheme="minorHAnsi" w:cstheme="minorHAnsi"/>
          <w:kern w:val="16"/>
        </w:rPr>
      </w:pPr>
      <w:r w:rsidRPr="00133A45">
        <w:rPr>
          <w:rFonts w:asciiTheme="minorHAnsi" w:hAnsiTheme="minorHAnsi" w:cstheme="minorHAnsi"/>
          <w:kern w:val="16"/>
        </w:rPr>
        <w:t>[Determine whether the purpose of the proposed rule can be achieved through:</w:t>
      </w:r>
    </w:p>
    <w:p w14:paraId="2AD417BA" w14:textId="77777777" w:rsidR="0052700B" w:rsidRPr="00133A45" w:rsidRDefault="0052700B" w:rsidP="0052700B">
      <w:pPr>
        <w:pStyle w:val="ListParagraph"/>
      </w:pPr>
      <w:r w:rsidRPr="00133A45">
        <w:t>less costly methods; or</w:t>
      </w:r>
    </w:p>
    <w:p w14:paraId="259EF444" w14:textId="77777777" w:rsidR="0052700B" w:rsidRDefault="0052700B" w:rsidP="0052700B">
      <w:pPr>
        <w:pStyle w:val="ListParagraph"/>
      </w:pPr>
      <w:r w:rsidRPr="00133A45">
        <w:t>less intrusive methods.]</w:t>
      </w:r>
    </w:p>
    <w:p w14:paraId="3A4FB4CD" w14:textId="745F405F" w:rsidR="00063F59" w:rsidRDefault="00063F59" w:rsidP="00063F59">
      <w:pPr>
        <w:pStyle w:val="Heading2"/>
      </w:pPr>
      <w:bookmarkStart w:id="23" w:name="_Toc172036164"/>
      <w:r>
        <w:t>Alternative Methods</w:t>
      </w:r>
      <w:bookmarkEnd w:id="23"/>
    </w:p>
    <w:p w14:paraId="6F2C73BE" w14:textId="2AB2EF04" w:rsidR="00063F59" w:rsidRDefault="003A4285" w:rsidP="003A4285">
      <w:pPr>
        <w:rPr>
          <w:b/>
          <w:bCs/>
        </w:rPr>
      </w:pPr>
      <w:r w:rsidRPr="003A4285">
        <w:rPr>
          <w:b/>
          <w:bCs/>
        </w:rPr>
        <w:t>A description of any alternative methods for achieving the purpose of the proposed rule that were seriously considered by the agency and the reasons why they were rejected in favor of the proposed rule</w:t>
      </w:r>
      <w:r>
        <w:rPr>
          <w:b/>
          <w:bCs/>
        </w:rPr>
        <w:t>.</w:t>
      </w:r>
    </w:p>
    <w:p w14:paraId="2397AFB8" w14:textId="77777777" w:rsidR="00E77F79" w:rsidRPr="00133A45" w:rsidRDefault="00E77F79" w:rsidP="00E77F79">
      <w:r w:rsidRPr="00133A45">
        <w:t>[Describe:</w:t>
      </w:r>
    </w:p>
    <w:p w14:paraId="0D3CDBB8" w14:textId="77777777" w:rsidR="00E77F79" w:rsidRPr="00133A45" w:rsidRDefault="00E77F79" w:rsidP="00E77F79">
      <w:pPr>
        <w:pStyle w:val="ListParagraph"/>
      </w:pPr>
      <w:r w:rsidRPr="00133A45">
        <w:t>any alternative methods for achieving the purpose of the proposed rule that were seriously considered; and</w:t>
      </w:r>
    </w:p>
    <w:p w14:paraId="72C5EC52" w14:textId="77777777" w:rsidR="00E77F79" w:rsidRPr="00133A45" w:rsidRDefault="00E77F79" w:rsidP="00E77F79">
      <w:pPr>
        <w:pStyle w:val="ListParagraph"/>
      </w:pPr>
      <w:r w:rsidRPr="00133A45">
        <w:t>the reasons why they were rejected in favor of the proposed rule.]</w:t>
      </w:r>
    </w:p>
    <w:p w14:paraId="5E9BECD3" w14:textId="476FD3CC" w:rsidR="003A4285" w:rsidRDefault="0059119A" w:rsidP="0059119A">
      <w:pPr>
        <w:pStyle w:val="Heading2"/>
      </w:pPr>
      <w:bookmarkStart w:id="24" w:name="_Toc172036165"/>
      <w:r>
        <w:lastRenderedPageBreak/>
        <w:t>Costs to Comply</w:t>
      </w:r>
      <w:bookmarkEnd w:id="24"/>
    </w:p>
    <w:p w14:paraId="7C4D7E63" w14:textId="79217D64" w:rsidR="0059119A" w:rsidRDefault="0074664A" w:rsidP="0059119A">
      <w:pPr>
        <w:rPr>
          <w:rFonts w:asciiTheme="minorHAnsi" w:hAnsiTheme="minorHAnsi" w:cstheme="minorHAnsi"/>
          <w:b/>
          <w:bCs/>
          <w:kern w:val="16"/>
        </w:rPr>
      </w:pPr>
      <w:r>
        <w:rPr>
          <w:rFonts w:asciiTheme="minorHAnsi" w:hAnsiTheme="minorHAnsi" w:cstheme="minorHAnsi"/>
          <w:b/>
          <w:bCs/>
          <w:kern w:val="16"/>
        </w:rPr>
        <w:t>T</w:t>
      </w:r>
      <w:r w:rsidRPr="00133A45">
        <w:rPr>
          <w:rFonts w:asciiTheme="minorHAnsi" w:hAnsiTheme="minorHAnsi" w:cstheme="minorHAnsi"/>
          <w:b/>
          <w:bCs/>
          <w:kern w:val="16"/>
        </w:rPr>
        <w:t>he probable costs of complying with the proposed rule, including the portion of the total costs that will be borne by identifiable categories of affected parties, such as separate classes of governmental units, businesses, or individuals</w:t>
      </w:r>
      <w:r>
        <w:rPr>
          <w:rFonts w:asciiTheme="minorHAnsi" w:hAnsiTheme="minorHAnsi" w:cstheme="minorHAnsi"/>
          <w:b/>
          <w:bCs/>
          <w:kern w:val="16"/>
        </w:rPr>
        <w:t>.</w:t>
      </w:r>
    </w:p>
    <w:p w14:paraId="1FDCCA30" w14:textId="77777777" w:rsidR="00FC02D4" w:rsidRPr="00133A45" w:rsidRDefault="00FC02D4" w:rsidP="00FC02D4">
      <w:r w:rsidRPr="00133A45">
        <w:t>[Estimate:</w:t>
      </w:r>
    </w:p>
    <w:p w14:paraId="74455945" w14:textId="77777777" w:rsidR="00FC02D4" w:rsidRPr="00133A45" w:rsidRDefault="00FC02D4" w:rsidP="00FC02D4">
      <w:pPr>
        <w:pStyle w:val="ListParagraph"/>
      </w:pPr>
      <w:r w:rsidRPr="00133A45">
        <w:t>the probable costs of complying with the proposed rule; and</w:t>
      </w:r>
    </w:p>
    <w:p w14:paraId="237EA800" w14:textId="77777777" w:rsidR="00FC02D4" w:rsidRPr="00133A45" w:rsidRDefault="00FC02D4" w:rsidP="00FC02D4">
      <w:pPr>
        <w:pStyle w:val="ListParagraph"/>
      </w:pPr>
      <w:r w:rsidRPr="00133A45">
        <w:t>the portion of costs to be borne by identifiable categories of affected parties.]</w:t>
      </w:r>
    </w:p>
    <w:p w14:paraId="3233F092" w14:textId="34FE8BB4" w:rsidR="0074664A" w:rsidRDefault="00E667A2" w:rsidP="00E667A2">
      <w:pPr>
        <w:pStyle w:val="Heading2"/>
      </w:pPr>
      <w:bookmarkStart w:id="25" w:name="_Toc172036166"/>
      <w:r>
        <w:t xml:space="preserve">Costs of </w:t>
      </w:r>
      <w:proofErr w:type="gramStart"/>
      <w:r>
        <w:t>Non-Adoption</w:t>
      </w:r>
      <w:bookmarkEnd w:id="25"/>
      <w:proofErr w:type="gramEnd"/>
    </w:p>
    <w:p w14:paraId="202E298A" w14:textId="16F91346" w:rsidR="00E667A2" w:rsidRDefault="00F40947" w:rsidP="00E667A2">
      <w:pPr>
        <w:rPr>
          <w:rFonts w:asciiTheme="minorHAnsi" w:hAnsiTheme="minorHAnsi" w:cstheme="minorHAnsi"/>
          <w:b/>
          <w:bCs/>
          <w:kern w:val="16"/>
        </w:rPr>
      </w:pPr>
      <w:r>
        <w:rPr>
          <w:rFonts w:asciiTheme="minorHAnsi" w:hAnsiTheme="minorHAnsi" w:cstheme="minorHAnsi"/>
          <w:b/>
          <w:bCs/>
          <w:kern w:val="16"/>
        </w:rPr>
        <w:t>T</w:t>
      </w:r>
      <w:r w:rsidRPr="00133A45">
        <w:rPr>
          <w:rFonts w:asciiTheme="minorHAnsi" w:hAnsiTheme="minorHAnsi" w:cstheme="minorHAnsi"/>
          <w:b/>
          <w:bCs/>
          <w:kern w:val="16"/>
        </w:rPr>
        <w:t>he probable costs or consequences of not adopting the proposed rule, including those costs or consequences borne by identifiable categories of affected parties, such as separate classes of government units, businesses, or individuals</w:t>
      </w:r>
      <w:r>
        <w:rPr>
          <w:rFonts w:asciiTheme="minorHAnsi" w:hAnsiTheme="minorHAnsi" w:cstheme="minorHAnsi"/>
          <w:b/>
          <w:bCs/>
          <w:kern w:val="16"/>
        </w:rPr>
        <w:t>.</w:t>
      </w:r>
    </w:p>
    <w:p w14:paraId="33C639EB" w14:textId="77777777" w:rsidR="00ED55FB" w:rsidRPr="00133A45" w:rsidRDefault="00ED55FB" w:rsidP="00ED55FB">
      <w:r w:rsidRPr="00133A45">
        <w:t>[Estimate:</w:t>
      </w:r>
    </w:p>
    <w:p w14:paraId="56A8AF6E" w14:textId="77777777" w:rsidR="00ED55FB" w:rsidRPr="00133A45" w:rsidRDefault="00ED55FB" w:rsidP="00ED55FB">
      <w:pPr>
        <w:pStyle w:val="ListParagraph"/>
      </w:pPr>
      <w:r w:rsidRPr="00133A45">
        <w:t>the probable costs or consequences of not adopting the proposed rules; and</w:t>
      </w:r>
    </w:p>
    <w:p w14:paraId="205EFE9B" w14:textId="77777777" w:rsidR="00ED55FB" w:rsidRPr="00133A45" w:rsidRDefault="00ED55FB" w:rsidP="00ED55FB">
      <w:pPr>
        <w:pStyle w:val="ListParagraph"/>
      </w:pPr>
      <w:r w:rsidRPr="00133A45">
        <w:t>the portion of those costs or consequences borne by identifiable categories of affected parties.]</w:t>
      </w:r>
    </w:p>
    <w:p w14:paraId="7F32FB5A" w14:textId="799674BD" w:rsidR="00F40947" w:rsidRDefault="004C73FA" w:rsidP="004C73FA">
      <w:pPr>
        <w:pStyle w:val="Heading2"/>
      </w:pPr>
      <w:bookmarkStart w:id="26" w:name="_Toc172036167"/>
      <w:r>
        <w:t>Differences from Federal Regulations</w:t>
      </w:r>
      <w:bookmarkEnd w:id="26"/>
    </w:p>
    <w:p w14:paraId="2FB7C9C3" w14:textId="65AD986E" w:rsidR="004C73FA" w:rsidRPr="004C73FA" w:rsidRDefault="00654C74" w:rsidP="004C73FA">
      <w:r>
        <w:rPr>
          <w:rFonts w:asciiTheme="minorHAnsi" w:hAnsiTheme="minorHAnsi" w:cstheme="minorHAnsi"/>
          <w:b/>
          <w:bCs/>
          <w:kern w:val="16"/>
        </w:rPr>
        <w:t>A</w:t>
      </w:r>
      <w:r w:rsidRPr="00133A45">
        <w:rPr>
          <w:rFonts w:asciiTheme="minorHAnsi" w:hAnsiTheme="minorHAnsi" w:cstheme="minorHAnsi"/>
          <w:b/>
          <w:bCs/>
          <w:kern w:val="16"/>
        </w:rPr>
        <w:t>n assessment of any differences between the proposed rule and existing federal regulations and a specific analysis of the need for and reasonableness of each difference</w:t>
      </w:r>
      <w:r>
        <w:rPr>
          <w:rFonts w:asciiTheme="minorHAnsi" w:hAnsiTheme="minorHAnsi" w:cstheme="minorHAnsi"/>
          <w:b/>
          <w:bCs/>
          <w:kern w:val="16"/>
        </w:rPr>
        <w:t>.</w:t>
      </w:r>
    </w:p>
    <w:p w14:paraId="1E60CCD6" w14:textId="77777777" w:rsidR="008837F8" w:rsidRPr="00133A45" w:rsidRDefault="008837F8" w:rsidP="008837F8">
      <w:r w:rsidRPr="00133A45">
        <w:t>[Describe:</w:t>
      </w:r>
    </w:p>
    <w:p w14:paraId="4E04E32A" w14:textId="77777777" w:rsidR="008837F8" w:rsidRDefault="008837F8" w:rsidP="008837F8">
      <w:pPr>
        <w:pStyle w:val="ListParagraph"/>
      </w:pPr>
      <w:r w:rsidRPr="00133A45">
        <w:t>any differences between the proposed rule and existing federal regulations; and</w:t>
      </w:r>
    </w:p>
    <w:p w14:paraId="048A40CB" w14:textId="4B6A7485" w:rsidR="008837F8" w:rsidRPr="00133A45" w:rsidRDefault="008837F8" w:rsidP="008837F8">
      <w:pPr>
        <w:pStyle w:val="ListParagraph"/>
      </w:pPr>
      <w:r w:rsidRPr="00133A45">
        <w:t>the need for and reasonableness of each difference.]</w:t>
      </w:r>
    </w:p>
    <w:p w14:paraId="36C59974" w14:textId="2C9698F5" w:rsidR="009D7227" w:rsidRDefault="004E1022" w:rsidP="008837F8">
      <w:pPr>
        <w:pStyle w:val="Heading2"/>
      </w:pPr>
      <w:bookmarkStart w:id="27" w:name="_Toc172036168"/>
      <w:r>
        <w:t>Cumulative Effect</w:t>
      </w:r>
      <w:bookmarkEnd w:id="27"/>
    </w:p>
    <w:p w14:paraId="3D1747DA" w14:textId="77777777" w:rsidR="00944227" w:rsidRDefault="009A0C2F" w:rsidP="004E1022">
      <w:pPr>
        <w:rPr>
          <w:rFonts w:asciiTheme="minorHAnsi" w:hAnsiTheme="minorHAnsi" w:cstheme="minorHAnsi"/>
          <w:b/>
          <w:kern w:val="16"/>
        </w:rPr>
      </w:pPr>
      <w:r>
        <w:rPr>
          <w:rFonts w:asciiTheme="minorHAnsi" w:hAnsiTheme="minorHAnsi" w:cstheme="minorHAnsi"/>
          <w:b/>
          <w:kern w:val="16"/>
        </w:rPr>
        <w:t>An</w:t>
      </w:r>
      <w:r w:rsidRPr="00133A45">
        <w:rPr>
          <w:rFonts w:asciiTheme="minorHAnsi" w:hAnsiTheme="minorHAnsi" w:cstheme="minorHAnsi"/>
          <w:b/>
          <w:kern w:val="16"/>
        </w:rPr>
        <w:t xml:space="preserve"> assessment of the cumulative effect of the rule with other federal and state regulations related to the specific purpose of the rule. </w:t>
      </w:r>
    </w:p>
    <w:p w14:paraId="7031D612" w14:textId="5015BEBA" w:rsidR="004E1022" w:rsidRDefault="00944227" w:rsidP="004E1022">
      <w:pPr>
        <w:rPr>
          <w:rFonts w:asciiTheme="minorHAnsi" w:hAnsiTheme="minorHAnsi" w:cstheme="minorHAnsi"/>
          <w:bCs/>
          <w:kern w:val="16"/>
        </w:rPr>
      </w:pPr>
      <w:r w:rsidRPr="00944227">
        <w:rPr>
          <w:rFonts w:asciiTheme="minorHAnsi" w:hAnsiTheme="minorHAnsi" w:cstheme="minorHAnsi"/>
          <w:bCs/>
          <w:kern w:val="16"/>
        </w:rPr>
        <w:t>[</w:t>
      </w:r>
      <w:r w:rsidR="009A0C2F" w:rsidRPr="00944227">
        <w:rPr>
          <w:rFonts w:asciiTheme="minorHAnsi" w:hAnsiTheme="minorHAnsi" w:cstheme="minorHAnsi"/>
          <w:bCs/>
          <w:kern w:val="16"/>
        </w:rPr>
        <w:t xml:space="preserve">‘Cumulative effect’ means the impact that results from incremental impact of the proposed rule in addition to other rules, regardless of what state or federal agency has adopted the other rules. Cumulative effects can result from individually minor but collectively significant rules adopted over </w:t>
      </w:r>
      <w:proofErr w:type="gramStart"/>
      <w:r w:rsidR="009A0C2F" w:rsidRPr="00944227">
        <w:rPr>
          <w:rFonts w:asciiTheme="minorHAnsi" w:hAnsiTheme="minorHAnsi" w:cstheme="minorHAnsi"/>
          <w:bCs/>
          <w:kern w:val="16"/>
        </w:rPr>
        <w:t>a period of time</w:t>
      </w:r>
      <w:proofErr w:type="gramEnd"/>
      <w:r w:rsidR="009A0C2F" w:rsidRPr="00944227">
        <w:rPr>
          <w:rFonts w:asciiTheme="minorHAnsi" w:hAnsiTheme="minorHAnsi" w:cstheme="minorHAnsi"/>
          <w:bCs/>
          <w:kern w:val="16"/>
        </w:rPr>
        <w:t>.</w:t>
      </w:r>
      <w:r w:rsidRPr="00944227">
        <w:rPr>
          <w:rFonts w:asciiTheme="minorHAnsi" w:hAnsiTheme="minorHAnsi" w:cstheme="minorHAnsi"/>
          <w:bCs/>
          <w:kern w:val="16"/>
        </w:rPr>
        <w:t>]</w:t>
      </w:r>
    </w:p>
    <w:p w14:paraId="366FEEEC" w14:textId="77777777" w:rsidR="00667B2F" w:rsidRPr="00133A45" w:rsidRDefault="00667B2F" w:rsidP="00667B2F">
      <w:pPr>
        <w:rPr>
          <w:rFonts w:asciiTheme="minorHAnsi" w:hAnsiTheme="minorHAnsi" w:cstheme="minorHAnsi"/>
          <w:kern w:val="16"/>
        </w:rPr>
      </w:pPr>
      <w:r w:rsidRPr="00133A45">
        <w:rPr>
          <w:rFonts w:asciiTheme="minorHAnsi" w:hAnsiTheme="minorHAnsi" w:cstheme="minorHAnsi"/>
          <w:bCs/>
          <w:kern w:val="16"/>
        </w:rPr>
        <w:lastRenderedPageBreak/>
        <w:t>[</w:t>
      </w:r>
      <w:r w:rsidRPr="00133A45">
        <w:rPr>
          <w:rFonts w:asciiTheme="minorHAnsi" w:hAnsiTheme="minorHAnsi" w:cstheme="minorHAnsi"/>
          <w:kern w:val="16"/>
        </w:rPr>
        <w:t>Describe the collective regulatory results from adding the incremental impact of the proposed rule to other state and federal rules related to the same specific purpose.]</w:t>
      </w:r>
    </w:p>
    <w:p w14:paraId="7F2DAB79" w14:textId="77777777" w:rsidR="00667B2F" w:rsidRPr="00133A45" w:rsidRDefault="00667B2F" w:rsidP="00667B2F">
      <w:pPr>
        <w:pStyle w:val="BodyText"/>
        <w:spacing w:before="120" w:after="240" w:line="276" w:lineRule="auto"/>
        <w:jc w:val="left"/>
        <w:rPr>
          <w:rFonts w:asciiTheme="minorHAnsi" w:hAnsiTheme="minorHAnsi" w:cstheme="minorHAnsi"/>
          <w:kern w:val="16"/>
        </w:rPr>
      </w:pPr>
      <w:r w:rsidRPr="00133A45">
        <w:rPr>
          <w:rFonts w:asciiTheme="minorHAnsi" w:hAnsiTheme="minorHAnsi" w:cstheme="minorHAnsi"/>
          <w:kern w:val="16"/>
        </w:rPr>
        <w:t xml:space="preserve">The Editor recommends you elaborate as best you can to show thoughtful analysis. </w:t>
      </w:r>
    </w:p>
    <w:p w14:paraId="161835B3" w14:textId="77777777" w:rsidR="00667B2F" w:rsidRPr="00133A45" w:rsidRDefault="00667B2F" w:rsidP="00667B2F">
      <w:pPr>
        <w:pStyle w:val="BodyText"/>
        <w:spacing w:before="120" w:after="240" w:line="276" w:lineRule="auto"/>
        <w:jc w:val="left"/>
        <w:rPr>
          <w:rFonts w:asciiTheme="minorHAnsi" w:hAnsiTheme="minorHAnsi" w:cstheme="minorHAnsi"/>
          <w:kern w:val="16"/>
        </w:rPr>
      </w:pPr>
      <w:r w:rsidRPr="00133A45">
        <w:rPr>
          <w:rFonts w:asciiTheme="minorHAnsi" w:hAnsiTheme="minorHAnsi" w:cstheme="minorHAnsi"/>
          <w:kern w:val="16"/>
        </w:rPr>
        <w:t>Here’s an example from the Minnesota Pollution Control Agency’s SONAR for the Clean Water Partnership (CWP) rules.</w:t>
      </w:r>
    </w:p>
    <w:p w14:paraId="39D0C781" w14:textId="77777777" w:rsidR="00667B2F" w:rsidRPr="00133A45" w:rsidRDefault="00667B2F" w:rsidP="00667B2F">
      <w:pPr>
        <w:ind w:left="720" w:firstLine="720"/>
        <w:rPr>
          <w:rFonts w:asciiTheme="minorHAnsi" w:hAnsiTheme="minorHAnsi" w:cstheme="minorHAnsi"/>
          <w:kern w:val="16"/>
        </w:rPr>
      </w:pPr>
      <w:r w:rsidRPr="00133A45">
        <w:rPr>
          <w:rFonts w:asciiTheme="minorHAnsi" w:hAnsiTheme="minorHAnsi" w:cstheme="minorHAnsi"/>
          <w:kern w:val="16"/>
        </w:rPr>
        <w:t xml:space="preserve">“The primary objective of this rulemaking is to streamline the existing administrative process for obtaining grant funding for nonpoint source pollution sources. Initiation of the streamlining is made possible </w:t>
      </w:r>
      <w:proofErr w:type="gramStart"/>
      <w:r w:rsidRPr="00133A45">
        <w:rPr>
          <w:rFonts w:asciiTheme="minorHAnsi" w:hAnsiTheme="minorHAnsi" w:cstheme="minorHAnsi"/>
          <w:kern w:val="16"/>
        </w:rPr>
        <w:t>as a result of</w:t>
      </w:r>
      <w:proofErr w:type="gramEnd"/>
      <w:r w:rsidRPr="00133A45">
        <w:rPr>
          <w:rFonts w:asciiTheme="minorHAnsi" w:hAnsiTheme="minorHAnsi" w:cstheme="minorHAnsi"/>
          <w:kern w:val="16"/>
        </w:rPr>
        <w:t xml:space="preserve"> statutory revisions per </w:t>
      </w:r>
      <w:r w:rsidRPr="00133A45">
        <w:rPr>
          <w:rFonts w:asciiTheme="minorHAnsi" w:hAnsiTheme="minorHAnsi" w:cstheme="minorHAnsi"/>
          <w:i/>
          <w:kern w:val="16"/>
        </w:rPr>
        <w:t>Laws 2011, chapter 107, sections 53 through 64</w:t>
      </w:r>
      <w:r w:rsidRPr="00133A45">
        <w:rPr>
          <w:rFonts w:asciiTheme="minorHAnsi" w:hAnsiTheme="minorHAnsi" w:cstheme="minorHAnsi"/>
          <w:kern w:val="16"/>
        </w:rPr>
        <w:t>.”</w:t>
      </w:r>
    </w:p>
    <w:p w14:paraId="1982718A" w14:textId="77777777" w:rsidR="00667B2F" w:rsidRPr="00133A45" w:rsidRDefault="00667B2F" w:rsidP="00667B2F">
      <w:pPr>
        <w:ind w:left="720" w:firstLine="720"/>
        <w:rPr>
          <w:rFonts w:asciiTheme="minorHAnsi" w:hAnsiTheme="minorHAnsi" w:cstheme="minorHAnsi"/>
          <w:kern w:val="16"/>
        </w:rPr>
      </w:pPr>
      <w:r w:rsidRPr="00133A45">
        <w:rPr>
          <w:rFonts w:asciiTheme="minorHAnsi" w:hAnsiTheme="minorHAnsi" w:cstheme="minorHAnsi"/>
          <w:kern w:val="16"/>
        </w:rPr>
        <w:t xml:space="preserve">“The CWP is not, by nature, a regulatory program designed to regulate “numerical effluent limits” of nonpoint source pollution activities. Chapter 7076 </w:t>
      </w:r>
      <w:r w:rsidRPr="00133A45">
        <w:rPr>
          <w:rFonts w:asciiTheme="minorHAnsi" w:hAnsiTheme="minorHAnsi" w:cstheme="minorHAnsi"/>
          <w:i/>
          <w:kern w:val="16"/>
        </w:rPr>
        <w:t>“provides for the administration of the state clean water partnership financial assistance program and the federal nonpoint source management program”</w:t>
      </w:r>
      <w:r w:rsidRPr="00133A45">
        <w:rPr>
          <w:rFonts w:asciiTheme="minorHAnsi" w:hAnsiTheme="minorHAnsi" w:cstheme="minorHAnsi"/>
          <w:kern w:val="16"/>
        </w:rPr>
        <w:t>. The proposed rule revisions benefit local units of government by assisting them with a streamlined process to obtain state CWP funding in dealing with local nonpoint source pollution issues. MPCA believes that local units of government will find that this proposed rule is not a burden, as it provides local financial, economic and water quality benefit.</w:t>
      </w:r>
    </w:p>
    <w:p w14:paraId="3C4A6E29" w14:textId="77777777" w:rsidR="00667B2F" w:rsidRPr="00133A45" w:rsidRDefault="00667B2F" w:rsidP="00667B2F">
      <w:pPr>
        <w:ind w:left="720" w:right="720" w:firstLine="720"/>
        <w:rPr>
          <w:rFonts w:asciiTheme="minorHAnsi" w:hAnsiTheme="minorHAnsi" w:cstheme="minorHAnsi"/>
          <w:kern w:val="16"/>
        </w:rPr>
      </w:pPr>
      <w:r w:rsidRPr="00133A45">
        <w:rPr>
          <w:rFonts w:asciiTheme="minorHAnsi" w:hAnsiTheme="minorHAnsi" w:cstheme="minorHAnsi"/>
          <w:kern w:val="16"/>
        </w:rPr>
        <w:t xml:space="preserve">“The state and federal programs generally do not overlap and are considered to complement each other as each </w:t>
      </w:r>
      <w:proofErr w:type="gramStart"/>
      <w:r w:rsidRPr="00133A45">
        <w:rPr>
          <w:rFonts w:asciiTheme="minorHAnsi" w:hAnsiTheme="minorHAnsi" w:cstheme="minorHAnsi"/>
          <w:kern w:val="16"/>
        </w:rPr>
        <w:t>focuses</w:t>
      </w:r>
      <w:proofErr w:type="gramEnd"/>
      <w:r w:rsidRPr="00133A45">
        <w:rPr>
          <w:rFonts w:asciiTheme="minorHAnsi" w:hAnsiTheme="minorHAnsi" w:cstheme="minorHAnsi"/>
          <w:kern w:val="16"/>
        </w:rPr>
        <w:t xml:space="preserve"> on funding nonpoint sources based on differing criteria. For example, the Section 319 Program, a federal program, also provides funding assistance to abate nonpoint source pollution as defined in an approved state nonpoint source management plan. Minnesota’s approved Nonpoint Source Management Program Plan is a comprehensive analysis of the nonpoint </w:t>
      </w:r>
      <w:proofErr w:type="gramStart"/>
      <w:r w:rsidRPr="00133A45">
        <w:rPr>
          <w:rFonts w:asciiTheme="minorHAnsi" w:hAnsiTheme="minorHAnsi" w:cstheme="minorHAnsi"/>
          <w:kern w:val="16"/>
        </w:rPr>
        <w:t>sources</w:t>
      </w:r>
      <w:proofErr w:type="gramEnd"/>
      <w:r w:rsidRPr="00133A45">
        <w:rPr>
          <w:rFonts w:asciiTheme="minorHAnsi" w:hAnsiTheme="minorHAnsi" w:cstheme="minorHAnsi"/>
          <w:kern w:val="16"/>
        </w:rPr>
        <w:t xml:space="preserve"> pollution abatement needs of Minnesota and outlines strategies that Minnesota will take to address these needs. Minnesota’s Section 319 Program is focused more on innovative methods and demonstration projects, as well as the implementation of best management practices outlined in an approved total maximum daily load (TMDL) study and implementation plan, </w:t>
      </w:r>
      <w:proofErr w:type="gramStart"/>
      <w:r w:rsidRPr="00133A45">
        <w:rPr>
          <w:rFonts w:asciiTheme="minorHAnsi" w:hAnsiTheme="minorHAnsi" w:cstheme="minorHAnsi"/>
          <w:kern w:val="16"/>
        </w:rPr>
        <w:t>in order to</w:t>
      </w:r>
      <w:proofErr w:type="gramEnd"/>
      <w:r w:rsidRPr="00133A45">
        <w:rPr>
          <w:rFonts w:asciiTheme="minorHAnsi" w:hAnsiTheme="minorHAnsi" w:cstheme="minorHAnsi"/>
          <w:kern w:val="16"/>
        </w:rPr>
        <w:t xml:space="preserve"> enhance the effectiveness of nonpoint pollution</w:t>
      </w:r>
      <w:r w:rsidRPr="00133A45">
        <w:rPr>
          <w:rFonts w:asciiTheme="minorHAnsi" w:hAnsiTheme="minorHAnsi" w:cstheme="minorHAnsi"/>
          <w:spacing w:val="7"/>
          <w:kern w:val="16"/>
        </w:rPr>
        <w:t xml:space="preserve"> abatement. </w:t>
      </w:r>
      <w:r w:rsidRPr="00133A45">
        <w:rPr>
          <w:rFonts w:asciiTheme="minorHAnsi" w:hAnsiTheme="minorHAnsi" w:cstheme="minorHAnsi"/>
          <w:kern w:val="16"/>
        </w:rPr>
        <w:t>In contrast, the proposed rule revisions allow funding for other types of projects in areas which currently meet water quality standards. The proposed rule revisions, therefore, complement the Section 319 Program, because they allow funding for broader nonpoint source pollution abatement needs.</w:t>
      </w:r>
    </w:p>
    <w:p w14:paraId="0E70E91F" w14:textId="77777777" w:rsidR="00667B2F" w:rsidRPr="00133A45" w:rsidRDefault="00667B2F" w:rsidP="00667B2F">
      <w:pPr>
        <w:pStyle w:val="NormalWeb"/>
        <w:spacing w:beforeAutospacing="0" w:after="240" w:afterAutospacing="0" w:line="276" w:lineRule="auto"/>
        <w:ind w:left="720" w:right="720" w:firstLine="720"/>
        <w:rPr>
          <w:rFonts w:asciiTheme="minorHAnsi" w:eastAsia="MS Mincho" w:hAnsiTheme="minorHAnsi" w:cstheme="minorHAnsi"/>
          <w:kern w:val="16"/>
          <w:lang w:eastAsia="ja-JP"/>
        </w:rPr>
      </w:pPr>
      <w:r w:rsidRPr="00133A45">
        <w:rPr>
          <w:rFonts w:asciiTheme="minorHAnsi" w:eastAsia="MS Mincho" w:hAnsiTheme="minorHAnsi" w:cstheme="minorHAnsi"/>
          <w:kern w:val="16"/>
          <w:lang w:eastAsia="ja-JP"/>
        </w:rPr>
        <w:t>“</w:t>
      </w:r>
      <w:proofErr w:type="gramStart"/>
      <w:r w:rsidRPr="00133A45">
        <w:rPr>
          <w:rFonts w:asciiTheme="minorHAnsi" w:eastAsia="MS Mincho" w:hAnsiTheme="minorHAnsi" w:cstheme="minorHAnsi"/>
          <w:kern w:val="16"/>
          <w:lang w:eastAsia="ja-JP"/>
        </w:rPr>
        <w:t>The Legislative Citizens Commission on Minnesota’s Resources (LCCMR),</w:t>
      </w:r>
      <w:proofErr w:type="gramEnd"/>
      <w:r w:rsidRPr="00133A45">
        <w:rPr>
          <w:rFonts w:asciiTheme="minorHAnsi" w:eastAsia="MS Mincho" w:hAnsiTheme="minorHAnsi" w:cstheme="minorHAnsi"/>
          <w:kern w:val="16"/>
          <w:lang w:eastAsia="ja-JP"/>
        </w:rPr>
        <w:t xml:space="preserve"> also provides grant funding. The function of the LCCMR is to make funding recommendations </w:t>
      </w:r>
      <w:r w:rsidRPr="00133A45">
        <w:rPr>
          <w:rFonts w:asciiTheme="minorHAnsi" w:eastAsia="MS Mincho" w:hAnsiTheme="minorHAnsi" w:cstheme="minorHAnsi"/>
          <w:kern w:val="16"/>
          <w:lang w:eastAsia="ja-JP"/>
        </w:rPr>
        <w:lastRenderedPageBreak/>
        <w:t xml:space="preserve">to the legislature for special environment and natural resource projects, primarily from the Environment and Natural Resources Trust Fund (ENRTF). According to Article XI, Section 14 of the State Constitution, </w:t>
      </w:r>
      <w:r w:rsidRPr="00133A45">
        <w:rPr>
          <w:rFonts w:asciiTheme="minorHAnsi" w:eastAsia="MS Mincho" w:hAnsiTheme="minorHAnsi" w:cstheme="minorHAnsi"/>
          <w:i/>
          <w:kern w:val="16"/>
          <w:lang w:eastAsia="ja-JP"/>
        </w:rPr>
        <w:t>“The assets of the fund shall be appropriated by law for the public purpose of protection, conservation, preservation, and enhancement of the state’s air, water, land, fish, wildlife, and other natural resources</w:t>
      </w:r>
      <w:r w:rsidRPr="00133A45">
        <w:rPr>
          <w:rFonts w:asciiTheme="minorHAnsi" w:eastAsia="MS Mincho" w:hAnsiTheme="minorHAnsi" w:cstheme="minorHAnsi"/>
          <w:kern w:val="16"/>
          <w:lang w:eastAsia="ja-JP"/>
        </w:rPr>
        <w:t>.” The LCCMR funded past projects which would also meet the project criteria in the proposed rule. However, the proposed rule provides a more streamlined process for application and approval of a project than is found with the LCCMR process, a process which often takes two years to complete. Therefore, the proposed CWP rule revisions would streamline the process to obtain state funding and benefit local units of government.</w:t>
      </w:r>
    </w:p>
    <w:p w14:paraId="1CAC1604" w14:textId="77777777" w:rsidR="00667B2F" w:rsidRPr="00133A45" w:rsidRDefault="00667B2F" w:rsidP="00667B2F">
      <w:pPr>
        <w:ind w:left="720" w:right="720" w:firstLine="720"/>
        <w:rPr>
          <w:rFonts w:asciiTheme="minorHAnsi" w:hAnsiTheme="minorHAnsi" w:cstheme="minorHAnsi"/>
          <w:kern w:val="16"/>
        </w:rPr>
      </w:pPr>
      <w:r w:rsidRPr="00133A45">
        <w:rPr>
          <w:rFonts w:asciiTheme="minorHAnsi" w:hAnsiTheme="minorHAnsi" w:cstheme="minorHAnsi"/>
          <w:kern w:val="16"/>
        </w:rPr>
        <w:t xml:space="preserve">“The Clean Water, Land &amp; Legacy Amendment (Amendment) was approved by voters on November 4, 2008, and provides funding, according to Article XI, Section 15 of the State Constitution, </w:t>
      </w:r>
      <w:r w:rsidRPr="00133A45">
        <w:rPr>
          <w:rFonts w:asciiTheme="minorHAnsi" w:hAnsiTheme="minorHAnsi" w:cstheme="minorHAnsi"/>
          <w:i/>
          <w:kern w:val="16"/>
        </w:rPr>
        <w:t>“to protect, enhance, and restore water quality in lakes, rivers, and streams and to protect groundwater from degradation.”</w:t>
      </w:r>
      <w:r w:rsidRPr="00133A45">
        <w:rPr>
          <w:rStyle w:val="Emphasis"/>
          <w:rFonts w:asciiTheme="minorHAnsi" w:hAnsiTheme="minorHAnsi" w:cstheme="minorHAnsi"/>
          <w:kern w:val="16"/>
        </w:rPr>
        <w:t xml:space="preserve"> </w:t>
      </w:r>
      <w:r w:rsidRPr="00133A45">
        <w:rPr>
          <w:rFonts w:asciiTheme="minorHAnsi" w:hAnsiTheme="minorHAnsi" w:cstheme="minorHAnsi"/>
          <w:kern w:val="16"/>
        </w:rPr>
        <w:t xml:space="preserve">Funding for these efforts is provided and seven state agencies work jointly on Minnesota’s water resource management activities under the Clean Water Fund (CWF). Much of this funding is provided to the Minnesota Board of Water and Soil Resources (BWSR) to fund best management practices as defined in MPCA approved TMDL and watershed restoration and protection strategy (WRAPS) implementation plans. Concerned that local needs may not always be met by WRAPS, MPCA has provided additional CWF funding to the CWP program to increase the number of implementation projects which will enhance, </w:t>
      </w:r>
      <w:proofErr w:type="gramStart"/>
      <w:r w:rsidRPr="00133A45">
        <w:rPr>
          <w:rFonts w:asciiTheme="minorHAnsi" w:hAnsiTheme="minorHAnsi" w:cstheme="minorHAnsi"/>
          <w:kern w:val="16"/>
        </w:rPr>
        <w:t>protect</w:t>
      </w:r>
      <w:proofErr w:type="gramEnd"/>
      <w:r w:rsidRPr="00133A45">
        <w:rPr>
          <w:rFonts w:asciiTheme="minorHAnsi" w:hAnsiTheme="minorHAnsi" w:cstheme="minorHAnsi"/>
          <w:kern w:val="16"/>
        </w:rPr>
        <w:t xml:space="preserve"> and restore local water bodies. Thus, the proposed streamlining accomplished by the proposed rule revisions work with the Amendment towards making funding more accessible to local units of government as they work towards enhancing, </w:t>
      </w:r>
      <w:proofErr w:type="gramStart"/>
      <w:r w:rsidRPr="00133A45">
        <w:rPr>
          <w:rFonts w:asciiTheme="minorHAnsi" w:hAnsiTheme="minorHAnsi" w:cstheme="minorHAnsi"/>
          <w:kern w:val="16"/>
        </w:rPr>
        <w:t>protecting</w:t>
      </w:r>
      <w:proofErr w:type="gramEnd"/>
      <w:r w:rsidRPr="00133A45">
        <w:rPr>
          <w:rFonts w:asciiTheme="minorHAnsi" w:hAnsiTheme="minorHAnsi" w:cstheme="minorHAnsi"/>
          <w:kern w:val="16"/>
        </w:rPr>
        <w:t xml:space="preserve"> and restoring local water bodies. Drinking water protection activities have also been funded by the agency through the CWF. This revised rule would provide greater flexibility for funding these types of local activities, although it has not been used frequently for such activities in the past. Thus, it is considered complementary to the Amendment.</w:t>
      </w:r>
    </w:p>
    <w:p w14:paraId="10D5636F" w14:textId="77777777" w:rsidR="00667B2F" w:rsidRPr="00133A45" w:rsidRDefault="00667B2F" w:rsidP="00667B2F">
      <w:pPr>
        <w:pStyle w:val="BodyText"/>
        <w:tabs>
          <w:tab w:val="left" w:pos="9540"/>
        </w:tabs>
        <w:spacing w:before="120" w:after="240" w:line="276" w:lineRule="auto"/>
        <w:ind w:left="720" w:right="720" w:firstLine="720"/>
        <w:jc w:val="left"/>
        <w:rPr>
          <w:rFonts w:asciiTheme="minorHAnsi" w:hAnsiTheme="minorHAnsi" w:cstheme="minorHAnsi"/>
          <w:kern w:val="16"/>
        </w:rPr>
      </w:pPr>
      <w:r w:rsidRPr="00133A45">
        <w:rPr>
          <w:rFonts w:asciiTheme="minorHAnsi" w:hAnsiTheme="minorHAnsi" w:cstheme="minorHAnsi"/>
          <w:kern w:val="16"/>
        </w:rPr>
        <w:t>“As discussed above, the primary purpose of this rulemaking is to streamline the administrative process. The proposed revisions work in unison with existing and federal laws without adding burden to the process of accessing state funding. These proposed revisions will benefit local units of government and citizens of the state by protecting and enhancing Minnesota’s environment.”</w:t>
      </w:r>
    </w:p>
    <w:p w14:paraId="655453D7" w14:textId="77777777" w:rsidR="00667B2F" w:rsidRPr="00133A45" w:rsidRDefault="00667B2F" w:rsidP="00667B2F">
      <w:pPr>
        <w:pStyle w:val="BodyText"/>
        <w:spacing w:before="120" w:after="240" w:line="276" w:lineRule="auto"/>
        <w:jc w:val="left"/>
        <w:rPr>
          <w:rFonts w:asciiTheme="minorHAnsi" w:hAnsiTheme="minorHAnsi" w:cstheme="minorHAnsi"/>
          <w:kern w:val="16"/>
        </w:rPr>
      </w:pPr>
      <w:r w:rsidRPr="00133A45">
        <w:rPr>
          <w:rFonts w:asciiTheme="minorHAnsi" w:hAnsiTheme="minorHAnsi" w:cstheme="minorHAnsi"/>
          <w:kern w:val="16"/>
        </w:rPr>
        <w:t>Here’s an example from the Minnesota Department of Health’s immunization rules SONAR.</w:t>
      </w:r>
    </w:p>
    <w:p w14:paraId="6F2159FC" w14:textId="77777777" w:rsidR="00667B2F" w:rsidRPr="00133A45" w:rsidRDefault="00667B2F" w:rsidP="00667B2F">
      <w:pPr>
        <w:pStyle w:val="BodyText"/>
        <w:spacing w:before="120" w:after="240" w:line="276" w:lineRule="auto"/>
        <w:ind w:left="720" w:right="720" w:firstLine="720"/>
        <w:jc w:val="left"/>
        <w:rPr>
          <w:rFonts w:asciiTheme="minorHAnsi" w:hAnsiTheme="minorHAnsi" w:cstheme="minorHAnsi"/>
          <w:kern w:val="16"/>
        </w:rPr>
      </w:pPr>
      <w:r w:rsidRPr="00133A45">
        <w:rPr>
          <w:rFonts w:asciiTheme="minorHAnsi" w:hAnsiTheme="minorHAnsi" w:cstheme="minorHAnsi"/>
          <w:kern w:val="16"/>
        </w:rPr>
        <w:lastRenderedPageBreak/>
        <w:t>“There are no federal regulations on school and childcare immunizations. It is a state function, and all 50 states have School Immunization Laws. The current School and Child Care Immunization Law is the only regulatory scheme for childhood immunizations in Minnesota. It not only saves lives and prevents lifelong disability, but also reduces health care costs in the long run (see above). The legislature first enacted the Minnesota School Immunization Law in 1967 and has updated it throughout the years to align it with current medical standards based on new scientific research. This change continues that process to ensure children and all Minnesotans are protected from vaccine-preventable diseases.”</w:t>
      </w:r>
    </w:p>
    <w:p w14:paraId="6D86148D" w14:textId="77777777" w:rsidR="00667B2F" w:rsidRPr="00133A45" w:rsidRDefault="00667B2F" w:rsidP="00667B2F">
      <w:pPr>
        <w:rPr>
          <w:rFonts w:asciiTheme="minorHAnsi" w:hAnsiTheme="minorHAnsi" w:cstheme="minorHAnsi"/>
          <w:kern w:val="16"/>
        </w:rPr>
      </w:pPr>
      <w:r w:rsidRPr="00133A45">
        <w:rPr>
          <w:rFonts w:asciiTheme="minorHAnsi" w:hAnsiTheme="minorHAnsi" w:cstheme="minorHAnsi"/>
          <w:kern w:val="16"/>
        </w:rPr>
        <w:t xml:space="preserve">Finally, when there are no other regulations to consider, you might say something like this: </w:t>
      </w:r>
    </w:p>
    <w:p w14:paraId="4BCF56BD" w14:textId="77777777" w:rsidR="00667B2F" w:rsidRPr="00133A45" w:rsidRDefault="00667B2F" w:rsidP="00667B2F">
      <w:pPr>
        <w:pStyle w:val="BodyText"/>
        <w:spacing w:before="120" w:after="240" w:line="276" w:lineRule="auto"/>
        <w:ind w:left="720" w:right="720" w:firstLine="720"/>
        <w:jc w:val="left"/>
        <w:rPr>
          <w:rFonts w:asciiTheme="minorHAnsi" w:hAnsiTheme="minorHAnsi" w:cstheme="minorHAnsi"/>
          <w:kern w:val="16"/>
        </w:rPr>
      </w:pPr>
      <w:r w:rsidRPr="00133A45">
        <w:rPr>
          <w:rFonts w:asciiTheme="minorHAnsi" w:hAnsiTheme="minorHAnsi" w:cstheme="minorHAnsi"/>
          <w:bCs/>
          <w:kern w:val="16"/>
        </w:rPr>
        <w:t>“</w:t>
      </w:r>
      <w:r w:rsidRPr="00133A45">
        <w:rPr>
          <w:rFonts w:asciiTheme="minorHAnsi" w:hAnsiTheme="minorHAnsi" w:cstheme="minorHAnsi"/>
          <w:kern w:val="16"/>
        </w:rPr>
        <w:t>The proposed rules cover areas that are not addressed by federal law or other Minnesota state laws. Therefore, this consideration is not applicable for [those portions of the] [this] rule.”]</w:t>
      </w:r>
    </w:p>
    <w:p w14:paraId="75816645" w14:textId="4258724C" w:rsidR="00805FEB" w:rsidRDefault="00805FEB" w:rsidP="00805FEB">
      <w:pPr>
        <w:pStyle w:val="Heading1"/>
      </w:pPr>
      <w:bookmarkStart w:id="28" w:name="_Toc172036170"/>
      <w:r>
        <w:t>Notice Plan</w:t>
      </w:r>
      <w:bookmarkEnd w:id="28"/>
    </w:p>
    <w:p w14:paraId="184F9110" w14:textId="77777777" w:rsidR="001B1E30" w:rsidRPr="00277A4A" w:rsidRDefault="001B1E30" w:rsidP="00B13F72">
      <w:r>
        <w:t xml:space="preserve">Minnesota Statutes, section 14.131, </w:t>
      </w:r>
      <w:r w:rsidRPr="00277A4A">
        <w:t xml:space="preserve">requires that an </w:t>
      </w:r>
      <w:r>
        <w:t>a</w:t>
      </w:r>
      <w:r w:rsidRPr="00277A4A">
        <w:t>gency include in its SONAR a</w:t>
      </w:r>
      <w:r>
        <w:t xml:space="preserve"> </w:t>
      </w:r>
      <w:r w:rsidRPr="00277A4A">
        <w:t>description of its efforts to provide additional notification to persons or classes of persons who may be affected by the proposed rule or must explain why these efforts were not made.</w:t>
      </w:r>
    </w:p>
    <w:p w14:paraId="3F7CDC18" w14:textId="1F528F97" w:rsidR="001B1E30" w:rsidRDefault="001B1E30" w:rsidP="00B13F72">
      <w:r w:rsidRPr="0072780B">
        <w:t xml:space="preserve">Details on the previous measures taken to ensure stakeholders received both required and additional notice of this rulemaking </w:t>
      </w:r>
      <w:r>
        <w:t xml:space="preserve">during the Request for Comments and rule development period </w:t>
      </w:r>
      <w:r w:rsidRPr="0072780B">
        <w:t>can be found on page</w:t>
      </w:r>
      <w:r>
        <w:t>s</w:t>
      </w:r>
      <w:r w:rsidRPr="0072780B">
        <w:t xml:space="preserve"> </w:t>
      </w:r>
      <w:r>
        <w:t>[</w:t>
      </w:r>
      <w:r w:rsidR="00B13F72">
        <w:t>numbers]</w:t>
      </w:r>
      <w:r w:rsidRPr="0072780B">
        <w:t xml:space="preserve"> of this SONAR.</w:t>
      </w:r>
    </w:p>
    <w:p w14:paraId="1F6DD1E9" w14:textId="400605F3" w:rsidR="00B13F72" w:rsidRDefault="00B13F72" w:rsidP="00B13F72">
      <w:pPr>
        <w:pStyle w:val="Heading2"/>
      </w:pPr>
      <w:bookmarkStart w:id="29" w:name="_Toc172036171"/>
      <w:r>
        <w:t>Required Notice</w:t>
      </w:r>
      <w:bookmarkEnd w:id="29"/>
    </w:p>
    <w:p w14:paraId="6D90B9EE" w14:textId="0F47E881" w:rsidR="00B53AAC" w:rsidRPr="0072780B" w:rsidRDefault="00B53AAC" w:rsidP="00B53AAC">
      <w:pPr>
        <w:rPr>
          <w:lang w:val="en"/>
        </w:rPr>
      </w:pPr>
      <w:r>
        <w:rPr>
          <w:lang w:val="en"/>
        </w:rPr>
        <w:t>T</w:t>
      </w:r>
      <w:r w:rsidRPr="0072780B">
        <w:rPr>
          <w:lang w:val="en"/>
        </w:rPr>
        <w:t xml:space="preserve">he </w:t>
      </w:r>
      <w:r>
        <w:rPr>
          <w:lang w:val="en"/>
        </w:rPr>
        <w:t>[</w:t>
      </w:r>
      <w:r w:rsidRPr="0072780B">
        <w:rPr>
          <w:lang w:val="en"/>
        </w:rPr>
        <w:t>Department</w:t>
      </w:r>
      <w:r>
        <w:rPr>
          <w:lang w:val="en"/>
        </w:rPr>
        <w:t>/Agency/Board]</w:t>
      </w:r>
      <w:r w:rsidRPr="0072780B">
        <w:rPr>
          <w:lang w:val="en"/>
        </w:rPr>
        <w:t xml:space="preserve"> is required under </w:t>
      </w:r>
      <w:r w:rsidR="003823E8">
        <w:rPr>
          <w:lang w:val="en"/>
        </w:rPr>
        <w:t>Minnesota Statutes, c</w:t>
      </w:r>
      <w:r w:rsidRPr="0072780B">
        <w:rPr>
          <w:lang w:val="en"/>
        </w:rPr>
        <w:t xml:space="preserve">hapter 14 to identify and send notice to several groups. The steps the </w:t>
      </w:r>
      <w:r w:rsidR="003823E8">
        <w:rPr>
          <w:lang w:val="en"/>
        </w:rPr>
        <w:t>[</w:t>
      </w:r>
      <w:r w:rsidR="003823E8" w:rsidRPr="0072780B">
        <w:rPr>
          <w:lang w:val="en"/>
        </w:rPr>
        <w:t>Department</w:t>
      </w:r>
      <w:r w:rsidR="003823E8">
        <w:rPr>
          <w:lang w:val="en"/>
        </w:rPr>
        <w:t>/Agency/Board]</w:t>
      </w:r>
      <w:r w:rsidRPr="0072780B">
        <w:rPr>
          <w:lang w:val="en"/>
        </w:rPr>
        <w:t xml:space="preserve"> will take to meet those statutory requirements are laid out in detail below. </w:t>
      </w:r>
    </w:p>
    <w:p w14:paraId="112CD7E4" w14:textId="40D7F400" w:rsidR="00155CCD" w:rsidRPr="0072780B" w:rsidRDefault="00155CCD" w:rsidP="00155CCD">
      <w:pPr>
        <w:rPr>
          <w:lang w:val="en"/>
        </w:rPr>
      </w:pPr>
      <w:r w:rsidRPr="0072780B">
        <w:rPr>
          <w:lang w:val="en"/>
        </w:rPr>
        <w:t xml:space="preserve">Consistent with </w:t>
      </w:r>
      <w:r>
        <w:rPr>
          <w:lang w:val="en"/>
        </w:rPr>
        <w:t>Minnesota Statutes, section 14.14</w:t>
      </w:r>
      <w:r w:rsidRPr="0072780B">
        <w:rPr>
          <w:lang w:val="en"/>
        </w:rPr>
        <w:t xml:space="preserve">, subd. 1a, on the day the </w:t>
      </w:r>
      <w:r>
        <w:rPr>
          <w:lang w:val="en"/>
        </w:rPr>
        <w:t>[</w:t>
      </w:r>
      <w:r w:rsidRPr="0072780B">
        <w:rPr>
          <w:lang w:val="en"/>
        </w:rPr>
        <w:t>Dual Notice</w:t>
      </w:r>
      <w:r>
        <w:rPr>
          <w:lang w:val="en"/>
        </w:rPr>
        <w:t>/Notice of Intent to Adopt Rules]</w:t>
      </w:r>
      <w:r w:rsidRPr="0072780B">
        <w:rPr>
          <w:lang w:val="en"/>
        </w:rPr>
        <w:t xml:space="preserve"> is published in the </w:t>
      </w:r>
      <w:r w:rsidRPr="0072780B">
        <w:rPr>
          <w:i/>
          <w:lang w:val="en"/>
        </w:rPr>
        <w:t>State Register,</w:t>
      </w:r>
      <w:r w:rsidRPr="0072780B">
        <w:rPr>
          <w:lang w:val="en"/>
        </w:rPr>
        <w:t xml:space="preserve"> the </w:t>
      </w:r>
      <w:r>
        <w:rPr>
          <w:lang w:val="en"/>
        </w:rPr>
        <w:t>[</w:t>
      </w:r>
      <w:r w:rsidRPr="0072780B">
        <w:rPr>
          <w:lang w:val="en"/>
        </w:rPr>
        <w:t>Department</w:t>
      </w:r>
      <w:r>
        <w:rPr>
          <w:lang w:val="en"/>
        </w:rPr>
        <w:t>/Agency/Board]</w:t>
      </w:r>
      <w:r w:rsidRPr="0072780B">
        <w:rPr>
          <w:lang w:val="en"/>
        </w:rPr>
        <w:t xml:space="preserve"> will send via email or U.S. mail a copy of the </w:t>
      </w:r>
      <w:r>
        <w:rPr>
          <w:lang w:val="en"/>
        </w:rPr>
        <w:t>[</w:t>
      </w:r>
      <w:r w:rsidRPr="0072780B">
        <w:rPr>
          <w:lang w:val="en"/>
        </w:rPr>
        <w:t>Dual Notice</w:t>
      </w:r>
      <w:r>
        <w:rPr>
          <w:lang w:val="en"/>
        </w:rPr>
        <w:t>/Notice of Intent to Adopt Rules]</w:t>
      </w:r>
      <w:r w:rsidRPr="0072780B">
        <w:rPr>
          <w:lang w:val="en"/>
        </w:rPr>
        <w:t xml:space="preserve"> </w:t>
      </w:r>
      <w:r>
        <w:rPr>
          <w:lang w:val="en"/>
        </w:rPr>
        <w:t>[</w:t>
      </w:r>
      <w:r w:rsidRPr="0072780B">
        <w:rPr>
          <w:lang w:val="en"/>
        </w:rPr>
        <w:t>and the proposed rule</w:t>
      </w:r>
      <w:r>
        <w:rPr>
          <w:lang w:val="en"/>
        </w:rPr>
        <w:t>]</w:t>
      </w:r>
      <w:r w:rsidRPr="0072780B">
        <w:rPr>
          <w:lang w:val="en"/>
        </w:rPr>
        <w:t xml:space="preserve"> to the contacts on the </w:t>
      </w:r>
      <w:r>
        <w:rPr>
          <w:lang w:val="en"/>
        </w:rPr>
        <w:t>[</w:t>
      </w:r>
      <w:r w:rsidRPr="0072780B">
        <w:rPr>
          <w:lang w:val="en"/>
        </w:rPr>
        <w:t>Department’s</w:t>
      </w:r>
      <w:r>
        <w:rPr>
          <w:lang w:val="en"/>
        </w:rPr>
        <w:t>/Agency’s/Board’s]</w:t>
      </w:r>
      <w:r w:rsidRPr="0072780B">
        <w:rPr>
          <w:lang w:val="en"/>
        </w:rPr>
        <w:t xml:space="preserve"> list </w:t>
      </w:r>
      <w:r w:rsidRPr="0072780B">
        <w:rPr>
          <w:bCs/>
          <w:shd w:val="clear" w:color="auto" w:fill="FFFFFF"/>
          <w:lang w:val="en"/>
        </w:rPr>
        <w:t xml:space="preserve">of all persons who have registered with the </w:t>
      </w:r>
      <w:r>
        <w:rPr>
          <w:bCs/>
          <w:shd w:val="clear" w:color="auto" w:fill="FFFFFF"/>
          <w:lang w:val="en"/>
        </w:rPr>
        <w:t>[Department/A</w:t>
      </w:r>
      <w:r w:rsidRPr="0072780B">
        <w:rPr>
          <w:bCs/>
          <w:shd w:val="clear" w:color="auto" w:fill="FFFFFF"/>
          <w:lang w:val="en"/>
        </w:rPr>
        <w:t>gency</w:t>
      </w:r>
      <w:r>
        <w:rPr>
          <w:bCs/>
          <w:shd w:val="clear" w:color="auto" w:fill="FFFFFF"/>
          <w:lang w:val="en"/>
        </w:rPr>
        <w:t>/Board]</w:t>
      </w:r>
      <w:r w:rsidRPr="0072780B">
        <w:rPr>
          <w:bCs/>
          <w:shd w:val="clear" w:color="auto" w:fill="FFFFFF"/>
          <w:lang w:val="en"/>
        </w:rPr>
        <w:t xml:space="preserve"> for the purpose of receiving notice of rule proceedings</w:t>
      </w:r>
      <w:r>
        <w:rPr>
          <w:bCs/>
          <w:shd w:val="clear" w:color="auto" w:fill="FFFFFF"/>
          <w:lang w:val="en"/>
        </w:rPr>
        <w:t>.</w:t>
      </w:r>
      <w:r w:rsidRPr="0072780B">
        <w:rPr>
          <w:bCs/>
          <w:shd w:val="clear" w:color="auto" w:fill="FFFFFF"/>
          <w:lang w:val="en"/>
        </w:rPr>
        <w:t xml:space="preserve"> </w:t>
      </w:r>
      <w:r w:rsidRPr="0072780B">
        <w:rPr>
          <w:lang w:val="en"/>
        </w:rPr>
        <w:t xml:space="preserve">There are roughly </w:t>
      </w:r>
      <w:r>
        <w:rPr>
          <w:lang w:val="en"/>
        </w:rPr>
        <w:t>[#]</w:t>
      </w:r>
      <w:r w:rsidRPr="0072780B">
        <w:rPr>
          <w:lang w:val="en"/>
        </w:rPr>
        <w:t xml:space="preserve"> people on the </w:t>
      </w:r>
      <w:r>
        <w:rPr>
          <w:lang w:val="en"/>
        </w:rPr>
        <w:t>[</w:t>
      </w:r>
      <w:r w:rsidRPr="0072780B">
        <w:rPr>
          <w:lang w:val="en"/>
        </w:rPr>
        <w:t>Department’s</w:t>
      </w:r>
      <w:r>
        <w:rPr>
          <w:lang w:val="en"/>
        </w:rPr>
        <w:t>/Agency’s/Board’s]</w:t>
      </w:r>
      <w:r w:rsidRPr="0072780B">
        <w:rPr>
          <w:lang w:val="en"/>
        </w:rPr>
        <w:t xml:space="preserve"> list of persons who have requested notice via United States Postal Service, and roughly </w:t>
      </w:r>
      <w:r>
        <w:rPr>
          <w:lang w:val="en"/>
        </w:rPr>
        <w:t>[#]</w:t>
      </w:r>
      <w:r w:rsidRPr="0072780B">
        <w:rPr>
          <w:lang w:val="en"/>
        </w:rPr>
        <w:t xml:space="preserve"> persons who have requested noticed of all rule </w:t>
      </w:r>
      <w:r w:rsidRPr="0072780B">
        <w:rPr>
          <w:lang w:val="en"/>
        </w:rPr>
        <w:lastRenderedPageBreak/>
        <w:t xml:space="preserve">proceedings via </w:t>
      </w:r>
      <w:r>
        <w:rPr>
          <w:lang w:val="en"/>
        </w:rPr>
        <w:t>[email/</w:t>
      </w:r>
      <w:r w:rsidRPr="0072780B">
        <w:rPr>
          <w:lang w:val="en"/>
        </w:rPr>
        <w:t>GovDelivery</w:t>
      </w:r>
      <w:r>
        <w:rPr>
          <w:lang w:val="en"/>
        </w:rPr>
        <w:t>]</w:t>
      </w:r>
      <w:r w:rsidRPr="0072780B">
        <w:rPr>
          <w:lang w:val="en"/>
        </w:rPr>
        <w:t xml:space="preserve">. The </w:t>
      </w:r>
      <w:r>
        <w:rPr>
          <w:lang w:val="en"/>
        </w:rPr>
        <w:t>[</w:t>
      </w:r>
      <w:r w:rsidRPr="0072780B">
        <w:rPr>
          <w:lang w:val="en"/>
        </w:rPr>
        <w:t>Dual Notice</w:t>
      </w:r>
      <w:r>
        <w:rPr>
          <w:lang w:val="en"/>
        </w:rPr>
        <w:t>/Notice of Intent to Adopt Rules]</w:t>
      </w:r>
      <w:r w:rsidRPr="0072780B">
        <w:rPr>
          <w:lang w:val="en"/>
        </w:rPr>
        <w:t xml:space="preserve"> will be sent at least </w:t>
      </w:r>
      <w:r>
        <w:rPr>
          <w:lang w:val="en"/>
        </w:rPr>
        <w:t>[</w:t>
      </w:r>
      <w:r w:rsidRPr="0072780B">
        <w:rPr>
          <w:lang w:val="en"/>
        </w:rPr>
        <w:t>33</w:t>
      </w:r>
      <w:r>
        <w:rPr>
          <w:lang w:val="en"/>
        </w:rPr>
        <w:t>/63]</w:t>
      </w:r>
      <w:r w:rsidRPr="0072780B">
        <w:rPr>
          <w:lang w:val="en"/>
        </w:rPr>
        <w:t xml:space="preserve"> days before the end of the comment period.</w:t>
      </w:r>
    </w:p>
    <w:p w14:paraId="0062F3FD" w14:textId="5FDB4674" w:rsidR="00155CCD" w:rsidRPr="0072780B" w:rsidRDefault="00155CCD" w:rsidP="00EF1E67">
      <w:pPr>
        <w:rPr>
          <w:lang w:val="en"/>
        </w:rPr>
      </w:pPr>
      <w:r w:rsidRPr="0072780B">
        <w:rPr>
          <w:lang w:val="en"/>
        </w:rPr>
        <w:t xml:space="preserve">Consistent with </w:t>
      </w:r>
      <w:r w:rsidR="00EF1E67">
        <w:rPr>
          <w:lang w:val="en"/>
        </w:rPr>
        <w:t>Minnesota Statutes, section</w:t>
      </w:r>
      <w:r w:rsidRPr="0072780B">
        <w:rPr>
          <w:lang w:val="en"/>
        </w:rPr>
        <w:t xml:space="preserve"> 14.116(b), the </w:t>
      </w:r>
      <w:r w:rsidR="00EF1E67">
        <w:rPr>
          <w:lang w:val="en"/>
        </w:rPr>
        <w:t>[</w:t>
      </w:r>
      <w:r w:rsidRPr="0072780B">
        <w:rPr>
          <w:lang w:val="en"/>
        </w:rPr>
        <w:t>Department</w:t>
      </w:r>
      <w:r w:rsidR="00EF1E67">
        <w:rPr>
          <w:lang w:val="en"/>
        </w:rPr>
        <w:t>/Agency/Board]</w:t>
      </w:r>
      <w:r w:rsidRPr="0072780B">
        <w:rPr>
          <w:lang w:val="en"/>
        </w:rPr>
        <w:t xml:space="preserve"> will send a copy of the </w:t>
      </w:r>
      <w:r w:rsidR="00EF1E67">
        <w:rPr>
          <w:lang w:val="en"/>
        </w:rPr>
        <w:t>[</w:t>
      </w:r>
      <w:r w:rsidRPr="0072780B">
        <w:rPr>
          <w:lang w:val="en"/>
        </w:rPr>
        <w:t>Dual Notice</w:t>
      </w:r>
      <w:r w:rsidR="00EF1E67">
        <w:rPr>
          <w:lang w:val="en"/>
        </w:rPr>
        <w:t>/Notice of Intent to Adopt Rules]</w:t>
      </w:r>
      <w:r w:rsidRPr="0072780B">
        <w:rPr>
          <w:lang w:val="en"/>
        </w:rPr>
        <w:t xml:space="preserve">, a copy of the proposed rules, and a copy of the SONAR to the chairs and ranking minority party members of the </w:t>
      </w:r>
      <w:r w:rsidR="00624B9D">
        <w:rPr>
          <w:lang w:val="en"/>
        </w:rPr>
        <w:t xml:space="preserve">[applicable finance and policy committees] </w:t>
      </w:r>
      <w:r w:rsidRPr="0072780B">
        <w:rPr>
          <w:lang w:val="en"/>
        </w:rPr>
        <w:t xml:space="preserve">and the Legislative Coordinating Commission. These documents will be sent at least </w:t>
      </w:r>
      <w:r w:rsidR="00624B9D">
        <w:rPr>
          <w:lang w:val="en"/>
        </w:rPr>
        <w:t>[</w:t>
      </w:r>
      <w:r w:rsidRPr="0072780B">
        <w:rPr>
          <w:lang w:val="en"/>
        </w:rPr>
        <w:t>33</w:t>
      </w:r>
      <w:r w:rsidR="00624B9D">
        <w:rPr>
          <w:lang w:val="en"/>
        </w:rPr>
        <w:t>/63</w:t>
      </w:r>
      <w:r w:rsidR="003B00B9">
        <w:rPr>
          <w:lang w:val="en"/>
        </w:rPr>
        <w:t>]</w:t>
      </w:r>
      <w:r w:rsidRPr="0072780B">
        <w:rPr>
          <w:lang w:val="en"/>
        </w:rPr>
        <w:t xml:space="preserve"> days before the end of the comment period.</w:t>
      </w:r>
    </w:p>
    <w:p w14:paraId="6F36E030" w14:textId="11446C5F" w:rsidR="00155CCD" w:rsidRPr="0072780B" w:rsidRDefault="00155CCD" w:rsidP="003B00B9">
      <w:pPr>
        <w:rPr>
          <w:lang w:val="en"/>
        </w:rPr>
      </w:pPr>
      <w:r w:rsidRPr="0072780B">
        <w:rPr>
          <w:lang w:val="en"/>
        </w:rPr>
        <w:t xml:space="preserve">Consistent with </w:t>
      </w:r>
      <w:r w:rsidR="003B00B9">
        <w:rPr>
          <w:lang w:val="en"/>
        </w:rPr>
        <w:t>Minnesota Statutes, section</w:t>
      </w:r>
      <w:r w:rsidRPr="0072780B">
        <w:rPr>
          <w:lang w:val="en"/>
        </w:rPr>
        <w:t xml:space="preserve"> 14.131, the </w:t>
      </w:r>
      <w:r w:rsidR="003B00B9">
        <w:rPr>
          <w:lang w:val="en"/>
        </w:rPr>
        <w:t>[</w:t>
      </w:r>
      <w:r w:rsidRPr="0072780B">
        <w:rPr>
          <w:lang w:val="en"/>
        </w:rPr>
        <w:t>Department</w:t>
      </w:r>
      <w:r w:rsidR="003B00B9">
        <w:rPr>
          <w:lang w:val="en"/>
        </w:rPr>
        <w:t>/Agency/Board]</w:t>
      </w:r>
      <w:r w:rsidRPr="0072780B">
        <w:rPr>
          <w:lang w:val="en"/>
        </w:rPr>
        <w:t xml:space="preserve"> will send a copy of the SONAR to the Legislative Reference Library when the </w:t>
      </w:r>
      <w:r w:rsidR="003B00B9">
        <w:rPr>
          <w:lang w:val="en"/>
        </w:rPr>
        <w:t>[</w:t>
      </w:r>
      <w:r w:rsidRPr="0072780B">
        <w:rPr>
          <w:lang w:val="en"/>
        </w:rPr>
        <w:t>Dual Notice</w:t>
      </w:r>
      <w:r w:rsidR="003B00B9">
        <w:rPr>
          <w:lang w:val="en"/>
        </w:rPr>
        <w:t>/Notice of Intent to Adopt Rules]</w:t>
      </w:r>
      <w:r w:rsidRPr="0072780B">
        <w:rPr>
          <w:lang w:val="en"/>
        </w:rPr>
        <w:t xml:space="preserve"> is sent. </w:t>
      </w:r>
      <w:bookmarkStart w:id="30" w:name="_Hlk94525794"/>
    </w:p>
    <w:bookmarkEnd w:id="30"/>
    <w:p w14:paraId="274382E2" w14:textId="6C8831F4" w:rsidR="00155CCD" w:rsidRPr="0072780B" w:rsidRDefault="000864F1" w:rsidP="003B00B9">
      <w:pPr>
        <w:rPr>
          <w:lang w:val="en"/>
        </w:rPr>
      </w:pPr>
      <w:r>
        <w:rPr>
          <w:lang w:val="en"/>
        </w:rPr>
        <w:t>[</w:t>
      </w:r>
      <w:r w:rsidR="00155CCD" w:rsidRPr="0072780B">
        <w:rPr>
          <w:lang w:val="en"/>
        </w:rPr>
        <w:t xml:space="preserve">There are several notices required under </w:t>
      </w:r>
      <w:r>
        <w:rPr>
          <w:lang w:val="en"/>
        </w:rPr>
        <w:t>Minnesota Statutes, c</w:t>
      </w:r>
      <w:r w:rsidR="00155CCD" w:rsidRPr="0072780B">
        <w:rPr>
          <w:lang w:val="en"/>
        </w:rPr>
        <w:t>hapter 14 in certain situations that do not apply for this rulemaking. These notices are laid out in detail below.</w:t>
      </w:r>
      <w:r>
        <w:rPr>
          <w:lang w:val="en"/>
        </w:rPr>
        <w:t>]</w:t>
      </w:r>
    </w:p>
    <w:p w14:paraId="6400DA1D" w14:textId="31C7FD32" w:rsidR="00155CCD" w:rsidRPr="0072780B" w:rsidRDefault="004F43B8" w:rsidP="000864F1">
      <w:pPr>
        <w:rPr>
          <w:lang w:val="en"/>
        </w:rPr>
      </w:pPr>
      <w:r>
        <w:rPr>
          <w:lang w:val="en"/>
        </w:rPr>
        <w:t>Minnesota Statutes, section</w:t>
      </w:r>
      <w:r w:rsidR="00155CCD" w:rsidRPr="0072780B">
        <w:rPr>
          <w:lang w:val="en"/>
        </w:rPr>
        <w:t xml:space="preserve"> 14.116(c) requires the </w:t>
      </w:r>
      <w:r>
        <w:rPr>
          <w:lang w:val="en"/>
        </w:rPr>
        <w:t>[</w:t>
      </w:r>
      <w:r w:rsidR="00155CCD" w:rsidRPr="0072780B">
        <w:rPr>
          <w:lang w:val="en"/>
        </w:rPr>
        <w:t>Department</w:t>
      </w:r>
      <w:r>
        <w:rPr>
          <w:lang w:val="en"/>
        </w:rPr>
        <w:t>/Agency/Board]</w:t>
      </w:r>
      <w:r w:rsidR="00155CCD" w:rsidRPr="0072780B">
        <w:rPr>
          <w:lang w:val="en"/>
        </w:rPr>
        <w:t xml:space="preserve"> “make reasonable efforts to send a copy of the notice and the statement to all sitting legislators who were chief house of representatives and senate authors of the bill granting the rulemaking authority” if it is within two years of the effective date of the law granting rulemaking authority. </w:t>
      </w:r>
      <w:r w:rsidR="00737863">
        <w:rPr>
          <w:lang w:val="en"/>
        </w:rPr>
        <w:t>[</w:t>
      </w:r>
      <w:r w:rsidR="00155CCD" w:rsidRPr="0072780B">
        <w:rPr>
          <w:lang w:val="en"/>
        </w:rPr>
        <w:t xml:space="preserve">This requirement does not apply because the </w:t>
      </w:r>
      <w:r w:rsidR="00737863">
        <w:rPr>
          <w:lang w:val="en"/>
        </w:rPr>
        <w:t>[</w:t>
      </w:r>
      <w:r w:rsidR="00155CCD" w:rsidRPr="0072780B">
        <w:rPr>
          <w:lang w:val="en"/>
        </w:rPr>
        <w:t>Department</w:t>
      </w:r>
      <w:r w:rsidR="00737863">
        <w:rPr>
          <w:lang w:val="en"/>
        </w:rPr>
        <w:t>/Agency/Board]</w:t>
      </w:r>
      <w:r w:rsidR="00155CCD" w:rsidRPr="0072780B">
        <w:rPr>
          <w:lang w:val="en"/>
        </w:rPr>
        <w:t xml:space="preserve"> was granted rulemaking authority </w:t>
      </w:r>
      <w:r w:rsidR="00155CCD">
        <w:rPr>
          <w:lang w:val="en"/>
        </w:rPr>
        <w:t xml:space="preserve">for </w:t>
      </w:r>
      <w:r w:rsidR="00737863">
        <w:rPr>
          <w:lang w:val="en"/>
        </w:rPr>
        <w:t>[description of rule]</w:t>
      </w:r>
      <w:r w:rsidR="00155CCD">
        <w:rPr>
          <w:lang w:val="en"/>
        </w:rPr>
        <w:t xml:space="preserve"> </w:t>
      </w:r>
      <w:r w:rsidR="00155CCD" w:rsidRPr="0072780B">
        <w:rPr>
          <w:lang w:val="en"/>
        </w:rPr>
        <w:t xml:space="preserve">and no bill within the past two years granted the </w:t>
      </w:r>
      <w:r w:rsidR="00737863">
        <w:rPr>
          <w:lang w:val="en"/>
        </w:rPr>
        <w:t>[</w:t>
      </w:r>
      <w:r w:rsidR="00155CCD" w:rsidRPr="0072780B">
        <w:rPr>
          <w:lang w:val="en"/>
        </w:rPr>
        <w:t>Department</w:t>
      </w:r>
      <w:r w:rsidR="00737863">
        <w:rPr>
          <w:lang w:val="en"/>
        </w:rPr>
        <w:t>/Agency/Board]</w:t>
      </w:r>
      <w:r w:rsidR="00155CCD" w:rsidRPr="0072780B">
        <w:rPr>
          <w:lang w:val="en"/>
        </w:rPr>
        <w:t xml:space="preserve"> additional authority for this rulemaking.</w:t>
      </w:r>
      <w:r w:rsidR="00542704">
        <w:rPr>
          <w:lang w:val="en"/>
        </w:rPr>
        <w:t>]</w:t>
      </w:r>
    </w:p>
    <w:p w14:paraId="0FBC655A" w14:textId="2B297DC2" w:rsidR="00155CCD" w:rsidRDefault="00542704" w:rsidP="00542704">
      <w:r>
        <w:t>Minnesota Statutes, section</w:t>
      </w:r>
      <w:r w:rsidR="00155CCD" w:rsidRPr="0072780B">
        <w:t xml:space="preserve"> 14.111 requires the </w:t>
      </w:r>
      <w:r w:rsidR="008B472A">
        <w:t>[</w:t>
      </w:r>
      <w:r w:rsidR="00155CCD" w:rsidRPr="0072780B">
        <w:t>Department</w:t>
      </w:r>
      <w:r w:rsidR="008B472A">
        <w:t>/Agency/Board]</w:t>
      </w:r>
      <w:r w:rsidR="00155CCD" w:rsidRPr="0072780B">
        <w:t xml:space="preserve"> to provide the commissioner of agriculture with a copy of the proposed rule change if the agency plans to adopt or repeal a rule that affects farming operations. </w:t>
      </w:r>
      <w:r w:rsidR="008B472A">
        <w:t>[</w:t>
      </w:r>
      <w:r w:rsidR="00155CCD" w:rsidRPr="0072780B">
        <w:t>This requirement does not apply because the proposed amendments will not have any effect on farming operations in Minnesota.</w:t>
      </w:r>
      <w:r w:rsidR="008B472A">
        <w:t>]</w:t>
      </w:r>
    </w:p>
    <w:p w14:paraId="1A814DC2" w14:textId="13B3BD27" w:rsidR="00B53AAC" w:rsidRDefault="00086BFF" w:rsidP="00086BFF">
      <w:pPr>
        <w:pStyle w:val="Heading2"/>
      </w:pPr>
      <w:bookmarkStart w:id="31" w:name="_Toc172036172"/>
      <w:r>
        <w:t>Additional Notice</w:t>
      </w:r>
      <w:bookmarkEnd w:id="31"/>
    </w:p>
    <w:p w14:paraId="2DCF20D0" w14:textId="53D9AB31" w:rsidR="006A5C9F" w:rsidRDefault="006A5C9F" w:rsidP="0070138F">
      <w:r>
        <w:t>[Describe your Additional Notice Plan.]</w:t>
      </w:r>
    </w:p>
    <w:p w14:paraId="30107ACC" w14:textId="30B86A34" w:rsidR="006F4A44" w:rsidRDefault="001D1FDD" w:rsidP="0070138F">
      <w:r>
        <w:t>[In addition to the required notice</w:t>
      </w:r>
      <w:r w:rsidR="006F4A44">
        <w:t xml:space="preserve"> referenced above, the [Department/Agency/Board] will make the [Dual Notice/Notice of Intent to Adopt Rules], SONAR, and proposed rule available on the webpage created for this rulemaking.]</w:t>
      </w:r>
    </w:p>
    <w:p w14:paraId="402AF9E0" w14:textId="4E324529" w:rsidR="005D7D46" w:rsidRDefault="005D7D46" w:rsidP="0070138F">
      <w:r>
        <w:t>The [Department/Agency/Board] also intends to send an electronic notice with a hyperlink to electronic copies of the [Dual Notice/Notice of Intent to Adopt Rules], SONAR, and proposed rule to:</w:t>
      </w:r>
    </w:p>
    <w:p w14:paraId="3F073E29" w14:textId="42547E9A" w:rsidR="005D7D46" w:rsidRDefault="006E2018" w:rsidP="005D7D46">
      <w:pPr>
        <w:pStyle w:val="ListParagraph"/>
      </w:pPr>
      <w:r>
        <w:t xml:space="preserve">[List those to whom you will email the </w:t>
      </w:r>
      <w:proofErr w:type="gramStart"/>
      <w:r>
        <w:t>notice</w:t>
      </w:r>
      <w:proofErr w:type="gramEnd"/>
    </w:p>
    <w:p w14:paraId="5B2C806E" w14:textId="119E2E65" w:rsidR="004824CA" w:rsidRPr="0072780B" w:rsidRDefault="000B27F7" w:rsidP="004824CA">
      <w:r>
        <w:lastRenderedPageBreak/>
        <w:t xml:space="preserve">[If applicable:] </w:t>
      </w:r>
      <w:r w:rsidR="004824CA" w:rsidRPr="0072780B">
        <w:t xml:space="preserve">On </w:t>
      </w:r>
      <w:r w:rsidR="004824CA" w:rsidRPr="004824CA">
        <w:t>[date],</w:t>
      </w:r>
      <w:r w:rsidR="004824CA" w:rsidRPr="0072780B">
        <w:t xml:space="preserve"> the </w:t>
      </w:r>
      <w:r w:rsidR="004824CA">
        <w:t>[</w:t>
      </w:r>
      <w:r w:rsidR="004824CA" w:rsidRPr="0072780B">
        <w:t>Department</w:t>
      </w:r>
      <w:r w:rsidR="004824CA">
        <w:t>/Agency/Board]</w:t>
      </w:r>
      <w:r w:rsidR="004824CA" w:rsidRPr="0072780B">
        <w:t xml:space="preserve"> received confirmation from OAH that these steps meet the notice requirements for persons or classes of persons who may be affected by the proposed amendments to these rules under Minn. Stat. § 14.14, subd. 1a.</w:t>
      </w:r>
    </w:p>
    <w:p w14:paraId="1336F1EE" w14:textId="0C7E74DE" w:rsidR="0065455D" w:rsidRDefault="00280CF4" w:rsidP="00280CF4">
      <w:pPr>
        <w:pStyle w:val="Heading1"/>
      </w:pPr>
      <w:bookmarkStart w:id="32" w:name="_Toc172036173"/>
      <w:r>
        <w:t>Performance-Based Rules</w:t>
      </w:r>
      <w:bookmarkEnd w:id="32"/>
    </w:p>
    <w:p w14:paraId="7897AF28" w14:textId="12D75B43" w:rsidR="00D8077A" w:rsidRPr="00277A4A" w:rsidRDefault="00D8077A" w:rsidP="00D8077A">
      <w:r>
        <w:t>Minnesota Statutes, section 1</w:t>
      </w:r>
      <w:r w:rsidRPr="00277A4A">
        <w:t>4.002</w:t>
      </w:r>
      <w:r>
        <w:t>,</w:t>
      </w:r>
      <w:r w:rsidRPr="00277A4A">
        <w:t xml:space="preserve"> requires state agencies, whenever feasible, to develop rules that are not overly prescriptive and inflexible, and rules that emphasize achievement of the </w:t>
      </w:r>
      <w:r>
        <w:t>[</w:t>
      </w:r>
      <w:r w:rsidR="00A25B00">
        <w:t>Department’s/Agency’s/Board’s</w:t>
      </w:r>
      <w:r>
        <w:t xml:space="preserve">] </w:t>
      </w:r>
      <w:r w:rsidRPr="00277A4A">
        <w:t xml:space="preserve">regulatory objectives while allowing maximum flexibility to regulated parties and to the </w:t>
      </w:r>
      <w:r>
        <w:t>[</w:t>
      </w:r>
      <w:r w:rsidR="00A25B00">
        <w:t>Department/Agency/Board</w:t>
      </w:r>
      <w:r>
        <w:t>]</w:t>
      </w:r>
      <w:r w:rsidRPr="00277A4A">
        <w:t xml:space="preserve"> in meeting those objectives.</w:t>
      </w:r>
    </w:p>
    <w:p w14:paraId="6E2798A0" w14:textId="397E1437" w:rsidR="00D8077A" w:rsidRDefault="00D8077A" w:rsidP="00D8077A">
      <w:r>
        <w:t>[</w:t>
      </w:r>
      <w:r w:rsidR="00AD2356">
        <w:t>Describe how you did this.</w:t>
      </w:r>
      <w:r>
        <w:t>]</w:t>
      </w:r>
    </w:p>
    <w:p w14:paraId="171610B2" w14:textId="77777777" w:rsidR="006E60D3" w:rsidRDefault="006E60D3" w:rsidP="006E60D3">
      <w:pPr>
        <w:pStyle w:val="Heading1"/>
      </w:pPr>
      <w:bookmarkStart w:id="33" w:name="_Toc11139370"/>
      <w:bookmarkStart w:id="34" w:name="_Toc11139634"/>
      <w:bookmarkStart w:id="35" w:name="_Toc11139879"/>
      <w:bookmarkStart w:id="36" w:name="_Toc11140024"/>
      <w:bookmarkStart w:id="37" w:name="_Toc11141800"/>
      <w:bookmarkStart w:id="38" w:name="_Toc172036174"/>
      <w:r w:rsidRPr="0071057C">
        <w:t xml:space="preserve">Consideration of </w:t>
      </w:r>
      <w:r>
        <w:t xml:space="preserve">[other factors that your statutes require that you </w:t>
      </w:r>
      <w:proofErr w:type="gramStart"/>
      <w:r>
        <w:t>take into account</w:t>
      </w:r>
      <w:bookmarkEnd w:id="33"/>
      <w:bookmarkEnd w:id="34"/>
      <w:bookmarkEnd w:id="35"/>
      <w:bookmarkEnd w:id="36"/>
      <w:bookmarkEnd w:id="37"/>
      <w:proofErr w:type="gramEnd"/>
      <w:r>
        <w:t>]</w:t>
      </w:r>
      <w:bookmarkEnd w:id="38"/>
      <w:r>
        <w:t xml:space="preserve"> </w:t>
      </w:r>
    </w:p>
    <w:p w14:paraId="4967E632" w14:textId="2209772F" w:rsidR="006E60D3" w:rsidRPr="008B3478" w:rsidRDefault="006E60D3" w:rsidP="006E60D3">
      <w:pPr>
        <w:rPr>
          <w:b/>
        </w:rPr>
      </w:pPr>
      <w:r w:rsidRPr="008B3478">
        <w:rPr>
          <w:highlight w:val="yellow"/>
        </w:rPr>
        <w:t>[Delete this section if it does not apply to your rulemaking</w:t>
      </w:r>
      <w:r>
        <w:rPr>
          <w:highlight w:val="yellow"/>
        </w:rPr>
        <w:t>.</w:t>
      </w:r>
      <w:r w:rsidRPr="008B3478">
        <w:rPr>
          <w:highlight w:val="yellow"/>
        </w:rPr>
        <w:t>]</w:t>
      </w:r>
    </w:p>
    <w:p w14:paraId="31F6E40E" w14:textId="17B6A923" w:rsidR="006E60D3" w:rsidRPr="00277A4A" w:rsidRDefault="006E60D3" w:rsidP="006E60D3">
      <w:r w:rsidRPr="00277A4A">
        <w:t xml:space="preserve">In exercising its powers, the </w:t>
      </w:r>
      <w:r>
        <w:t>[Department/Agency/Board]</w:t>
      </w:r>
      <w:r w:rsidRPr="00277A4A">
        <w:t xml:space="preserve"> is required by </w:t>
      </w:r>
      <w:r>
        <w:t xml:space="preserve">Minnesota Statutes, section </w:t>
      </w:r>
      <w:r w:rsidR="00963063">
        <w:t>[reference</w:t>
      </w:r>
      <w:r>
        <w:t>] and</w:t>
      </w:r>
      <w:r w:rsidRPr="00277A4A">
        <w:t xml:space="preserve"> </w:t>
      </w:r>
      <w:r>
        <w:t xml:space="preserve">[other statutes?] </w:t>
      </w:r>
      <w:r w:rsidRPr="00277A4A">
        <w:t xml:space="preserve">to </w:t>
      </w:r>
      <w:r>
        <w:t>consider</w:t>
      </w:r>
      <w:r w:rsidRPr="00277A4A">
        <w:t>:</w:t>
      </w:r>
    </w:p>
    <w:p w14:paraId="6797C965" w14:textId="7BC13D63" w:rsidR="006E60D3" w:rsidRPr="00277A4A" w:rsidRDefault="006E60D3" w:rsidP="006E60D3">
      <w:r>
        <w:t xml:space="preserve">[Description of what the </w:t>
      </w:r>
      <w:r w:rsidR="00963063">
        <w:t>department/</w:t>
      </w:r>
      <w:r>
        <w:t>agency</w:t>
      </w:r>
      <w:r w:rsidR="00963063">
        <w:t>/board</w:t>
      </w:r>
      <w:r>
        <w:t xml:space="preserve"> must consider.]</w:t>
      </w:r>
    </w:p>
    <w:p w14:paraId="45161F80" w14:textId="77777777" w:rsidR="006E60D3" w:rsidRPr="007F692C" w:rsidRDefault="006E60D3" w:rsidP="006E60D3">
      <w:pPr>
        <w:pStyle w:val="Quote"/>
      </w:pPr>
      <w:r>
        <w:t>[text here]</w:t>
      </w:r>
    </w:p>
    <w:p w14:paraId="7CC35C58" w14:textId="0CFE9D24" w:rsidR="006E60D3" w:rsidRPr="00A35613" w:rsidRDefault="006E60D3" w:rsidP="006E60D3">
      <w:r>
        <w:t xml:space="preserve">[Description of how the </w:t>
      </w:r>
      <w:r w:rsidR="00963063">
        <w:t>department/</w:t>
      </w:r>
      <w:r>
        <w:t>agency</w:t>
      </w:r>
      <w:r w:rsidR="00963063">
        <w:t>/board</w:t>
      </w:r>
      <w:r>
        <w:t xml:space="preserve"> is addressing the considerations.]</w:t>
      </w:r>
    </w:p>
    <w:p w14:paraId="453EBA72" w14:textId="77777777" w:rsidR="00DA2D79" w:rsidRDefault="00DA2D79" w:rsidP="00DA2D79">
      <w:pPr>
        <w:pStyle w:val="Heading1"/>
      </w:pPr>
      <w:bookmarkStart w:id="39" w:name="_Toc172036169"/>
      <w:bookmarkStart w:id="40" w:name="_Toc172036175"/>
      <w:r>
        <w:t>[Other statements, as needed (e.g., Environmental Justice Policy, Health Equity Policy, Consideration of Equity…)]</w:t>
      </w:r>
      <w:bookmarkEnd w:id="39"/>
    </w:p>
    <w:p w14:paraId="12837EDC" w14:textId="77777777" w:rsidR="00DA2D79" w:rsidRDefault="00DA2D79" w:rsidP="00DA2D79">
      <w:r>
        <w:t>[Text regarding environmental justice, health equity, overall equity, etc., as needed.]</w:t>
      </w:r>
    </w:p>
    <w:p w14:paraId="7D3D4ED2" w14:textId="5D7A1A52" w:rsidR="00821996" w:rsidRDefault="00821996" w:rsidP="00963063">
      <w:pPr>
        <w:pStyle w:val="Heading1"/>
      </w:pPr>
      <w:r>
        <w:t xml:space="preserve">Consultation </w:t>
      </w:r>
      <w:r w:rsidR="00963063">
        <w:t>with MMB on Local Government Impact</w:t>
      </w:r>
      <w:bookmarkEnd w:id="40"/>
    </w:p>
    <w:p w14:paraId="6041FC7D" w14:textId="77777777" w:rsidR="00C21C3F" w:rsidRPr="00133A45" w:rsidRDefault="00C21C3F" w:rsidP="00780BE0">
      <w:r w:rsidRPr="00133A45">
        <w:t xml:space="preserve">[Minnesota Statutes, section 14.131, requires the agency to consult with Minnesota Management and Budget or MMB) to help evaluate the fiscal impact and benefits of proposed rules on local governments. Contact the Executive Budget Officer (EBO) for your agency to initiate the consultation with MMB. A form for a letter to your EBO is in the appendix as </w:t>
      </w:r>
      <w:r w:rsidRPr="00133A45">
        <w:rPr>
          <w:b/>
          <w:bCs/>
        </w:rPr>
        <w:t>MMB-LTR</w:t>
      </w:r>
      <w:r w:rsidRPr="00133A45">
        <w:t>. Document this consultation in your SONAR.]</w:t>
      </w:r>
    </w:p>
    <w:p w14:paraId="5E8035A1" w14:textId="207BE00F" w:rsidR="00C21C3F" w:rsidRPr="00133A45" w:rsidRDefault="00C21C3F" w:rsidP="00780BE0">
      <w:r w:rsidRPr="00133A45">
        <w:lastRenderedPageBreak/>
        <w:t xml:space="preserve">As required by Minnesota Statutes, section 14.131, the </w:t>
      </w:r>
      <w:r w:rsidR="00780BE0">
        <w:t>[</w:t>
      </w:r>
      <w:r w:rsidRPr="00133A45">
        <w:t>Department</w:t>
      </w:r>
      <w:r w:rsidR="00780BE0">
        <w:t>/Agency/Board]</w:t>
      </w:r>
      <w:r w:rsidRPr="00133A45">
        <w:t xml:space="preserve"> will consult with Minnesota Management and Budget (MMB). We will do this by sending MMB copies of the documents that we send to the Governor’s Office for review and approval on the same day we send them to the Governor’s office. We will do this before the </w:t>
      </w:r>
      <w:r w:rsidR="00780BE0">
        <w:t>[</w:t>
      </w:r>
      <w:r w:rsidRPr="00133A45">
        <w:t>Department</w:t>
      </w:r>
      <w:r w:rsidR="00780BE0">
        <w:t>/Agency/Board] publishes</w:t>
      </w:r>
      <w:r w:rsidRPr="00133A45">
        <w:t xml:space="preserve"> the </w:t>
      </w:r>
      <w:r w:rsidR="00780BE0">
        <w:t>[Dual Notice/</w:t>
      </w:r>
      <w:r w:rsidRPr="00133A45">
        <w:t>Notice of Intent to Adopt</w:t>
      </w:r>
      <w:r w:rsidR="00780BE0">
        <w:t xml:space="preserve"> Rules]</w:t>
      </w:r>
      <w:r w:rsidRPr="00133A45">
        <w:t xml:space="preserve">. The documents will include: the Governor’s Office Proposed Rule and SONAR Form; the proposed rules; and the SONAR. The </w:t>
      </w:r>
      <w:r w:rsidR="00780BE0">
        <w:t>[</w:t>
      </w:r>
      <w:r w:rsidRPr="00133A45">
        <w:t>Department</w:t>
      </w:r>
      <w:r w:rsidR="00780BE0">
        <w:t>/Agency/Board]</w:t>
      </w:r>
      <w:r w:rsidRPr="00133A45">
        <w:t xml:space="preserve"> will submit a copy of the cover correspondence and any response received from Minnesota Management and Budget to OAH at the hearing or with the documents it submits for ALJ review. </w:t>
      </w:r>
    </w:p>
    <w:p w14:paraId="779642BE" w14:textId="77777777" w:rsidR="00C21C3F" w:rsidRDefault="00C21C3F" w:rsidP="005D1BB8">
      <w:r w:rsidRPr="00133A45">
        <w:t>[Although section 14.131 does not explicitly require this, it might be a good idea to describe your evaluation of the fiscal impact and benefits of the proposed rules on local governments.]</w:t>
      </w:r>
    </w:p>
    <w:p w14:paraId="26EE1BD2" w14:textId="6B04909D" w:rsidR="00BB76E1" w:rsidRDefault="00BB76E1" w:rsidP="00BB76E1">
      <w:pPr>
        <w:pStyle w:val="Heading1"/>
      </w:pPr>
      <w:bookmarkStart w:id="41" w:name="_Toc172036176"/>
      <w:r>
        <w:t>Impact on Local Government Ordinance and Rules</w:t>
      </w:r>
      <w:bookmarkEnd w:id="41"/>
    </w:p>
    <w:p w14:paraId="786FE47B" w14:textId="308C651A" w:rsidR="00040893" w:rsidRPr="00133A45" w:rsidRDefault="002A7181" w:rsidP="00040893">
      <w:r>
        <w:t>[</w:t>
      </w:r>
      <w:r w:rsidR="00040893" w:rsidRPr="00133A45">
        <w:t xml:space="preserve">Minnesota Statutes, section 14.128 requires </w:t>
      </w:r>
      <w:r w:rsidR="00040893">
        <w:t>an</w:t>
      </w:r>
      <w:r w:rsidR="00040893" w:rsidRPr="00133A45">
        <w:t xml:space="preserve"> agency to determine whether a local government will have to adopt or amend an ordinance or other regulation to comply with a proposed agency rule and submit this determination for ALJ approval. An agency must make this determination before the close of the hearing record or before the agency submits the record to the administrative law judge if there is no hearing. Although the statute does not require that the SONAR contain this discussion, the Editor suggests that the SONAR is a logical place for it. Furthermore, placing it here will assure that your agency does the analysis. The statute defines “local government” as “a town, county, or home rule charter or statutory city.”</w:t>
      </w:r>
      <w:r>
        <w:t>]</w:t>
      </w:r>
      <w:r w:rsidR="00040893" w:rsidRPr="00133A45">
        <w:t xml:space="preserve"> </w:t>
      </w:r>
    </w:p>
    <w:p w14:paraId="779D28BC" w14:textId="77777777" w:rsidR="00040893" w:rsidRPr="00133A45" w:rsidRDefault="00040893" w:rsidP="00040893">
      <w:pPr>
        <w:tabs>
          <w:tab w:val="center" w:pos="4680"/>
          <w:tab w:val="left" w:pos="5040"/>
          <w:tab w:val="left" w:pos="5760"/>
          <w:tab w:val="left" w:pos="6480"/>
          <w:tab w:val="left" w:pos="7200"/>
          <w:tab w:val="left" w:pos="7920"/>
          <w:tab w:val="left" w:pos="8640"/>
          <w:tab w:val="left" w:pos="9360"/>
        </w:tabs>
        <w:rPr>
          <w:rFonts w:asciiTheme="minorHAnsi" w:hAnsiTheme="minorHAnsi" w:cstheme="minorHAnsi"/>
          <w:kern w:val="16"/>
        </w:rPr>
      </w:pPr>
      <w:r w:rsidRPr="00133A45">
        <w:rPr>
          <w:rFonts w:asciiTheme="minorHAnsi" w:hAnsiTheme="minorHAnsi" w:cstheme="minorHAnsi"/>
          <w:spacing w:val="5"/>
          <w:kern w:val="16"/>
        </w:rPr>
        <w:t xml:space="preserve">[NOTE: If the agency determines that the proposed rule requires the local government to adopt or amend an ordinance or other regulation, or if the administrative law judge disapproves the agency’s determination that the rule does not have this effect, the rule’s effective date is delayed. The rule will not take effect until either (1) the next July 1 or January 1 after the agency publishes its notice of adoption in the State Register or (2) a later date provided by law or specified in the proposed rule. The statute, however, contains exceptions: The delay does not apply to a rule adopted under section 14.388 [exempt rules], 14.389 [expedited rules], or </w:t>
      </w:r>
      <w:r w:rsidRPr="00133A45">
        <w:rPr>
          <w:rFonts w:asciiTheme="minorHAnsi" w:hAnsiTheme="minorHAnsi" w:cstheme="minorHAnsi"/>
          <w:kern w:val="16"/>
        </w:rPr>
        <w:t>14.3895 [obsolete rules] or under another law specifying that the rulemaking procedures of chapter 14 do not apply. It does not apply if the agency has been directed by law to adopt the rule or to commence the rulemaking process. It does not apply if the ALJ approves an agency’s determination that the rule has been proposed because of a specific federal statutory or regulatory mandate that requires the rule to take effect before the deferred date. Nor does the delay apply if the governor waives it.</w:t>
      </w:r>
      <w:r w:rsidRPr="00133A45">
        <w:rPr>
          <w:rFonts w:asciiTheme="minorHAnsi" w:hAnsiTheme="minorHAnsi" w:cstheme="minorHAnsi"/>
          <w:b/>
          <w:kern w:val="16"/>
        </w:rPr>
        <w:t xml:space="preserve"> </w:t>
      </w:r>
      <w:r w:rsidRPr="00133A45">
        <w:rPr>
          <w:rFonts w:asciiTheme="minorHAnsi" w:hAnsiTheme="minorHAnsi" w:cstheme="minorHAnsi"/>
          <w:kern w:val="16"/>
        </w:rPr>
        <w:t>If 14.128 applies, you may need to put the effective date in your rules. Read the statute to see how it affects your rule. Whether put the date in your rules draft or in your Order Adopting Rules depends on your circumstances. You will need to pay particular attention to this when you adopt the rules to make sure you have accurately stated this, as circumstances can change during rulemaking, especially if there are delays.]</w:t>
      </w:r>
    </w:p>
    <w:p w14:paraId="5B140C14" w14:textId="2FF33FE3" w:rsidR="00040893" w:rsidRPr="00133A45" w:rsidRDefault="00040893" w:rsidP="00676AF0">
      <w:pPr>
        <w:rPr>
          <w:bCs/>
        </w:rPr>
      </w:pPr>
      <w:r w:rsidRPr="00133A45">
        <w:lastRenderedPageBreak/>
        <w:t xml:space="preserve">As required by Minnesota Statutes, section 14.128, subdivision 1, the </w:t>
      </w:r>
      <w:r w:rsidR="00676AF0">
        <w:t>[Department/A</w:t>
      </w:r>
      <w:r w:rsidRPr="00133A45">
        <w:t>gency</w:t>
      </w:r>
      <w:r w:rsidR="00676AF0">
        <w:t>/Board]</w:t>
      </w:r>
      <w:r w:rsidRPr="00133A45">
        <w:t xml:space="preserve"> has considered whether these proposed rules will require a local government to adopt or amend any ordinance or other regulation </w:t>
      </w:r>
      <w:proofErr w:type="gramStart"/>
      <w:r w:rsidRPr="00133A45">
        <w:t>in order to</w:t>
      </w:r>
      <w:proofErr w:type="gramEnd"/>
      <w:r w:rsidRPr="00133A45">
        <w:t xml:space="preserve"> comply with these rules. [The </w:t>
      </w:r>
      <w:r w:rsidR="00676AF0">
        <w:t>[Department/Agency/Board]</w:t>
      </w:r>
      <w:r w:rsidRPr="00133A45">
        <w:t xml:space="preserve"> has determined that they do not because [then describe your reasons to support the determination]] OR [describe requirements for local government, plus whether </w:t>
      </w:r>
      <w:r w:rsidRPr="00133A45">
        <w:rPr>
          <w:bCs/>
        </w:rPr>
        <w:t xml:space="preserve">the effective date is not affected because of one of the exceptions in </w:t>
      </w:r>
      <w:r w:rsidRPr="00133A45">
        <w:t>Minnesota Statutes, section 14.128, subdivision 3.]</w:t>
      </w:r>
    </w:p>
    <w:p w14:paraId="38051403" w14:textId="3D52DA78" w:rsidR="00BB76E1" w:rsidRDefault="00431E19" w:rsidP="00431E19">
      <w:pPr>
        <w:pStyle w:val="Heading1"/>
      </w:pPr>
      <w:bookmarkStart w:id="42" w:name="_Toc172036177"/>
      <w:r>
        <w:t>Costs of Complying for Small Business or City</w:t>
      </w:r>
      <w:bookmarkEnd w:id="42"/>
    </w:p>
    <w:p w14:paraId="7702564D" w14:textId="77777777" w:rsidR="009D3336" w:rsidRPr="00133A45" w:rsidRDefault="009D3336" w:rsidP="009D3336">
      <w:pPr>
        <w:pStyle w:val="Heading2"/>
      </w:pPr>
      <w:bookmarkStart w:id="43" w:name="_Toc172036178"/>
      <w:r w:rsidRPr="00133A45">
        <w:t>Agency Determination of Cost</w:t>
      </w:r>
      <w:bookmarkEnd w:id="43"/>
    </w:p>
    <w:p w14:paraId="2FB5B093" w14:textId="77777777" w:rsidR="009D3336" w:rsidRPr="00133A45" w:rsidRDefault="009D3336" w:rsidP="009D3336">
      <w:r w:rsidRPr="00133A45">
        <w:t>[For most proposed rules, Minnesota Statutes, section 14.127, requires the agency to determine if the cost of complying with proposed rules in the first year after the rules take effect will exceed $25,000 for any small business or small city. A small business is defined as a business (either for profit or nonprofit) with less than 50 full-time employees and a small city is defined as a city with less than ten full-time employees. Although the statute does not require that this information be included in the SONAR, including the information in the SONAR is a simple way to ensure that the information is transmitted to the ALJ in a timely manner. If for some reason the agency is unable to make this determination by the time the SONAR is completed, the agency should submit this determination in a separate letter to the ALJ before submitting the record to the ALJ (if there is no hearing) or before the close of the hearing record (if there is a hearing).]</w:t>
      </w:r>
    </w:p>
    <w:p w14:paraId="6843C0C1" w14:textId="77777777" w:rsidR="009D3336" w:rsidRPr="00133A45" w:rsidRDefault="009D3336" w:rsidP="009D3336">
      <w:pPr>
        <w:ind w:firstLine="720"/>
        <w:rPr>
          <w:rFonts w:asciiTheme="minorHAnsi" w:hAnsiTheme="minorHAnsi" w:cstheme="minorHAnsi"/>
          <w:kern w:val="16"/>
        </w:rPr>
      </w:pPr>
      <w:r w:rsidRPr="00133A45">
        <w:rPr>
          <w:rFonts w:asciiTheme="minorHAnsi" w:hAnsiTheme="minorHAnsi" w:cstheme="minorHAnsi"/>
          <w:kern w:val="16"/>
        </w:rPr>
        <w:t>[PUC rules are exempt from the requirements of Minnesota Statutes, section 14.127.]</w:t>
      </w:r>
    </w:p>
    <w:p w14:paraId="0A46A5A7" w14:textId="77777777" w:rsidR="009D3336" w:rsidRPr="00133A45" w:rsidRDefault="009D3336" w:rsidP="009D3336">
      <w:pPr>
        <w:rPr>
          <w:rFonts w:asciiTheme="minorHAnsi" w:hAnsiTheme="minorHAnsi" w:cstheme="minorHAnsi"/>
          <w:kern w:val="16"/>
        </w:rPr>
      </w:pPr>
      <w:r w:rsidRPr="00133A45">
        <w:rPr>
          <w:rFonts w:asciiTheme="minorHAnsi" w:hAnsiTheme="minorHAnsi" w:cstheme="minorHAnsi"/>
          <w:kern w:val="16"/>
        </w:rPr>
        <w:t>[</w:t>
      </w:r>
      <w:r w:rsidRPr="00133A45">
        <w:rPr>
          <w:rFonts w:asciiTheme="minorHAnsi" w:hAnsiTheme="minorHAnsi" w:cstheme="minorHAnsi"/>
          <w:b/>
          <w:bCs/>
          <w:i/>
          <w:iCs/>
          <w:kern w:val="16"/>
        </w:rPr>
        <w:t>If this is a rule proposed by the PUC, include the following paragraph</w:t>
      </w:r>
      <w:r w:rsidRPr="00133A45">
        <w:rPr>
          <w:rFonts w:asciiTheme="minorHAnsi" w:hAnsiTheme="minorHAnsi" w:cstheme="minorHAnsi"/>
          <w:kern w:val="16"/>
        </w:rPr>
        <w:t>:]</w:t>
      </w:r>
    </w:p>
    <w:p w14:paraId="534D9C9B" w14:textId="5BD80A40" w:rsidR="009D3336" w:rsidRPr="00133A45" w:rsidRDefault="009D3336" w:rsidP="00F80B4A">
      <w:r w:rsidRPr="00133A45">
        <w:t>For some proposed rules, Minnesota Statutes, section 14.127, requires the agency to determine if the cost of complying with proposed rules in the first year after the rules take effect will exceed $25,000 for any small business or small city. The proposed rules are exempt from this requirement, however, because the requirement does not apply to rules proposed to be adopted by the Public Utilities Commission</w:t>
      </w:r>
      <w:r w:rsidR="00051CBC">
        <w:rPr>
          <w:rStyle w:val="FootnoteReference"/>
        </w:rPr>
        <w:footnoteReference w:id="1"/>
      </w:r>
      <w:r w:rsidRPr="00133A45">
        <w:t xml:space="preserve">. </w:t>
      </w:r>
    </w:p>
    <w:p w14:paraId="637DD533" w14:textId="648B3847" w:rsidR="009D3336" w:rsidRPr="00133A45" w:rsidRDefault="009D3336" w:rsidP="009D3336">
      <w:pPr>
        <w:rPr>
          <w:rFonts w:asciiTheme="minorHAnsi" w:hAnsiTheme="minorHAnsi" w:cstheme="minorHAnsi"/>
          <w:kern w:val="16"/>
        </w:rPr>
      </w:pPr>
      <w:r w:rsidRPr="00133A45">
        <w:rPr>
          <w:rFonts w:asciiTheme="minorHAnsi" w:hAnsiTheme="minorHAnsi" w:cstheme="minorHAnsi"/>
          <w:kern w:val="16"/>
        </w:rPr>
        <w:t>[</w:t>
      </w:r>
      <w:r w:rsidRPr="00133A45">
        <w:rPr>
          <w:rFonts w:asciiTheme="minorHAnsi" w:hAnsiTheme="minorHAnsi" w:cstheme="minorHAnsi"/>
          <w:b/>
          <w:bCs/>
          <w:i/>
          <w:iCs/>
          <w:kern w:val="16"/>
        </w:rPr>
        <w:t>If your proposed rules are NOT PUC rules, include the following</w:t>
      </w:r>
      <w:r w:rsidRPr="00133A45">
        <w:rPr>
          <w:rFonts w:asciiTheme="minorHAnsi" w:hAnsiTheme="minorHAnsi" w:cstheme="minorHAnsi"/>
          <w:kern w:val="16"/>
        </w:rPr>
        <w:t>:]</w:t>
      </w:r>
    </w:p>
    <w:p w14:paraId="6D68FF22" w14:textId="04B34965" w:rsidR="009D3336" w:rsidRPr="00133A45" w:rsidRDefault="009D3336" w:rsidP="001C26B9">
      <w:r w:rsidRPr="00133A45">
        <w:t xml:space="preserve">As required by Minnesota Statutes, section 14.127, the </w:t>
      </w:r>
      <w:r w:rsidR="001C26B9">
        <w:t>[</w:t>
      </w:r>
      <w:r w:rsidRPr="00133A45">
        <w:t>Department</w:t>
      </w:r>
      <w:r w:rsidR="001C26B9">
        <w:t>/Agency/Board]</w:t>
      </w:r>
      <w:r w:rsidRPr="00133A45">
        <w:t xml:space="preserve"> has considered whether the cost of complying with the proposed rules in the first year after the rules take effect will </w:t>
      </w:r>
      <w:r w:rsidRPr="00133A45">
        <w:lastRenderedPageBreak/>
        <w:t xml:space="preserve">exceed $25,000 for any small business or small city. The </w:t>
      </w:r>
      <w:r w:rsidR="001C26B9">
        <w:t>[</w:t>
      </w:r>
      <w:r w:rsidRPr="00133A45">
        <w:t>Department</w:t>
      </w:r>
      <w:r w:rsidR="001C26B9">
        <w:t>/Agency/Board]</w:t>
      </w:r>
      <w:r w:rsidRPr="00133A45">
        <w:t xml:space="preserve"> has determined that the cost of complying with the proposed rules in the first year after the rules take effect [will not exceed $25,000 for any small business or small city] [OR] [will exceed $25,000 for one or more small businesses or small cities.] [Note: If you can identify the small businesses and cities for which the cost of complying in the first year will exceed $25,000, insert the names of those businesses and cities here.] </w:t>
      </w:r>
    </w:p>
    <w:p w14:paraId="7010B3FC" w14:textId="25856D4A" w:rsidR="009D3336" w:rsidRPr="00133A45" w:rsidRDefault="009D3336" w:rsidP="00DD2EED">
      <w:r w:rsidRPr="00133A45">
        <w:t xml:space="preserve">[Describe how you reached this determination. For example: [The </w:t>
      </w:r>
      <w:r w:rsidR="00DD2EED">
        <w:t>[</w:t>
      </w:r>
      <w:r w:rsidR="00DD2EED" w:rsidRPr="00133A45">
        <w:t>Department</w:t>
      </w:r>
      <w:r w:rsidR="00DD2EED">
        <w:t>/Agency/Board]</w:t>
      </w:r>
      <w:r w:rsidRPr="00133A45">
        <w:t xml:space="preserve"> has made this determination based on the probable costs of complying with the proposed rule, as described in the Regulatory Analysis section of this SONAR on pages _______.] [The</w:t>
      </w:r>
      <w:r w:rsidR="00DD2EED">
        <w:t xml:space="preserve"> [</w:t>
      </w:r>
      <w:r w:rsidR="00DD2EED" w:rsidRPr="00133A45">
        <w:t>Department</w:t>
      </w:r>
      <w:r w:rsidR="00DD2EED">
        <w:t>/Agency/Board]</w:t>
      </w:r>
      <w:r w:rsidRPr="00133A45">
        <w:t xml:space="preserve"> asked the Advisory Committee members (listed in Exhibit A) whether these costs would exceed $25,000 during the first year for any small business or city. The Advisory Committee members, which included a representative from a small business/city, stated that the costs would not exceed $25,000.] [OR] [The </w:t>
      </w:r>
      <w:r w:rsidR="00DD2EED">
        <w:t>[</w:t>
      </w:r>
      <w:r w:rsidR="00DD2EED" w:rsidRPr="00133A45">
        <w:t>Department</w:t>
      </w:r>
      <w:r w:rsidR="00DD2EED">
        <w:t>/Agency/Board]</w:t>
      </w:r>
      <w:r w:rsidRPr="00133A45">
        <w:t xml:space="preserve"> asked __________________, the owner of _______________ (a small business affected by the proposed rules) to estimate the cost of complying with the proposed rules during the first year. ________________ stated that the cost would be </w:t>
      </w:r>
      <w:proofErr w:type="gramStart"/>
      <w:r w:rsidRPr="00133A45">
        <w:t>in excess of</w:t>
      </w:r>
      <w:proofErr w:type="gramEnd"/>
      <w:r w:rsidRPr="00133A45">
        <w:t xml:space="preserve"> $25,000 for his/her business and for other small businesses in Minnesota. Similarly, the </w:t>
      </w:r>
      <w:r w:rsidR="00DD2EED">
        <w:t>[</w:t>
      </w:r>
      <w:r w:rsidR="00DD2EED" w:rsidRPr="00133A45">
        <w:t>Department</w:t>
      </w:r>
      <w:r w:rsidR="00DD2EED">
        <w:t>/Agency/Board]</w:t>
      </w:r>
      <w:r w:rsidRPr="00133A45">
        <w:t xml:space="preserve"> asked _______________, a representative of the City of _________ (a small city affected by the proposed rules) to estimate the cost to the city of complying with the proposed rules during the first year. _____________ stated that the cost would be </w:t>
      </w:r>
      <w:proofErr w:type="gramStart"/>
      <w:r w:rsidRPr="00133A45">
        <w:t>in excess of</w:t>
      </w:r>
      <w:proofErr w:type="gramEnd"/>
      <w:r w:rsidRPr="00133A45">
        <w:t xml:space="preserve"> $25,000 for the city and for other small cities in Minnesota.] [Be sure to include your own analysis as to why you think the advice is accurate or why you think it is not accurate, in which case, you would have to put your own estimate of costs and why it is better than the advice that you quote here.]]</w:t>
      </w:r>
    </w:p>
    <w:p w14:paraId="4BD5B578" w14:textId="77777777" w:rsidR="009D3336" w:rsidRPr="00133A45" w:rsidRDefault="009D3336" w:rsidP="00DD2EED">
      <w:r w:rsidRPr="00133A45">
        <w:t>[Note: If after completing the SONAR you receive information that changes your agency’s determination under Minnesota Statutes, section 14.127, you should spell this out in a letter to the ALJ and distribute it to the same persons who received the SONAR. This letter should be sent to the ALJ before the close of the hearing record or, if there is no hearing, when the SONAR is filed with the ALJ.]</w:t>
      </w:r>
    </w:p>
    <w:p w14:paraId="609F9E39" w14:textId="2F71E4FE" w:rsidR="009D3336" w:rsidRPr="00133A45" w:rsidRDefault="009D3336" w:rsidP="006D5D07">
      <w:pPr>
        <w:pStyle w:val="Heading2"/>
      </w:pPr>
      <w:bookmarkStart w:id="44" w:name="_Toc172036179"/>
      <w:r w:rsidRPr="00133A45">
        <w:t>Effect of Cost Determination</w:t>
      </w:r>
      <w:bookmarkEnd w:id="44"/>
    </w:p>
    <w:p w14:paraId="6685E48B" w14:textId="77777777" w:rsidR="009D3336" w:rsidRPr="00133A45" w:rsidRDefault="009D3336" w:rsidP="006D5D07">
      <w:r w:rsidRPr="00133A45">
        <w:t>[If the agency or ALJ determines that the cost of complying with the proposed rules during the first year would exceed $25,000 for a small business or small city, the small business or small city can generally file a statement with the agency and be exempt from the rules until a law is passed approving the rules. There are some situations, however, when the small business or small city would not be exempt. If the agency believes that one of these situations applies, as described below, then the SONAR should include this section on Effect of Cost Determination.]</w:t>
      </w:r>
    </w:p>
    <w:p w14:paraId="399DA1A8" w14:textId="77777777" w:rsidR="009D3336" w:rsidRPr="00133A45" w:rsidRDefault="009D3336" w:rsidP="009D3336">
      <w:pPr>
        <w:rPr>
          <w:rFonts w:asciiTheme="minorHAnsi" w:hAnsiTheme="minorHAnsi" w:cstheme="minorHAnsi"/>
          <w:kern w:val="16"/>
        </w:rPr>
      </w:pPr>
      <w:r w:rsidRPr="00133A45">
        <w:rPr>
          <w:rFonts w:asciiTheme="minorHAnsi" w:hAnsiTheme="minorHAnsi" w:cstheme="minorHAnsi"/>
          <w:kern w:val="16"/>
        </w:rPr>
        <w:lastRenderedPageBreak/>
        <w:t>[</w:t>
      </w:r>
      <w:r w:rsidRPr="00133A45">
        <w:rPr>
          <w:rFonts w:asciiTheme="minorHAnsi" w:hAnsiTheme="minorHAnsi" w:cstheme="minorHAnsi"/>
          <w:b/>
          <w:bCs/>
          <w:i/>
          <w:iCs/>
          <w:kern w:val="16"/>
        </w:rPr>
        <w:t xml:space="preserve">If the Legislature has appropriated money to fund the small </w:t>
      </w:r>
      <w:proofErr w:type="gramStart"/>
      <w:r w:rsidRPr="00133A45">
        <w:rPr>
          <w:rFonts w:asciiTheme="minorHAnsi" w:hAnsiTheme="minorHAnsi" w:cstheme="minorHAnsi"/>
          <w:b/>
          <w:bCs/>
          <w:i/>
          <w:iCs/>
          <w:kern w:val="16"/>
        </w:rPr>
        <w:t>business’</w:t>
      </w:r>
      <w:r>
        <w:rPr>
          <w:rFonts w:asciiTheme="minorHAnsi" w:hAnsiTheme="minorHAnsi" w:cstheme="minorHAnsi"/>
          <w:b/>
          <w:bCs/>
          <w:i/>
          <w:iCs/>
          <w:kern w:val="16"/>
        </w:rPr>
        <w:t>s</w:t>
      </w:r>
      <w:proofErr w:type="gramEnd"/>
      <w:r w:rsidRPr="00133A45">
        <w:rPr>
          <w:rFonts w:asciiTheme="minorHAnsi" w:hAnsiTheme="minorHAnsi" w:cstheme="minorHAnsi"/>
          <w:b/>
          <w:bCs/>
          <w:i/>
          <w:iCs/>
          <w:kern w:val="16"/>
        </w:rPr>
        <w:t xml:space="preserve"> or small city’s cost of complying with the proposed rules, include the following paragraph:</w:t>
      </w:r>
      <w:r w:rsidRPr="00133A45">
        <w:rPr>
          <w:rFonts w:asciiTheme="minorHAnsi" w:hAnsiTheme="minorHAnsi" w:cstheme="minorHAnsi"/>
          <w:kern w:val="16"/>
        </w:rPr>
        <w:t>]</w:t>
      </w:r>
    </w:p>
    <w:p w14:paraId="6F4F78DA" w14:textId="77777777" w:rsidR="009D3336" w:rsidRPr="00133A45" w:rsidRDefault="009D3336" w:rsidP="006D5D07">
      <w:r w:rsidRPr="00133A45">
        <w:t>The Minnesota Legislature has appropriated money to sufficiently fund the expected cost of the proposed rules upon each small business and/or small city identified above. Specifically, [insert details regarding legislative funding.] Therefore, under Minnesota Statutes, section 14.127, subdivision 4(a), no small business and/or city can claim a temporary exemption from the proposed rules.</w:t>
      </w:r>
    </w:p>
    <w:p w14:paraId="56DC46B2" w14:textId="77777777" w:rsidR="009D3336" w:rsidRPr="00133A45" w:rsidRDefault="009D3336" w:rsidP="009D3336">
      <w:pPr>
        <w:rPr>
          <w:rFonts w:asciiTheme="minorHAnsi" w:hAnsiTheme="minorHAnsi" w:cstheme="minorHAnsi"/>
          <w:kern w:val="16"/>
        </w:rPr>
      </w:pPr>
      <w:r w:rsidRPr="00133A45">
        <w:rPr>
          <w:rFonts w:asciiTheme="minorHAnsi" w:hAnsiTheme="minorHAnsi" w:cstheme="minorHAnsi"/>
          <w:kern w:val="16"/>
        </w:rPr>
        <w:t>[</w:t>
      </w:r>
      <w:r w:rsidRPr="00133A45">
        <w:rPr>
          <w:rFonts w:asciiTheme="minorHAnsi" w:hAnsiTheme="minorHAnsi" w:cstheme="minorHAnsi"/>
          <w:b/>
          <w:bCs/>
          <w:i/>
          <w:iCs/>
          <w:kern w:val="16"/>
        </w:rPr>
        <w:t>If the rules have been proposed under a specific federal statutory or regulatory mandate, include the following paragraph:</w:t>
      </w:r>
      <w:r w:rsidRPr="00133A45">
        <w:rPr>
          <w:rFonts w:asciiTheme="minorHAnsi" w:hAnsiTheme="minorHAnsi" w:cstheme="minorHAnsi"/>
          <w:kern w:val="16"/>
        </w:rPr>
        <w:t>]</w:t>
      </w:r>
    </w:p>
    <w:p w14:paraId="5B90EC1C" w14:textId="77777777" w:rsidR="009D3336" w:rsidRPr="00133A45" w:rsidRDefault="009D3336" w:rsidP="00B83A03">
      <w:r w:rsidRPr="00133A45">
        <w:t>The rules are being proposed under a specific federal [statutory] [OR] [regulatory] mandate. The federal law that mandates the proposed rules is discussed in more detail on pages _____ of this SONAR. Therefore, under Minnesota Statutes, section 14.127, subdivision 4(b), no small business or small city can claim a temporary exemption from the proposed rules.</w:t>
      </w:r>
    </w:p>
    <w:p w14:paraId="61BED905" w14:textId="77777777" w:rsidR="009D3336" w:rsidRPr="00133A45" w:rsidRDefault="009D3336" w:rsidP="009D3336">
      <w:pPr>
        <w:rPr>
          <w:rFonts w:asciiTheme="minorHAnsi" w:hAnsiTheme="minorHAnsi" w:cstheme="minorHAnsi"/>
          <w:kern w:val="16"/>
        </w:rPr>
      </w:pPr>
      <w:r w:rsidRPr="00133A45">
        <w:rPr>
          <w:rFonts w:asciiTheme="minorHAnsi" w:hAnsiTheme="minorHAnsi" w:cstheme="minorHAnsi"/>
          <w:kern w:val="16"/>
        </w:rPr>
        <w:t>[</w:t>
      </w:r>
      <w:r w:rsidRPr="00133A45">
        <w:rPr>
          <w:rFonts w:asciiTheme="minorHAnsi" w:hAnsiTheme="minorHAnsi" w:cstheme="minorHAnsi"/>
          <w:b/>
          <w:bCs/>
          <w:i/>
          <w:iCs/>
          <w:kern w:val="16"/>
        </w:rPr>
        <w:t>If the Governor has waived the requirement of legislative approval, include the following paragraph:</w:t>
      </w:r>
      <w:r w:rsidRPr="00133A45">
        <w:rPr>
          <w:rFonts w:asciiTheme="minorHAnsi" w:hAnsiTheme="minorHAnsi" w:cstheme="minorHAnsi"/>
          <w:kern w:val="16"/>
        </w:rPr>
        <w:t>]</w:t>
      </w:r>
    </w:p>
    <w:p w14:paraId="71986F67" w14:textId="09378BB8" w:rsidR="009D3336" w:rsidRPr="00133A45" w:rsidRDefault="009D3336" w:rsidP="00B83A03">
      <w:r w:rsidRPr="00133A45">
        <w:t>If an agency or administrative law judge determines that the cost of complying with the proposed rules during the first year would exceed $25,000 for a small business or small city, the small business or small city can generally file a statement with the agency and be exempt from the rules until a law is passed approving the rules. This is not the case, however, when the Governor issues a waiver of the requirement that a law be passed approving the rules</w:t>
      </w:r>
      <w:r w:rsidR="00EE4816">
        <w:rPr>
          <w:rStyle w:val="FootnoteReference"/>
        </w:rPr>
        <w:footnoteReference w:id="2"/>
      </w:r>
      <w:r w:rsidRPr="00133A45">
        <w:t>. The Governor has issued a waiver of the requirement that a law be passed approving the proposed rules. A copy of the waiver is attached as Exhibit ____. On [date], the Governor sent notice of the waiver to the Speaker of the House of Representatives and the President of the Senate (see letter attached as Exhibit ____). In addition, the waiver was published in the State Register on [date] (see copy of publication attached as Exhibit ___). Therefore, no small business or small city can claim a temporary exemption from the proposed rules.</w:t>
      </w:r>
    </w:p>
    <w:p w14:paraId="00585A37" w14:textId="5CBB66A6" w:rsidR="00431E19" w:rsidRDefault="00EE4816" w:rsidP="00EE4816">
      <w:pPr>
        <w:pStyle w:val="Heading1"/>
      </w:pPr>
      <w:bookmarkStart w:id="45" w:name="_Toc172036180"/>
      <w:r>
        <w:t>[Other Required Information]</w:t>
      </w:r>
      <w:bookmarkEnd w:id="45"/>
    </w:p>
    <w:p w14:paraId="464867CF" w14:textId="075EEC4D" w:rsidR="00AE1593" w:rsidRDefault="00AE1593" w:rsidP="00AE1593">
      <w:r w:rsidRPr="00133A45">
        <w:t>[If not included in other sections, include here any information or discussion required by statutes specific to your Department</w:t>
      </w:r>
      <w:r>
        <w:t>/Agency/Board</w:t>
      </w:r>
      <w:r w:rsidRPr="00133A45">
        <w:t xml:space="preserve"> or to this rulemaking.]</w:t>
      </w:r>
    </w:p>
    <w:p w14:paraId="76CBE58F" w14:textId="69D8B699" w:rsidR="00EA3051" w:rsidRDefault="00EA3051" w:rsidP="00AE1593">
      <w:pPr>
        <w:rPr>
          <w:b/>
          <w:bCs/>
        </w:rPr>
      </w:pPr>
      <w:r>
        <w:rPr>
          <w:b/>
          <w:bCs/>
        </w:rPr>
        <w:lastRenderedPageBreak/>
        <w:t>Example:</w:t>
      </w:r>
    </w:p>
    <w:p w14:paraId="680BDD86" w14:textId="00B6B9D6" w:rsidR="00463EA0" w:rsidRPr="009D241D" w:rsidRDefault="00463EA0" w:rsidP="00165CFF">
      <w:pPr>
        <w:rPr>
          <w:color w:val="C00000"/>
        </w:rPr>
      </w:pPr>
      <w:r w:rsidRPr="009D241D">
        <w:rPr>
          <w:color w:val="C00000"/>
        </w:rPr>
        <w:t>Differences with Federal and Other State Standards</w:t>
      </w:r>
    </w:p>
    <w:p w14:paraId="2E94D39E" w14:textId="33C001A5" w:rsidR="00165CFF" w:rsidRPr="009D241D" w:rsidRDefault="00165CFF" w:rsidP="00165CFF">
      <w:pPr>
        <w:rPr>
          <w:color w:val="C00000"/>
        </w:rPr>
      </w:pPr>
      <w:r w:rsidRPr="009D241D">
        <w:rPr>
          <w:color w:val="C00000"/>
        </w:rPr>
        <w:t>Minnesota Statutes, section [999.99, subdivision 2], requires that for proposed rules adopting [relevant standards], the SONAR must include an assessment of any differences between the proposed rule and existing federal standards adopted under the [relevant Act, title 99, section 9999(a)(1); and Named Acts, United States Code, title 99, sections 9999(a) and others]; similar standards in states bordering Minnesota; and similar standards in states within the US [Relevant Agency (ABC) Region 1; and a specific analysis of the need and reasonableness of each difference.</w:t>
      </w:r>
    </w:p>
    <w:p w14:paraId="1E8730A3" w14:textId="77777777" w:rsidR="00165CFF" w:rsidRPr="009D241D" w:rsidRDefault="00165CFF" w:rsidP="00463EA0">
      <w:pPr>
        <w:rPr>
          <w:color w:val="C00000"/>
        </w:rPr>
      </w:pPr>
      <w:r w:rsidRPr="009D241D">
        <w:rPr>
          <w:color w:val="C00000"/>
        </w:rPr>
        <w:t>[Description of differences between Federal and State]</w:t>
      </w:r>
    </w:p>
    <w:p w14:paraId="7EC38A12" w14:textId="0DC79FEE" w:rsidR="00165CFF" w:rsidRDefault="00D51FB5" w:rsidP="00D51FB5">
      <w:pPr>
        <w:pStyle w:val="Heading1"/>
      </w:pPr>
      <w:bookmarkStart w:id="46" w:name="_Toc172036181"/>
      <w:r>
        <w:t>Authors, Witnesses, and Exhibits</w:t>
      </w:r>
      <w:bookmarkEnd w:id="46"/>
    </w:p>
    <w:p w14:paraId="7D140454" w14:textId="0C37DAFA" w:rsidR="00D51FB5" w:rsidRDefault="00D51FB5" w:rsidP="00D51FB5">
      <w:pPr>
        <w:pStyle w:val="Heading2"/>
      </w:pPr>
      <w:bookmarkStart w:id="47" w:name="_Toc172036182"/>
      <w:r>
        <w:t>Authors</w:t>
      </w:r>
      <w:bookmarkEnd w:id="47"/>
    </w:p>
    <w:p w14:paraId="68BB5CE2" w14:textId="722E1B62" w:rsidR="00D51FB5" w:rsidRDefault="00D60CD5" w:rsidP="00D60CD5">
      <w:r w:rsidRPr="00681F5F">
        <w:t>The primary authors of this SONAR are</w:t>
      </w:r>
      <w:r>
        <w:t xml:space="preserve"> [list authors, including title, division, agency].</w:t>
      </w:r>
    </w:p>
    <w:p w14:paraId="66000F07" w14:textId="788D140A" w:rsidR="00D60CD5" w:rsidRDefault="00D60CD5" w:rsidP="00D60CD5">
      <w:pPr>
        <w:pStyle w:val="Heading2"/>
      </w:pPr>
      <w:bookmarkStart w:id="48" w:name="_Toc172036183"/>
      <w:r>
        <w:t>Witnesses</w:t>
      </w:r>
      <w:bookmarkEnd w:id="48"/>
    </w:p>
    <w:p w14:paraId="326A4206" w14:textId="6EA0D70A" w:rsidR="004716DC" w:rsidRPr="00133A45" w:rsidRDefault="004716DC" w:rsidP="004716DC">
      <w:r w:rsidRPr="00133A45">
        <w:t xml:space="preserve">[You only need to list witnesses if a hearing is scheduled. Also, you only need to list </w:t>
      </w:r>
      <w:r w:rsidRPr="00133A45">
        <w:rPr>
          <w:i/>
        </w:rPr>
        <w:t>non</w:t>
      </w:r>
      <w:r w:rsidRPr="00133A45">
        <w:rPr>
          <w:i/>
        </w:rPr>
        <w:noBreakHyphen/>
        <w:t>agency</w:t>
      </w:r>
      <w:r w:rsidRPr="00133A45">
        <w:t xml:space="preserve"> witnesses</w:t>
      </w:r>
      <w:r>
        <w:rPr>
          <w:rStyle w:val="FootnoteReference"/>
        </w:rPr>
        <w:footnoteReference w:id="3"/>
      </w:r>
      <w:r w:rsidRPr="00133A45">
        <w:t xml:space="preserve">. As a courtesy to the public, you may want to also list agency staff who will be important witnesses. </w:t>
      </w:r>
      <w:r w:rsidRPr="00133A45">
        <w:rPr>
          <w:b/>
        </w:rPr>
        <w:t>Rulemaking Manual Editor’s Note: You might not know whether you are going to hearing. The following text covers these unknowns.</w:t>
      </w:r>
      <w:r w:rsidRPr="00133A45">
        <w:t>]</w:t>
      </w:r>
    </w:p>
    <w:p w14:paraId="3173B2D4" w14:textId="40B25115" w:rsidR="004716DC" w:rsidRPr="00133A45" w:rsidRDefault="004716DC" w:rsidP="00D904FE">
      <w:r w:rsidRPr="00133A45">
        <w:t xml:space="preserve">If these rules go to a public hearing, the </w:t>
      </w:r>
      <w:r w:rsidR="00260FC4">
        <w:t>[</w:t>
      </w:r>
      <w:r w:rsidRPr="00133A45">
        <w:t>Department</w:t>
      </w:r>
      <w:r w:rsidR="00260FC4">
        <w:t>/Agency/Board]</w:t>
      </w:r>
      <w:r w:rsidRPr="00133A45">
        <w:t xml:space="preserve"> anticipates having the following witnesses testify in support of the need for and reasonableness of the rules:</w:t>
      </w:r>
    </w:p>
    <w:p w14:paraId="3EA02FE7" w14:textId="77777777" w:rsidR="004716DC" w:rsidRPr="009E4974" w:rsidRDefault="004716DC" w:rsidP="00A06C57">
      <w:pPr>
        <w:pStyle w:val="ListParagraph"/>
      </w:pPr>
      <w:r w:rsidRPr="009E4974">
        <w:t>Mr./Ms. [Name] will testify about [Briefly describe the anticipated testimony].</w:t>
      </w:r>
    </w:p>
    <w:p w14:paraId="225A964C" w14:textId="77777777" w:rsidR="004716DC" w:rsidRPr="00DF0ADC" w:rsidRDefault="004716DC" w:rsidP="00A06C57">
      <w:pPr>
        <w:pStyle w:val="ListParagraph"/>
      </w:pPr>
      <w:r w:rsidRPr="00DF0ADC">
        <w:t>[Repeat format of number 1 for each witness anticipated to testify at the hearing].</w:t>
      </w:r>
    </w:p>
    <w:p w14:paraId="0844B23C" w14:textId="77777777" w:rsidR="004716DC" w:rsidRPr="00DF0ADC" w:rsidRDefault="004716DC" w:rsidP="00A06C57">
      <w:pPr>
        <w:pStyle w:val="ListParagraph"/>
      </w:pPr>
      <w:r w:rsidRPr="00DF0ADC">
        <w:t>[Name], [Title], Department of [Name] will testify about [describe].</w:t>
      </w:r>
    </w:p>
    <w:p w14:paraId="4EBD128B" w14:textId="58E50F3E" w:rsidR="00D60CD5" w:rsidRDefault="009E4974" w:rsidP="009E4974">
      <w:pPr>
        <w:pStyle w:val="Heading2"/>
      </w:pPr>
      <w:bookmarkStart w:id="49" w:name="_Toc172036184"/>
      <w:r>
        <w:lastRenderedPageBreak/>
        <w:t>Exhibits (optional)</w:t>
      </w:r>
      <w:bookmarkEnd w:id="49"/>
    </w:p>
    <w:p w14:paraId="08B1FA5C" w14:textId="77777777" w:rsidR="00A06C57" w:rsidRDefault="00A06C57" w:rsidP="00A06C57">
      <w:r w:rsidRPr="00133A45">
        <w:t xml:space="preserve">In support of the need for and reasonableness of the proposed rules, the Department anticipates that it will enter the following exhibits into the hearing record: </w:t>
      </w:r>
    </w:p>
    <w:p w14:paraId="1E92F81B" w14:textId="3A37C5F4" w:rsidR="00A06C57" w:rsidRPr="00133A45" w:rsidRDefault="00A06C57" w:rsidP="00A06C57">
      <w:pPr>
        <w:pStyle w:val="ListParagraph"/>
      </w:pPr>
      <w:r w:rsidRPr="00133A45">
        <w:t>[List the exhibits.]</w:t>
      </w:r>
    </w:p>
    <w:p w14:paraId="58F5C814" w14:textId="2F98885A" w:rsidR="009E4974" w:rsidRDefault="00A06C57" w:rsidP="00A06C57">
      <w:pPr>
        <w:pStyle w:val="Heading1"/>
      </w:pPr>
      <w:bookmarkStart w:id="50" w:name="_Toc172036185"/>
      <w:r>
        <w:t>Conclusion</w:t>
      </w:r>
      <w:bookmarkEnd w:id="50"/>
    </w:p>
    <w:p w14:paraId="343EE473" w14:textId="69B99649" w:rsidR="00E80AC7" w:rsidRPr="00277A4A" w:rsidRDefault="00E80AC7" w:rsidP="00E80AC7">
      <w:r w:rsidRPr="00277A4A">
        <w:t>In this SONAR, the</w:t>
      </w:r>
      <w:r>
        <w:t xml:space="preserve"> Department</w:t>
      </w:r>
      <w:r w:rsidRPr="00277A4A">
        <w:t xml:space="preserve"> has established the need for and the reasonableness of each of the proposed amendments to </w:t>
      </w:r>
      <w:r>
        <w:t>Minnesota Rules,</w:t>
      </w:r>
      <w:r w:rsidRPr="00277A4A">
        <w:t xml:space="preserve"> </w:t>
      </w:r>
      <w:r w:rsidR="00367825">
        <w:t>[citation]</w:t>
      </w:r>
      <w:r w:rsidRPr="00277A4A">
        <w:t xml:space="preserve">. The </w:t>
      </w:r>
      <w:r w:rsidR="00367825">
        <w:t>[</w:t>
      </w:r>
      <w:r>
        <w:t>Department</w:t>
      </w:r>
      <w:r w:rsidR="00367825">
        <w:t>/Agency/Board]</w:t>
      </w:r>
      <w:r w:rsidRPr="00277A4A">
        <w:t xml:space="preserve"> has provided the necessary notice and</w:t>
      </w:r>
      <w:r>
        <w:t xml:space="preserve"> </w:t>
      </w:r>
      <w:r w:rsidRPr="00277A4A">
        <w:t>documented its compliance with all applicable administrative rulemaking requirements of Minnesota statute and rules.</w:t>
      </w:r>
    </w:p>
    <w:p w14:paraId="6BCEEC63" w14:textId="77777777" w:rsidR="00E80AC7" w:rsidRDefault="00E80AC7" w:rsidP="00E80AC7">
      <w:r w:rsidRPr="00277A4A">
        <w:t>Based on the forgoing, the proposed amendments are both needed and reasonable.</w:t>
      </w:r>
    </w:p>
    <w:p w14:paraId="41E6D401" w14:textId="22D85E33" w:rsidR="004943CC" w:rsidRDefault="004943CC" w:rsidP="004943CC">
      <w:pPr>
        <w:spacing w:before="1440"/>
      </w:pPr>
      <w:r>
        <w:t>______________________________________</w:t>
      </w:r>
      <w:r>
        <w:tab/>
      </w:r>
      <w:r>
        <w:tab/>
        <w:t>_______________</w:t>
      </w:r>
      <w:r>
        <w:br/>
        <w:t>Commissioner/Director</w:t>
      </w:r>
      <w:r>
        <w:tab/>
      </w:r>
      <w:r>
        <w:tab/>
      </w:r>
      <w:r>
        <w:tab/>
      </w:r>
      <w:r>
        <w:tab/>
      </w:r>
      <w:r>
        <w:tab/>
        <w:t>Date</w:t>
      </w:r>
      <w:r>
        <w:br/>
        <w:t>[Department/Agency/Board]</w:t>
      </w:r>
    </w:p>
    <w:p w14:paraId="0CE80A51" w14:textId="77777777" w:rsidR="00B6719E" w:rsidRPr="009D241D" w:rsidRDefault="00B6719E" w:rsidP="00B6719E">
      <w:pPr>
        <w:rPr>
          <w:color w:val="C00000"/>
        </w:rPr>
      </w:pPr>
      <w:r w:rsidRPr="009D241D">
        <w:rPr>
          <w:color w:val="C00000"/>
        </w:rPr>
        <w:t>[The SONAR must have the date it is made available for public review, per OAH Rules, part 1400.2070, subpart 1, item E.]</w:t>
      </w:r>
    </w:p>
    <w:p w14:paraId="3CE06E0A" w14:textId="77777777" w:rsidR="00B6719E" w:rsidRPr="009D241D" w:rsidRDefault="00B6719E" w:rsidP="00B6719E">
      <w:pPr>
        <w:rPr>
          <w:color w:val="C00000"/>
        </w:rPr>
      </w:pPr>
      <w:r w:rsidRPr="009D241D">
        <w:rPr>
          <w:color w:val="C00000"/>
        </w:rPr>
        <w:t>[Even though it is not required that the SONAR be signed, it is a good idea to have management review and sign off on the SONAR to get their buy in. Often, having the commissioner sign is wise.]</w:t>
      </w:r>
    </w:p>
    <w:p w14:paraId="08EA3A59" w14:textId="77777777" w:rsidR="00B6719E" w:rsidRPr="009D241D" w:rsidRDefault="00B6719E" w:rsidP="00B6719E">
      <w:pPr>
        <w:rPr>
          <w:color w:val="C00000"/>
        </w:rPr>
      </w:pPr>
      <w:r w:rsidRPr="009D241D">
        <w:rPr>
          <w:color w:val="C00000"/>
        </w:rPr>
        <w:t xml:space="preserve">[References to Published Materials. Published materials should not be attachments or exhibits to the SONAR. The following published materials may just be referenced in the SONAR: Minnesota Statutes, Minnesota Rules, United States Statutes at Large, United States Code, Laws of Minnesota, Code of Federal Regulations, and the Federal Register. If you rely on or refer to other published materials in the SONAR, it would be a good idea to attach a bibliography to the SONAR and include a statement on where the material is available or the </w:t>
      </w:r>
      <w:proofErr w:type="spellStart"/>
      <w:r w:rsidRPr="009D241D">
        <w:rPr>
          <w:color w:val="C00000"/>
        </w:rPr>
        <w:t>url</w:t>
      </w:r>
      <w:proofErr w:type="spellEnd"/>
      <w:r w:rsidRPr="009D241D">
        <w:rPr>
          <w:color w:val="C00000"/>
        </w:rPr>
        <w:t xml:space="preserve"> links to find the material online.]</w:t>
      </w:r>
    </w:p>
    <w:p w14:paraId="651065C5" w14:textId="66D1EA32" w:rsidR="00B6719E" w:rsidRPr="009D241D" w:rsidRDefault="00B6719E" w:rsidP="00B6719E">
      <w:pPr>
        <w:rPr>
          <w:color w:val="C00000"/>
        </w:rPr>
      </w:pPr>
      <w:r w:rsidRPr="009D241D">
        <w:rPr>
          <w:color w:val="C00000"/>
        </w:rPr>
        <w:t>[References to Nonpublished Materials. Nonpublished materials such as letters from expert witnesses should either be exhibits attached to the SONAR or the content of the letter should be directly quoted in the SONAR. Note: All exhibits that are not attached to the SONAR must be available for review.]</w:t>
      </w:r>
    </w:p>
    <w:sectPr w:rsidR="00B6719E" w:rsidRPr="009D241D" w:rsidSect="00214C88">
      <w:footerReference w:type="default" r:id="rId13"/>
      <w:type w:val="continuous"/>
      <w:pgSz w:w="12240" w:h="15840" w:code="1"/>
      <w:pgMar w:top="144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7514" w14:textId="77777777" w:rsidR="00BD02E6" w:rsidRDefault="00BD02E6" w:rsidP="00D91FF4">
      <w:r>
        <w:separator/>
      </w:r>
    </w:p>
    <w:p w14:paraId="75442AAC" w14:textId="77777777" w:rsidR="00BD02E6" w:rsidRDefault="00BD02E6"/>
  </w:endnote>
  <w:endnote w:type="continuationSeparator" w:id="0">
    <w:p w14:paraId="740E665B" w14:textId="77777777" w:rsidR="00BD02E6" w:rsidRDefault="00BD02E6" w:rsidP="00D91FF4">
      <w:r>
        <w:continuationSeparator/>
      </w:r>
    </w:p>
    <w:p w14:paraId="6779A5A5" w14:textId="77777777" w:rsidR="00BD02E6" w:rsidRDefault="00BD0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695F" w14:textId="3D71D4A5" w:rsidR="00E97703" w:rsidRDefault="006D6567" w:rsidP="00367825">
    <w:pPr>
      <w:pStyle w:val="Footer"/>
      <w:tabs>
        <w:tab w:val="clear" w:pos="10080"/>
      </w:tabs>
    </w:pPr>
    <w:r w:rsidRPr="006D6567">
      <w:rPr>
        <w:sz w:val="24"/>
        <w:szCs w:val="24"/>
      </w:rPr>
      <w:t>[Name of Rule]</w:t>
    </w:r>
    <w:r w:rsidRPr="006D6567">
      <w:rPr>
        <w:sz w:val="24"/>
        <w:szCs w:val="24"/>
      </w:rPr>
      <w:tab/>
    </w:r>
    <w:r w:rsidRPr="006D6567">
      <w:rPr>
        <w:sz w:val="24"/>
        <w:szCs w:val="24"/>
      </w:rPr>
      <w:tab/>
    </w:r>
    <w:r w:rsidRPr="006D6567">
      <w:rPr>
        <w:sz w:val="24"/>
        <w:szCs w:val="24"/>
      </w:rPr>
      <w:tab/>
    </w:r>
    <w:r w:rsidRPr="006D6567">
      <w:rPr>
        <w:sz w:val="24"/>
        <w:szCs w:val="24"/>
      </w:rPr>
      <w:tab/>
    </w:r>
    <w:r w:rsidRPr="006D6567">
      <w:rPr>
        <w:b/>
        <w:bCs/>
        <w:sz w:val="24"/>
        <w:szCs w:val="24"/>
      </w:rPr>
      <w:t>DRAFT</w:t>
    </w:r>
    <w:r w:rsidRPr="006D6567">
      <w:rPr>
        <w:sz w:val="24"/>
        <w:szCs w:val="24"/>
      </w:rPr>
      <w:t xml:space="preserve"> [date]</w:t>
    </w:r>
    <w:r w:rsidR="00D53159">
      <w:rPr>
        <w:sz w:val="24"/>
        <w:szCs w:val="24"/>
      </w:rPr>
      <w:tab/>
    </w:r>
    <w:r w:rsidR="00D53159">
      <w:rPr>
        <w:sz w:val="24"/>
        <w:szCs w:val="24"/>
      </w:rPr>
      <w:tab/>
    </w:r>
    <w:r w:rsidR="00D53159">
      <w:rPr>
        <w:sz w:val="24"/>
        <w:szCs w:val="24"/>
      </w:rPr>
      <w:tab/>
    </w:r>
    <w:r w:rsidR="00D53159">
      <w:rPr>
        <w:sz w:val="24"/>
        <w:szCs w:val="24"/>
      </w:rPr>
      <w:tab/>
    </w:r>
    <w:r w:rsidR="007A6A7F">
      <w:rPr>
        <w:sz w:val="24"/>
        <w:szCs w:val="24"/>
      </w:rPr>
      <w:tab/>
    </w:r>
    <w:r w:rsidR="007A6A7F" w:rsidRPr="000B0259">
      <w:t xml:space="preserve">Page </w:t>
    </w:r>
    <w:r w:rsidR="007A6A7F" w:rsidRPr="000B0259">
      <w:fldChar w:fldCharType="begin"/>
    </w:r>
    <w:r w:rsidR="007A6A7F" w:rsidRPr="000B0259">
      <w:instrText xml:space="preserve"> PAGE  \* Arabic  \* MERGEFORMAT </w:instrText>
    </w:r>
    <w:r w:rsidR="007A6A7F" w:rsidRPr="000B0259">
      <w:fldChar w:fldCharType="separate"/>
    </w:r>
    <w:r w:rsidR="007A6A7F">
      <w:t>2</w:t>
    </w:r>
    <w:r w:rsidR="007A6A7F" w:rsidRPr="000B0259">
      <w:fldChar w:fldCharType="end"/>
    </w:r>
    <w:r w:rsidR="007A6A7F" w:rsidRPr="000B0259">
      <w:t xml:space="preserve"> of </w:t>
    </w:r>
    <w:r w:rsidR="007A6A7F">
      <w:rPr>
        <w:noProof/>
      </w:rPr>
      <w:fldChar w:fldCharType="begin"/>
    </w:r>
    <w:r w:rsidR="007A6A7F">
      <w:rPr>
        <w:noProof/>
      </w:rPr>
      <w:instrText xml:space="preserve"> NUMPAGES  \* Arabic  \* MERGEFORMAT </w:instrText>
    </w:r>
    <w:r w:rsidR="007A6A7F">
      <w:rPr>
        <w:noProof/>
      </w:rPr>
      <w:fldChar w:fldCharType="separate"/>
    </w:r>
    <w:r w:rsidR="007A6A7F">
      <w:rPr>
        <w:noProof/>
      </w:rPr>
      <w:t>9</w:t>
    </w:r>
    <w:r w:rsidR="007A6A7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462C" w14:textId="77777777" w:rsidR="00BD02E6" w:rsidRDefault="00BD02E6" w:rsidP="00D91FF4">
      <w:r>
        <w:separator/>
      </w:r>
    </w:p>
    <w:p w14:paraId="71C7F541" w14:textId="77777777" w:rsidR="00BD02E6" w:rsidRDefault="00BD02E6"/>
  </w:footnote>
  <w:footnote w:type="continuationSeparator" w:id="0">
    <w:p w14:paraId="0F8BD5A6" w14:textId="77777777" w:rsidR="00BD02E6" w:rsidRDefault="00BD02E6" w:rsidP="00D91FF4">
      <w:r>
        <w:continuationSeparator/>
      </w:r>
    </w:p>
    <w:p w14:paraId="028FE905" w14:textId="77777777" w:rsidR="00BD02E6" w:rsidRDefault="00BD02E6"/>
  </w:footnote>
  <w:footnote w:id="1">
    <w:p w14:paraId="0A0E2F7E" w14:textId="3F8DA6A0" w:rsidR="00051CBC" w:rsidRDefault="00051CBC">
      <w:pPr>
        <w:pStyle w:val="FootnoteText"/>
      </w:pPr>
      <w:r>
        <w:rPr>
          <w:rStyle w:val="FootnoteReference"/>
        </w:rPr>
        <w:footnoteRef/>
      </w:r>
      <w:r>
        <w:t xml:space="preserve"> </w:t>
      </w:r>
      <w:r w:rsidRPr="00133A45">
        <w:t>Minnesota Statutes, section 14.127, subdivision 4(d).</w:t>
      </w:r>
    </w:p>
  </w:footnote>
  <w:footnote w:id="2">
    <w:p w14:paraId="32F7D20F" w14:textId="21908010" w:rsidR="00EE4816" w:rsidRDefault="00EE4816">
      <w:pPr>
        <w:pStyle w:val="FootnoteText"/>
      </w:pPr>
      <w:r>
        <w:rPr>
          <w:rStyle w:val="FootnoteReference"/>
        </w:rPr>
        <w:footnoteRef/>
      </w:r>
      <w:r>
        <w:t xml:space="preserve"> </w:t>
      </w:r>
      <w:r w:rsidRPr="00133A45">
        <w:t>Minnesota Statutes, section 14.127, subdivision 4, paragraph (e).</w:t>
      </w:r>
    </w:p>
  </w:footnote>
  <w:footnote w:id="3">
    <w:p w14:paraId="45B1425A" w14:textId="0773556C" w:rsidR="004716DC" w:rsidRDefault="004716DC">
      <w:pPr>
        <w:pStyle w:val="FootnoteText"/>
      </w:pPr>
      <w:r>
        <w:rPr>
          <w:rStyle w:val="FootnoteReference"/>
        </w:rPr>
        <w:footnoteRef/>
      </w:r>
      <w:r>
        <w:t xml:space="preserve"> M.R. </w:t>
      </w:r>
      <w:r w:rsidRPr="00133A45">
        <w:t>1400.2070, subpart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12.9pt;height:24.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784906"/>
    <w:multiLevelType w:val="hybridMultilevel"/>
    <w:tmpl w:val="06DED6D2"/>
    <w:lvl w:ilvl="0" w:tplc="EE548EFA">
      <w:start w:val="1"/>
      <w:numFmt w:val="decimal"/>
      <w:pStyle w:val="SNRList1"/>
      <w:lvlText w:val="%1)"/>
      <w:lvlJc w:val="left"/>
      <w:pPr>
        <w:ind w:left="720" w:hanging="360"/>
      </w:pPr>
      <w:rPr>
        <w:rFonts w:hint="default"/>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83131"/>
    <w:multiLevelType w:val="hybridMultilevel"/>
    <w:tmpl w:val="84E0ED1C"/>
    <w:lvl w:ilvl="0" w:tplc="12C8EFB4">
      <w:start w:val="1"/>
      <w:numFmt w:val="decimal"/>
      <w:pStyle w:val="NumberList"/>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7452B"/>
    <w:multiLevelType w:val="hybridMultilevel"/>
    <w:tmpl w:val="9FBA20CC"/>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67FB7"/>
    <w:multiLevelType w:val="hybridMultilevel"/>
    <w:tmpl w:val="9B0830C0"/>
    <w:lvl w:ilvl="0" w:tplc="17D808DE">
      <w:start w:val="4"/>
      <w:numFmt w:val="bullet"/>
      <w:lvlText w:val=""/>
      <w:lvlJc w:val="left"/>
      <w:pPr>
        <w:ind w:left="1080" w:hanging="72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923E7"/>
    <w:multiLevelType w:val="hybridMultilevel"/>
    <w:tmpl w:val="41941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24"/>
  </w:num>
  <w:num w:numId="4" w16cid:durableId="1129976682">
    <w:abstractNumId w:val="18"/>
  </w:num>
  <w:num w:numId="5" w16cid:durableId="33703743">
    <w:abstractNumId w:val="15"/>
  </w:num>
  <w:num w:numId="6" w16cid:durableId="1191652045">
    <w:abstractNumId w:val="4"/>
  </w:num>
  <w:num w:numId="7" w16cid:durableId="1904220230">
    <w:abstractNumId w:val="13"/>
  </w:num>
  <w:num w:numId="8" w16cid:durableId="1615752023">
    <w:abstractNumId w:val="8"/>
  </w:num>
  <w:num w:numId="9" w16cid:durableId="914627060">
    <w:abstractNumId w:val="11"/>
  </w:num>
  <w:num w:numId="10" w16cid:durableId="375856999">
    <w:abstractNumId w:val="2"/>
  </w:num>
  <w:num w:numId="11" w16cid:durableId="1515605660">
    <w:abstractNumId w:val="2"/>
  </w:num>
  <w:num w:numId="12" w16cid:durableId="2017921308">
    <w:abstractNumId w:val="25"/>
  </w:num>
  <w:num w:numId="13" w16cid:durableId="170074808">
    <w:abstractNumId w:val="26"/>
  </w:num>
  <w:num w:numId="14" w16cid:durableId="318196109">
    <w:abstractNumId w:val="14"/>
  </w:num>
  <w:num w:numId="15" w16cid:durableId="1357149865">
    <w:abstractNumId w:val="2"/>
  </w:num>
  <w:num w:numId="16" w16cid:durableId="98064597">
    <w:abstractNumId w:val="26"/>
  </w:num>
  <w:num w:numId="17" w16cid:durableId="824201862">
    <w:abstractNumId w:val="14"/>
  </w:num>
  <w:num w:numId="18" w16cid:durableId="973830384">
    <w:abstractNumId w:val="10"/>
  </w:num>
  <w:num w:numId="19" w16cid:durableId="1421439927">
    <w:abstractNumId w:val="5"/>
  </w:num>
  <w:num w:numId="20" w16cid:durableId="1337808152">
    <w:abstractNumId w:val="1"/>
  </w:num>
  <w:num w:numId="21" w16cid:durableId="2137678888">
    <w:abstractNumId w:val="0"/>
  </w:num>
  <w:num w:numId="22" w16cid:durableId="330833830">
    <w:abstractNumId w:val="9"/>
  </w:num>
  <w:num w:numId="23" w16cid:durableId="449251496">
    <w:abstractNumId w:val="16"/>
  </w:num>
  <w:num w:numId="24" w16cid:durableId="558905172">
    <w:abstractNumId w:val="20"/>
  </w:num>
  <w:num w:numId="25" w16cid:durableId="1476336663">
    <w:abstractNumId w:val="20"/>
  </w:num>
  <w:num w:numId="26" w16cid:durableId="1716464917">
    <w:abstractNumId w:val="21"/>
  </w:num>
  <w:num w:numId="27" w16cid:durableId="1443115529">
    <w:abstractNumId w:val="12"/>
  </w:num>
  <w:num w:numId="28" w16cid:durableId="571355584">
    <w:abstractNumId w:val="7"/>
  </w:num>
  <w:num w:numId="29" w16cid:durableId="166099681">
    <w:abstractNumId w:val="22"/>
  </w:num>
  <w:num w:numId="30" w16cid:durableId="824198679">
    <w:abstractNumId w:val="19"/>
  </w:num>
  <w:num w:numId="31" w16cid:durableId="616911123">
    <w:abstractNumId w:val="23"/>
  </w:num>
  <w:num w:numId="32" w16cid:durableId="1814979439">
    <w:abstractNumId w:val="7"/>
    <w:lvlOverride w:ilvl="0">
      <w:startOverride w:val="1"/>
    </w:lvlOverride>
  </w:num>
  <w:num w:numId="33" w16cid:durableId="1146584503">
    <w:abstractNumId w:val="7"/>
    <w:lvlOverride w:ilvl="0">
      <w:startOverride w:val="1"/>
    </w:lvlOverride>
  </w:num>
  <w:num w:numId="34" w16cid:durableId="69156988">
    <w:abstractNumId w:val="7"/>
    <w:lvlOverride w:ilvl="0">
      <w:startOverride w:val="1"/>
    </w:lvlOverride>
  </w:num>
  <w:num w:numId="35" w16cid:durableId="162156929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B4"/>
    <w:rsid w:val="00002DEC"/>
    <w:rsid w:val="000065AC"/>
    <w:rsid w:val="00006A0A"/>
    <w:rsid w:val="00021F9D"/>
    <w:rsid w:val="00040893"/>
    <w:rsid w:val="00040C79"/>
    <w:rsid w:val="00051CBC"/>
    <w:rsid w:val="00063F59"/>
    <w:rsid w:val="00064B90"/>
    <w:rsid w:val="00065218"/>
    <w:rsid w:val="000722DA"/>
    <w:rsid w:val="0007374A"/>
    <w:rsid w:val="00077A06"/>
    <w:rsid w:val="00080404"/>
    <w:rsid w:val="000811E5"/>
    <w:rsid w:val="00081B62"/>
    <w:rsid w:val="00084742"/>
    <w:rsid w:val="00086335"/>
    <w:rsid w:val="000864F1"/>
    <w:rsid w:val="00086BFF"/>
    <w:rsid w:val="00086F70"/>
    <w:rsid w:val="00087B0F"/>
    <w:rsid w:val="000A33F4"/>
    <w:rsid w:val="000B0A75"/>
    <w:rsid w:val="000B27F7"/>
    <w:rsid w:val="000B2E68"/>
    <w:rsid w:val="000C3708"/>
    <w:rsid w:val="000C3761"/>
    <w:rsid w:val="000C7373"/>
    <w:rsid w:val="000D0506"/>
    <w:rsid w:val="000E313B"/>
    <w:rsid w:val="000E3E9D"/>
    <w:rsid w:val="000F4BB1"/>
    <w:rsid w:val="000F6DEE"/>
    <w:rsid w:val="001123A0"/>
    <w:rsid w:val="00135082"/>
    <w:rsid w:val="00135DC7"/>
    <w:rsid w:val="001406F2"/>
    <w:rsid w:val="00144017"/>
    <w:rsid w:val="00147ED1"/>
    <w:rsid w:val="001500D6"/>
    <w:rsid w:val="00155CCD"/>
    <w:rsid w:val="0015746D"/>
    <w:rsid w:val="00157C41"/>
    <w:rsid w:val="0016451B"/>
    <w:rsid w:val="00165CFF"/>
    <w:rsid w:val="001661D9"/>
    <w:rsid w:val="001708EC"/>
    <w:rsid w:val="001756A0"/>
    <w:rsid w:val="00191782"/>
    <w:rsid w:val="001925A8"/>
    <w:rsid w:val="0019673D"/>
    <w:rsid w:val="00197518"/>
    <w:rsid w:val="00197F44"/>
    <w:rsid w:val="001A46BB"/>
    <w:rsid w:val="001A5FEA"/>
    <w:rsid w:val="001B1E30"/>
    <w:rsid w:val="001B4BAB"/>
    <w:rsid w:val="001B6FD0"/>
    <w:rsid w:val="001B7D48"/>
    <w:rsid w:val="001C26B9"/>
    <w:rsid w:val="001C3208"/>
    <w:rsid w:val="001C55E0"/>
    <w:rsid w:val="001D1FDD"/>
    <w:rsid w:val="001D667D"/>
    <w:rsid w:val="001D67EB"/>
    <w:rsid w:val="001E5573"/>
    <w:rsid w:val="001E5ECF"/>
    <w:rsid w:val="001F2BD1"/>
    <w:rsid w:val="00211CA3"/>
    <w:rsid w:val="00214C88"/>
    <w:rsid w:val="0021547A"/>
    <w:rsid w:val="00222A49"/>
    <w:rsid w:val="0022552E"/>
    <w:rsid w:val="00226B47"/>
    <w:rsid w:val="00227E68"/>
    <w:rsid w:val="00232F7C"/>
    <w:rsid w:val="00235123"/>
    <w:rsid w:val="00236CB0"/>
    <w:rsid w:val="002567D6"/>
    <w:rsid w:val="00260FC4"/>
    <w:rsid w:val="00261247"/>
    <w:rsid w:val="00263D65"/>
    <w:rsid w:val="00264652"/>
    <w:rsid w:val="0026674F"/>
    <w:rsid w:val="00280071"/>
    <w:rsid w:val="00280CF4"/>
    <w:rsid w:val="00282084"/>
    <w:rsid w:val="00283999"/>
    <w:rsid w:val="00291052"/>
    <w:rsid w:val="00291414"/>
    <w:rsid w:val="00291FB2"/>
    <w:rsid w:val="002956C8"/>
    <w:rsid w:val="002A12EA"/>
    <w:rsid w:val="002A7181"/>
    <w:rsid w:val="002B34DB"/>
    <w:rsid w:val="002B57CC"/>
    <w:rsid w:val="002B5E79"/>
    <w:rsid w:val="002C0859"/>
    <w:rsid w:val="002C4D0D"/>
    <w:rsid w:val="002D606B"/>
    <w:rsid w:val="002E55A5"/>
    <w:rsid w:val="002E7098"/>
    <w:rsid w:val="002F1947"/>
    <w:rsid w:val="003047B9"/>
    <w:rsid w:val="00306D94"/>
    <w:rsid w:val="003125DF"/>
    <w:rsid w:val="003217E6"/>
    <w:rsid w:val="00323357"/>
    <w:rsid w:val="003306BB"/>
    <w:rsid w:val="00330A0B"/>
    <w:rsid w:val="003339BA"/>
    <w:rsid w:val="00335736"/>
    <w:rsid w:val="003538CE"/>
    <w:rsid w:val="003563D2"/>
    <w:rsid w:val="0035765C"/>
    <w:rsid w:val="00362CA5"/>
    <w:rsid w:val="0036407C"/>
    <w:rsid w:val="00367825"/>
    <w:rsid w:val="00376FA5"/>
    <w:rsid w:val="003820A4"/>
    <w:rsid w:val="003823E8"/>
    <w:rsid w:val="00397A9E"/>
    <w:rsid w:val="00397CB1"/>
    <w:rsid w:val="003A1479"/>
    <w:rsid w:val="003A1813"/>
    <w:rsid w:val="003A4285"/>
    <w:rsid w:val="003B00B9"/>
    <w:rsid w:val="003B7D82"/>
    <w:rsid w:val="003C1440"/>
    <w:rsid w:val="003C4644"/>
    <w:rsid w:val="003C5BE3"/>
    <w:rsid w:val="00413A7C"/>
    <w:rsid w:val="004141DD"/>
    <w:rsid w:val="0041491A"/>
    <w:rsid w:val="004171B8"/>
    <w:rsid w:val="00431E19"/>
    <w:rsid w:val="004366D4"/>
    <w:rsid w:val="00443DC4"/>
    <w:rsid w:val="00447FDF"/>
    <w:rsid w:val="00461804"/>
    <w:rsid w:val="00463EA0"/>
    <w:rsid w:val="004643F7"/>
    <w:rsid w:val="00466810"/>
    <w:rsid w:val="004716DC"/>
    <w:rsid w:val="0047706A"/>
    <w:rsid w:val="004816B5"/>
    <w:rsid w:val="004824CA"/>
    <w:rsid w:val="00483DD2"/>
    <w:rsid w:val="004943CC"/>
    <w:rsid w:val="00494E6F"/>
    <w:rsid w:val="004A1B4D"/>
    <w:rsid w:val="004A58DD"/>
    <w:rsid w:val="004A6119"/>
    <w:rsid w:val="004B1953"/>
    <w:rsid w:val="004B47DC"/>
    <w:rsid w:val="004C73FA"/>
    <w:rsid w:val="004E1022"/>
    <w:rsid w:val="004E3DF6"/>
    <w:rsid w:val="004E75B3"/>
    <w:rsid w:val="004F04BA"/>
    <w:rsid w:val="004F0EFF"/>
    <w:rsid w:val="004F43B8"/>
    <w:rsid w:val="004F4FC4"/>
    <w:rsid w:val="0050093F"/>
    <w:rsid w:val="00514788"/>
    <w:rsid w:val="0052700B"/>
    <w:rsid w:val="00542704"/>
    <w:rsid w:val="0054371B"/>
    <w:rsid w:val="00565EEE"/>
    <w:rsid w:val="0056615E"/>
    <w:rsid w:val="005666F2"/>
    <w:rsid w:val="0057515F"/>
    <w:rsid w:val="005764FF"/>
    <w:rsid w:val="00581135"/>
    <w:rsid w:val="0058227B"/>
    <w:rsid w:val="0059119A"/>
    <w:rsid w:val="00591AC7"/>
    <w:rsid w:val="005B2DDF"/>
    <w:rsid w:val="005B4AE7"/>
    <w:rsid w:val="005B53B0"/>
    <w:rsid w:val="005C16D8"/>
    <w:rsid w:val="005C554D"/>
    <w:rsid w:val="005D1BB8"/>
    <w:rsid w:val="005D4207"/>
    <w:rsid w:val="005D4525"/>
    <w:rsid w:val="005D45B3"/>
    <w:rsid w:val="005D7D46"/>
    <w:rsid w:val="005E3FC1"/>
    <w:rsid w:val="005F4305"/>
    <w:rsid w:val="005F6005"/>
    <w:rsid w:val="005F6BB1"/>
    <w:rsid w:val="00601B3F"/>
    <w:rsid w:val="006064AB"/>
    <w:rsid w:val="00621BD2"/>
    <w:rsid w:val="00622BB5"/>
    <w:rsid w:val="00624B9D"/>
    <w:rsid w:val="00652B1C"/>
    <w:rsid w:val="00652D74"/>
    <w:rsid w:val="00652EB1"/>
    <w:rsid w:val="0065455D"/>
    <w:rsid w:val="00654C74"/>
    <w:rsid w:val="00655345"/>
    <w:rsid w:val="0065683E"/>
    <w:rsid w:val="006575CB"/>
    <w:rsid w:val="00666E3E"/>
    <w:rsid w:val="00667B2F"/>
    <w:rsid w:val="0067049B"/>
    <w:rsid w:val="006723AA"/>
    <w:rsid w:val="00672536"/>
    <w:rsid w:val="00676AF0"/>
    <w:rsid w:val="00681EDC"/>
    <w:rsid w:val="00683D66"/>
    <w:rsid w:val="0068649F"/>
    <w:rsid w:val="00687189"/>
    <w:rsid w:val="00697CCC"/>
    <w:rsid w:val="006A5C9F"/>
    <w:rsid w:val="006A6F53"/>
    <w:rsid w:val="006B13B7"/>
    <w:rsid w:val="006B2942"/>
    <w:rsid w:val="006B3994"/>
    <w:rsid w:val="006B7151"/>
    <w:rsid w:val="006C0E45"/>
    <w:rsid w:val="006D069F"/>
    <w:rsid w:val="006D4829"/>
    <w:rsid w:val="006D5D07"/>
    <w:rsid w:val="006D6567"/>
    <w:rsid w:val="006E18EC"/>
    <w:rsid w:val="006E2018"/>
    <w:rsid w:val="006E60D3"/>
    <w:rsid w:val="006F054A"/>
    <w:rsid w:val="006F3B38"/>
    <w:rsid w:val="006F4A44"/>
    <w:rsid w:val="006F5346"/>
    <w:rsid w:val="006F7F47"/>
    <w:rsid w:val="0070138F"/>
    <w:rsid w:val="00703CCA"/>
    <w:rsid w:val="007137A4"/>
    <w:rsid w:val="0073456B"/>
    <w:rsid w:val="00737863"/>
    <w:rsid w:val="0074590D"/>
    <w:rsid w:val="0074664A"/>
    <w:rsid w:val="0074778B"/>
    <w:rsid w:val="00755A0A"/>
    <w:rsid w:val="0077225E"/>
    <w:rsid w:val="00780BE0"/>
    <w:rsid w:val="007857F7"/>
    <w:rsid w:val="00791120"/>
    <w:rsid w:val="00793F48"/>
    <w:rsid w:val="007A209D"/>
    <w:rsid w:val="007A6A7F"/>
    <w:rsid w:val="007B35B2"/>
    <w:rsid w:val="007D1FFF"/>
    <w:rsid w:val="007D42A0"/>
    <w:rsid w:val="007E1F36"/>
    <w:rsid w:val="007E685C"/>
    <w:rsid w:val="007E70A7"/>
    <w:rsid w:val="007F2858"/>
    <w:rsid w:val="007F6108"/>
    <w:rsid w:val="007F7097"/>
    <w:rsid w:val="008005B4"/>
    <w:rsid w:val="0080479F"/>
    <w:rsid w:val="00805FEB"/>
    <w:rsid w:val="00806678"/>
    <w:rsid w:val="008067A6"/>
    <w:rsid w:val="00811601"/>
    <w:rsid w:val="00813BA9"/>
    <w:rsid w:val="008140CC"/>
    <w:rsid w:val="00821996"/>
    <w:rsid w:val="008251B3"/>
    <w:rsid w:val="008262F1"/>
    <w:rsid w:val="00835CA9"/>
    <w:rsid w:val="00844F1D"/>
    <w:rsid w:val="0084749F"/>
    <w:rsid w:val="008524A3"/>
    <w:rsid w:val="00856DF8"/>
    <w:rsid w:val="00864202"/>
    <w:rsid w:val="008837F8"/>
    <w:rsid w:val="00884D32"/>
    <w:rsid w:val="00884E41"/>
    <w:rsid w:val="00895885"/>
    <w:rsid w:val="008B472A"/>
    <w:rsid w:val="008B5443"/>
    <w:rsid w:val="008B7A1E"/>
    <w:rsid w:val="008C1188"/>
    <w:rsid w:val="008C7EEB"/>
    <w:rsid w:val="008D0DEF"/>
    <w:rsid w:val="008D2256"/>
    <w:rsid w:val="008D2B76"/>
    <w:rsid w:val="008D4D76"/>
    <w:rsid w:val="008D5E3D"/>
    <w:rsid w:val="008E09D4"/>
    <w:rsid w:val="008F7133"/>
    <w:rsid w:val="00905BC6"/>
    <w:rsid w:val="0090737A"/>
    <w:rsid w:val="00944227"/>
    <w:rsid w:val="0094786F"/>
    <w:rsid w:val="0096108C"/>
    <w:rsid w:val="00963063"/>
    <w:rsid w:val="00963BA0"/>
    <w:rsid w:val="00967764"/>
    <w:rsid w:val="00971031"/>
    <w:rsid w:val="009810EE"/>
    <w:rsid w:val="009837DB"/>
    <w:rsid w:val="00984CC9"/>
    <w:rsid w:val="00990E51"/>
    <w:rsid w:val="0099233F"/>
    <w:rsid w:val="009A0C2F"/>
    <w:rsid w:val="009A58FC"/>
    <w:rsid w:val="009B54A0"/>
    <w:rsid w:val="009C6405"/>
    <w:rsid w:val="009D0720"/>
    <w:rsid w:val="009D0FAC"/>
    <w:rsid w:val="009D241D"/>
    <w:rsid w:val="009D3336"/>
    <w:rsid w:val="009D7227"/>
    <w:rsid w:val="009E4974"/>
    <w:rsid w:val="009E725A"/>
    <w:rsid w:val="009F6B2C"/>
    <w:rsid w:val="00A04942"/>
    <w:rsid w:val="00A06C57"/>
    <w:rsid w:val="00A0742F"/>
    <w:rsid w:val="00A138BD"/>
    <w:rsid w:val="00A16BE4"/>
    <w:rsid w:val="00A20C26"/>
    <w:rsid w:val="00A25B00"/>
    <w:rsid w:val="00A30799"/>
    <w:rsid w:val="00A476C1"/>
    <w:rsid w:val="00A5277C"/>
    <w:rsid w:val="00A53DA5"/>
    <w:rsid w:val="00A57FE8"/>
    <w:rsid w:val="00A64ECE"/>
    <w:rsid w:val="00A66185"/>
    <w:rsid w:val="00A71CAD"/>
    <w:rsid w:val="00A731A2"/>
    <w:rsid w:val="00A733D3"/>
    <w:rsid w:val="00A827B0"/>
    <w:rsid w:val="00A827C1"/>
    <w:rsid w:val="00A835DA"/>
    <w:rsid w:val="00A92AFF"/>
    <w:rsid w:val="00A93F40"/>
    <w:rsid w:val="00A96F93"/>
    <w:rsid w:val="00AB1F46"/>
    <w:rsid w:val="00AB65FF"/>
    <w:rsid w:val="00AC115A"/>
    <w:rsid w:val="00AD122F"/>
    <w:rsid w:val="00AD2356"/>
    <w:rsid w:val="00AD39DA"/>
    <w:rsid w:val="00AD3A1C"/>
    <w:rsid w:val="00AD4307"/>
    <w:rsid w:val="00AD5DFE"/>
    <w:rsid w:val="00AE1243"/>
    <w:rsid w:val="00AE1593"/>
    <w:rsid w:val="00AE5772"/>
    <w:rsid w:val="00AE5D0F"/>
    <w:rsid w:val="00AE6870"/>
    <w:rsid w:val="00AF1916"/>
    <w:rsid w:val="00AF22AD"/>
    <w:rsid w:val="00AF5107"/>
    <w:rsid w:val="00B06264"/>
    <w:rsid w:val="00B07C8F"/>
    <w:rsid w:val="00B13F72"/>
    <w:rsid w:val="00B2406C"/>
    <w:rsid w:val="00B275D4"/>
    <w:rsid w:val="00B437C8"/>
    <w:rsid w:val="00B449FB"/>
    <w:rsid w:val="00B53AAC"/>
    <w:rsid w:val="00B65283"/>
    <w:rsid w:val="00B66CB4"/>
    <w:rsid w:val="00B6719E"/>
    <w:rsid w:val="00B75051"/>
    <w:rsid w:val="00B77CC5"/>
    <w:rsid w:val="00B83A03"/>
    <w:rsid w:val="00B859DE"/>
    <w:rsid w:val="00B861B7"/>
    <w:rsid w:val="00BB76E1"/>
    <w:rsid w:val="00BD02E6"/>
    <w:rsid w:val="00BD0E59"/>
    <w:rsid w:val="00BE0288"/>
    <w:rsid w:val="00BE3444"/>
    <w:rsid w:val="00BE59B6"/>
    <w:rsid w:val="00BF6801"/>
    <w:rsid w:val="00C01719"/>
    <w:rsid w:val="00C04822"/>
    <w:rsid w:val="00C05A8E"/>
    <w:rsid w:val="00C0714B"/>
    <w:rsid w:val="00C12D2F"/>
    <w:rsid w:val="00C21C3F"/>
    <w:rsid w:val="00C277A8"/>
    <w:rsid w:val="00C309AE"/>
    <w:rsid w:val="00C365CE"/>
    <w:rsid w:val="00C417EB"/>
    <w:rsid w:val="00C50FC9"/>
    <w:rsid w:val="00C528AE"/>
    <w:rsid w:val="00C60576"/>
    <w:rsid w:val="00C7185D"/>
    <w:rsid w:val="00C810F7"/>
    <w:rsid w:val="00C83179"/>
    <w:rsid w:val="00C90830"/>
    <w:rsid w:val="00CA5D23"/>
    <w:rsid w:val="00CC0C22"/>
    <w:rsid w:val="00CE0FEE"/>
    <w:rsid w:val="00CE45B0"/>
    <w:rsid w:val="00CF1393"/>
    <w:rsid w:val="00CF4F3A"/>
    <w:rsid w:val="00D0014D"/>
    <w:rsid w:val="00D22819"/>
    <w:rsid w:val="00D23A53"/>
    <w:rsid w:val="00D33929"/>
    <w:rsid w:val="00D511F0"/>
    <w:rsid w:val="00D51FB5"/>
    <w:rsid w:val="00D53159"/>
    <w:rsid w:val="00D54EE5"/>
    <w:rsid w:val="00D60CD5"/>
    <w:rsid w:val="00D63F82"/>
    <w:rsid w:val="00D640FC"/>
    <w:rsid w:val="00D70F7D"/>
    <w:rsid w:val="00D761F7"/>
    <w:rsid w:val="00D8077A"/>
    <w:rsid w:val="00D82190"/>
    <w:rsid w:val="00D86D50"/>
    <w:rsid w:val="00D904FE"/>
    <w:rsid w:val="00D91FF4"/>
    <w:rsid w:val="00D92929"/>
    <w:rsid w:val="00D93C2E"/>
    <w:rsid w:val="00D95F91"/>
    <w:rsid w:val="00D970A5"/>
    <w:rsid w:val="00DA2D79"/>
    <w:rsid w:val="00DB4967"/>
    <w:rsid w:val="00DB61DC"/>
    <w:rsid w:val="00DC0130"/>
    <w:rsid w:val="00DC1A1C"/>
    <w:rsid w:val="00DC22CF"/>
    <w:rsid w:val="00DC358B"/>
    <w:rsid w:val="00DD2EED"/>
    <w:rsid w:val="00DD3F98"/>
    <w:rsid w:val="00DE298D"/>
    <w:rsid w:val="00DE50CB"/>
    <w:rsid w:val="00DF4670"/>
    <w:rsid w:val="00E136CE"/>
    <w:rsid w:val="00E206AE"/>
    <w:rsid w:val="00E20F02"/>
    <w:rsid w:val="00E229C1"/>
    <w:rsid w:val="00E23397"/>
    <w:rsid w:val="00E32CD7"/>
    <w:rsid w:val="00E37DF5"/>
    <w:rsid w:val="00E44EE1"/>
    <w:rsid w:val="00E5241D"/>
    <w:rsid w:val="00E55EE8"/>
    <w:rsid w:val="00E5680C"/>
    <w:rsid w:val="00E61A16"/>
    <w:rsid w:val="00E667A2"/>
    <w:rsid w:val="00E7358D"/>
    <w:rsid w:val="00E76267"/>
    <w:rsid w:val="00E77F79"/>
    <w:rsid w:val="00E80AC7"/>
    <w:rsid w:val="00E97703"/>
    <w:rsid w:val="00EA3051"/>
    <w:rsid w:val="00EA535B"/>
    <w:rsid w:val="00EC43D7"/>
    <w:rsid w:val="00EC579D"/>
    <w:rsid w:val="00ED173F"/>
    <w:rsid w:val="00ED55FB"/>
    <w:rsid w:val="00ED5BDC"/>
    <w:rsid w:val="00ED7DAC"/>
    <w:rsid w:val="00EE4816"/>
    <w:rsid w:val="00EE51CB"/>
    <w:rsid w:val="00EE565E"/>
    <w:rsid w:val="00EE7608"/>
    <w:rsid w:val="00EF1E67"/>
    <w:rsid w:val="00F03D87"/>
    <w:rsid w:val="00F067A6"/>
    <w:rsid w:val="00F20B25"/>
    <w:rsid w:val="00F212F3"/>
    <w:rsid w:val="00F278C3"/>
    <w:rsid w:val="00F3521D"/>
    <w:rsid w:val="00F40947"/>
    <w:rsid w:val="00F5083A"/>
    <w:rsid w:val="00F51EB7"/>
    <w:rsid w:val="00F53640"/>
    <w:rsid w:val="00F640AC"/>
    <w:rsid w:val="00F70C03"/>
    <w:rsid w:val="00F80B4A"/>
    <w:rsid w:val="00F9084A"/>
    <w:rsid w:val="00FA2986"/>
    <w:rsid w:val="00FB2236"/>
    <w:rsid w:val="00FB3204"/>
    <w:rsid w:val="00FB6E40"/>
    <w:rsid w:val="00FC02D4"/>
    <w:rsid w:val="00FD1CCB"/>
    <w:rsid w:val="00FD347A"/>
    <w:rsid w:val="00FD5BF8"/>
    <w:rsid w:val="00FE0BE8"/>
    <w:rsid w:val="00FE270A"/>
    <w:rsid w:val="00FF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0B3B978"/>
  <w15:chartTrackingRefBased/>
  <w15:docId w15:val="{1999715F-9AC9-4AAD-A921-FF9D21B1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188"/>
    <w:pPr>
      <w:spacing w:before="0" w:after="240" w:line="276" w:lineRule="auto"/>
    </w:pPr>
    <w:rPr>
      <w:sz w:val="24"/>
    </w:rPr>
  </w:style>
  <w:style w:type="paragraph" w:styleId="Heading1">
    <w:name w:val="heading 1"/>
    <w:next w:val="Normal"/>
    <w:link w:val="Heading1Char"/>
    <w:uiPriority w:val="1"/>
    <w:qFormat/>
    <w:rsid w:val="00703CCA"/>
    <w:pPr>
      <w:keepNext/>
      <w:keepLines/>
      <w:tabs>
        <w:tab w:val="left" w:pos="3345"/>
      </w:tabs>
      <w:spacing w:before="0" w:after="120" w:line="276" w:lineRule="auto"/>
      <w:outlineLvl w:val="0"/>
    </w:pPr>
    <w:rPr>
      <w:b/>
      <w:sz w:val="36"/>
      <w:szCs w:val="40"/>
    </w:rPr>
  </w:style>
  <w:style w:type="paragraph" w:styleId="Heading2">
    <w:name w:val="heading 2"/>
    <w:next w:val="Normal"/>
    <w:link w:val="Heading2Char"/>
    <w:uiPriority w:val="1"/>
    <w:qFormat/>
    <w:rsid w:val="009E725A"/>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9E725A"/>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9E725A"/>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3CCA"/>
    <w:rPr>
      <w:b/>
      <w:sz w:val="36"/>
      <w:szCs w:val="40"/>
    </w:rPr>
  </w:style>
  <w:style w:type="character" w:customStyle="1" w:styleId="Heading2Char">
    <w:name w:val="Heading 2 Char"/>
    <w:basedOn w:val="DefaultParagraphFont"/>
    <w:link w:val="Heading2"/>
    <w:uiPriority w:val="1"/>
    <w:rsid w:val="009E725A"/>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9E725A"/>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9E725A"/>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4366D4"/>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AE5D0F"/>
    <w:pPr>
      <w:numPr>
        <w:numId w:val="27"/>
      </w:numPr>
      <w:spacing w:after="120"/>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ED173F"/>
    <w:pPr>
      <w:spacing w:after="160"/>
      <w:ind w:left="720" w:right="864"/>
    </w:pPr>
    <w:rPr>
      <w:rFonts w:asciiTheme="minorHAnsi" w:hAnsiTheme="minorHAnsi"/>
      <w:i/>
      <w:iCs/>
      <w:lang w:bidi="ar-SA"/>
    </w:rPr>
  </w:style>
  <w:style w:type="character" w:customStyle="1" w:styleId="QuoteChar">
    <w:name w:val="Quote Char"/>
    <w:basedOn w:val="DefaultParagraphFont"/>
    <w:link w:val="Quote"/>
    <w:uiPriority w:val="29"/>
    <w:rsid w:val="00ED173F"/>
    <w:rPr>
      <w:rFonts w:asciiTheme="minorHAnsi" w:hAnsiTheme="minorHAnsi"/>
      <w:i/>
      <w:iCs/>
      <w:sz w:val="24"/>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Title">
    <w:name w:val="Title"/>
    <w:basedOn w:val="Normal"/>
    <w:next w:val="Normal"/>
    <w:link w:val="TitleChar"/>
    <w:uiPriority w:val="10"/>
    <w:qFormat/>
    <w:rsid w:val="00DC0130"/>
    <w:pPr>
      <w:spacing w:before="2280" w:after="120" w:line="240" w:lineRule="auto"/>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DC0130"/>
    <w:rPr>
      <w:rFonts w:asciiTheme="majorHAnsi" w:eastAsiaTheme="majorEastAsia" w:hAnsiTheme="majorHAnsi" w:cstheme="majorBidi"/>
      <w:b/>
      <w:spacing w:val="-10"/>
      <w:kern w:val="28"/>
      <w:sz w:val="44"/>
      <w:szCs w:val="56"/>
    </w:rPr>
  </w:style>
  <w:style w:type="paragraph" w:styleId="Header">
    <w:name w:val="header"/>
    <w:basedOn w:val="Normal"/>
    <w:link w:val="HeaderChar"/>
    <w:uiPriority w:val="99"/>
    <w:rsid w:val="003047B9"/>
    <w:pPr>
      <w:widowControl w:val="0"/>
      <w:tabs>
        <w:tab w:val="center" w:pos="4320"/>
        <w:tab w:val="right" w:pos="8640"/>
      </w:tabs>
      <w:autoSpaceDE w:val="0"/>
      <w:autoSpaceDN w:val="0"/>
      <w:adjustRightInd w:val="0"/>
      <w:spacing w:after="0" w:line="240" w:lineRule="auto"/>
    </w:pPr>
    <w:rPr>
      <w:rFonts w:ascii="Times New Roman" w:eastAsia="MS Mincho" w:hAnsi="Times New Roman"/>
      <w:b/>
      <w:szCs w:val="24"/>
      <w:lang w:eastAsia="ja-JP" w:bidi="ar-SA"/>
    </w:rPr>
  </w:style>
  <w:style w:type="character" w:customStyle="1" w:styleId="HeaderChar">
    <w:name w:val="Header Char"/>
    <w:basedOn w:val="DefaultParagraphFont"/>
    <w:link w:val="Header"/>
    <w:uiPriority w:val="99"/>
    <w:rsid w:val="003047B9"/>
    <w:rPr>
      <w:rFonts w:ascii="Times New Roman" w:eastAsia="MS Mincho" w:hAnsi="Times New Roman"/>
      <w:b/>
      <w:sz w:val="24"/>
      <w:szCs w:val="24"/>
      <w:lang w:eastAsia="ja-JP" w:bidi="ar-SA"/>
    </w:rPr>
  </w:style>
  <w:style w:type="paragraph" w:customStyle="1" w:styleId="SNRBodyText">
    <w:name w:val="SNR Body Text"/>
    <w:basedOn w:val="Normal"/>
    <w:link w:val="SNRBodyTextChar"/>
    <w:rsid w:val="001A5FEA"/>
    <w:pPr>
      <w:widowControl w:val="0"/>
      <w:spacing w:after="120" w:line="240" w:lineRule="auto"/>
    </w:pPr>
    <w:rPr>
      <w:sz w:val="22"/>
      <w:szCs w:val="20"/>
      <w:lang w:bidi="ar-SA"/>
    </w:rPr>
  </w:style>
  <w:style w:type="character" w:customStyle="1" w:styleId="SNRBodyTextChar">
    <w:name w:val="SNR Body Text Char"/>
    <w:basedOn w:val="DefaultParagraphFont"/>
    <w:link w:val="SNRBodyText"/>
    <w:rsid w:val="001A5FEA"/>
    <w:rPr>
      <w:szCs w:val="20"/>
      <w:lang w:bidi="ar-SA"/>
    </w:rPr>
  </w:style>
  <w:style w:type="paragraph" w:customStyle="1" w:styleId="SNRList1">
    <w:name w:val="SNR List 1)"/>
    <w:basedOn w:val="ListParagraph"/>
    <w:link w:val="SNRList1Char"/>
    <w:rsid w:val="001A5FEA"/>
    <w:pPr>
      <w:numPr>
        <w:numId w:val="28"/>
      </w:numPr>
      <w:spacing w:line="240" w:lineRule="auto"/>
    </w:pPr>
    <w:rPr>
      <w:sz w:val="22"/>
      <w:szCs w:val="24"/>
      <w:lang w:bidi="ar-SA"/>
    </w:rPr>
  </w:style>
  <w:style w:type="character" w:customStyle="1" w:styleId="SNRList1Char">
    <w:name w:val="SNR List 1) Char"/>
    <w:basedOn w:val="DefaultParagraphFont"/>
    <w:link w:val="SNRList1"/>
    <w:rsid w:val="001A5FEA"/>
    <w:rPr>
      <w:szCs w:val="24"/>
      <w:lang w:bidi="ar-SA"/>
    </w:rPr>
  </w:style>
  <w:style w:type="paragraph" w:customStyle="1" w:styleId="NumberList">
    <w:name w:val="Number List"/>
    <w:basedOn w:val="ListParagraph"/>
    <w:link w:val="NumberListChar"/>
    <w:qFormat/>
    <w:rsid w:val="004B1953"/>
    <w:pPr>
      <w:numPr>
        <w:numId w:val="35"/>
      </w:numPr>
    </w:pPr>
  </w:style>
  <w:style w:type="character" w:customStyle="1" w:styleId="ListParagraphChar">
    <w:name w:val="List Paragraph Char"/>
    <w:basedOn w:val="DefaultParagraphFont"/>
    <w:link w:val="ListParagraph"/>
    <w:rsid w:val="00AE5D0F"/>
    <w:rPr>
      <w:sz w:val="24"/>
    </w:rPr>
  </w:style>
  <w:style w:type="character" w:customStyle="1" w:styleId="NumberListChar">
    <w:name w:val="Number List Char"/>
    <w:basedOn w:val="ListParagraphChar"/>
    <w:link w:val="NumberList"/>
    <w:rsid w:val="004B1953"/>
    <w:rPr>
      <w:sz w:val="24"/>
    </w:rPr>
  </w:style>
  <w:style w:type="paragraph" w:styleId="TOC2">
    <w:name w:val="toc 2"/>
    <w:basedOn w:val="Normal"/>
    <w:next w:val="Normal"/>
    <w:autoRedefine/>
    <w:uiPriority w:val="39"/>
    <w:unhideWhenUsed/>
    <w:rsid w:val="001406F2"/>
    <w:pPr>
      <w:spacing w:after="100"/>
      <w:ind w:left="240"/>
    </w:pPr>
  </w:style>
  <w:style w:type="paragraph" w:customStyle="1" w:styleId="SNRHD2">
    <w:name w:val="SNR HD2"/>
    <w:basedOn w:val="Heading2"/>
    <w:rsid w:val="00C0714B"/>
    <w:pPr>
      <w:keepNext w:val="0"/>
      <w:keepLines w:val="0"/>
      <w:spacing w:before="240" w:after="60" w:line="240" w:lineRule="auto"/>
    </w:pPr>
    <w:rPr>
      <w:rFonts w:ascii="Calibri" w:eastAsia="Times New Roman" w:hAnsi="Calibri" w:cs="Calibri"/>
      <w:sz w:val="36"/>
      <w:szCs w:val="28"/>
      <w:lang w:bidi="ar-SA"/>
    </w:rPr>
  </w:style>
  <w:style w:type="paragraph" w:styleId="Subtitle">
    <w:name w:val="Subtitle"/>
    <w:basedOn w:val="Normal"/>
    <w:next w:val="Normal"/>
    <w:link w:val="SubtitleChar"/>
    <w:uiPriority w:val="11"/>
    <w:semiHidden/>
    <w:qFormat/>
    <w:rsid w:val="008D2B76"/>
    <w:pPr>
      <w:spacing w:after="0"/>
      <w:jc w:val="center"/>
    </w:pPr>
    <w:rPr>
      <w:sz w:val="40"/>
      <w:szCs w:val="40"/>
    </w:rPr>
  </w:style>
  <w:style w:type="paragraph" w:customStyle="1" w:styleId="a">
    <w:name w:val="_"/>
    <w:basedOn w:val="Normal"/>
    <w:rsid w:val="006B7151"/>
    <w:pPr>
      <w:widowControl w:val="0"/>
      <w:autoSpaceDE w:val="0"/>
      <w:autoSpaceDN w:val="0"/>
      <w:adjustRightInd w:val="0"/>
      <w:spacing w:after="0" w:line="240" w:lineRule="auto"/>
      <w:ind w:left="720" w:hanging="720"/>
    </w:pPr>
    <w:rPr>
      <w:rFonts w:ascii="Times New Roman" w:eastAsia="MS Mincho" w:hAnsi="Times New Roman"/>
      <w:szCs w:val="24"/>
      <w:lang w:eastAsia="ja-JP" w:bidi="ar-SA"/>
    </w:rPr>
  </w:style>
  <w:style w:type="paragraph" w:styleId="BodyText">
    <w:name w:val="Body Text"/>
    <w:basedOn w:val="Normal"/>
    <w:link w:val="BodyTextChar"/>
    <w:uiPriority w:val="99"/>
    <w:unhideWhenUsed/>
    <w:rsid w:val="00667B2F"/>
    <w:pPr>
      <w:autoSpaceDE w:val="0"/>
      <w:autoSpaceDN w:val="0"/>
      <w:spacing w:after="0" w:line="240" w:lineRule="auto"/>
      <w:jc w:val="both"/>
    </w:pPr>
    <w:rPr>
      <w:rFonts w:ascii="Arial" w:eastAsia="Calibri" w:hAnsi="Arial" w:cs="Arial"/>
      <w:szCs w:val="24"/>
      <w:lang w:bidi="ar-SA"/>
    </w:rPr>
  </w:style>
  <w:style w:type="character" w:customStyle="1" w:styleId="BodyTextChar">
    <w:name w:val="Body Text Char"/>
    <w:basedOn w:val="DefaultParagraphFont"/>
    <w:link w:val="BodyText"/>
    <w:uiPriority w:val="99"/>
    <w:rsid w:val="00667B2F"/>
    <w:rPr>
      <w:rFonts w:ascii="Arial" w:eastAsia="Calibri" w:hAnsi="Arial" w:cs="Arial"/>
      <w:sz w:val="24"/>
      <w:szCs w:val="24"/>
      <w:lang w:bidi="ar-SA"/>
    </w:rPr>
  </w:style>
  <w:style w:type="paragraph" w:styleId="NormalWeb">
    <w:name w:val="Normal (Web)"/>
    <w:basedOn w:val="Normal"/>
    <w:uiPriority w:val="99"/>
    <w:unhideWhenUsed/>
    <w:rsid w:val="00667B2F"/>
    <w:pPr>
      <w:spacing w:before="100" w:beforeAutospacing="1" w:after="100" w:afterAutospacing="1" w:line="240" w:lineRule="auto"/>
    </w:pPr>
    <w:rPr>
      <w:szCs w:val="24"/>
      <w:lang w:bidi="ar-SA"/>
    </w:rPr>
  </w:style>
  <w:style w:type="paragraph" w:styleId="FootnoteText">
    <w:name w:val="footnote text"/>
    <w:basedOn w:val="Normal"/>
    <w:link w:val="FootnoteTextChar"/>
    <w:semiHidden/>
    <w:unhideWhenUsed/>
    <w:rsid w:val="00051CBC"/>
    <w:pPr>
      <w:spacing w:after="0" w:line="240" w:lineRule="auto"/>
    </w:pPr>
    <w:rPr>
      <w:sz w:val="20"/>
      <w:szCs w:val="20"/>
    </w:rPr>
  </w:style>
  <w:style w:type="character" w:customStyle="1" w:styleId="FootnoteTextChar">
    <w:name w:val="Footnote Text Char"/>
    <w:basedOn w:val="DefaultParagraphFont"/>
    <w:link w:val="FootnoteText"/>
    <w:semiHidden/>
    <w:rsid w:val="00051CBC"/>
    <w:rPr>
      <w:sz w:val="20"/>
      <w:szCs w:val="20"/>
    </w:rPr>
  </w:style>
  <w:style w:type="character" w:styleId="FootnoteReference">
    <w:name w:val="footnote reference"/>
    <w:basedOn w:val="DefaultParagraphFont"/>
    <w:semiHidden/>
    <w:unhideWhenUsed/>
    <w:rsid w:val="00051CBC"/>
    <w:rPr>
      <w:vertAlign w:val="superscript"/>
    </w:rPr>
  </w:style>
  <w:style w:type="paragraph" w:styleId="TOC1">
    <w:name w:val="toc 1"/>
    <w:basedOn w:val="Normal"/>
    <w:next w:val="Normal"/>
    <w:autoRedefine/>
    <w:uiPriority w:val="39"/>
    <w:unhideWhenUsed/>
    <w:rsid w:val="00AE6870"/>
    <w:pPr>
      <w:spacing w:after="100"/>
    </w:pPr>
  </w:style>
  <w:style w:type="paragraph" w:styleId="TOC3">
    <w:name w:val="toc 3"/>
    <w:basedOn w:val="Normal"/>
    <w:next w:val="Normal"/>
    <w:autoRedefine/>
    <w:uiPriority w:val="39"/>
    <w:unhideWhenUsed/>
    <w:rsid w:val="00AE6870"/>
    <w:pPr>
      <w:spacing w:after="100"/>
      <w:ind w:left="480"/>
    </w:pPr>
  </w:style>
  <w:style w:type="character" w:customStyle="1" w:styleId="SubtitleChar">
    <w:name w:val="Subtitle Char"/>
    <w:basedOn w:val="DefaultParagraphFont"/>
    <w:link w:val="Subtitle"/>
    <w:uiPriority w:val="11"/>
    <w:semiHidden/>
    <w:rsid w:val="008D2B76"/>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rstname.lastname@state.mn.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ca.state.mn.us/public-noti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40064-82FA-43C9-96DB-0E9B502DF966}">
  <ds:schemaRefs>
    <ds:schemaRef ds:uri="http://purl.org/dc/dcmitype/"/>
    <ds:schemaRef ds:uri="http://schemas.microsoft.com/office/2006/metadata/properties"/>
    <ds:schemaRef ds:uri="http://schemas.microsoft.com/office/2006/documentManagement/types"/>
    <ds:schemaRef ds:uri="http://purl.org/dc/terms/"/>
    <ds:schemaRef ds:uri="74f58d23-bce5-4615-ba2d-d3abc19c0440"/>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3.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F4E3F-6124-4AB9-9D60-132214E57CD5}">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1199</TotalTime>
  <Pages>24</Pages>
  <Words>6903</Words>
  <Characters>40784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47592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Form for the Statement of Need and Reasonableness</dc:title>
  <dc:subject>Rulemaking Manual</dc:subject>
  <dc:creator>MDH Legal</dc:creator>
  <cp:keywords/>
  <dc:description/>
  <cp:lastModifiedBy>Aguilar, Michelle (MDH)</cp:lastModifiedBy>
  <cp:revision>231</cp:revision>
  <dcterms:created xsi:type="dcterms:W3CDTF">2024-07-15T20:39:00Z</dcterms:created>
  <dcterms:modified xsi:type="dcterms:W3CDTF">2024-09-25T18:31:00Z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