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CE32D" w14:textId="1A167441" w:rsidR="0071440B" w:rsidRDefault="0071440B" w:rsidP="0071440B">
      <w:pPr>
        <w:pStyle w:val="LOGO"/>
      </w:pPr>
      <w:bookmarkStart w:id="0" w:name="_GoBack"/>
      <w:r w:rsidRPr="003233D6">
        <w:drawing>
          <wp:inline distT="0" distB="0" distL="0" distR="0" wp14:anchorId="6A769742" wp14:editId="6295C146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4784C7" w14:textId="2368E3EE" w:rsidR="00F01AC9" w:rsidRPr="00867A7B" w:rsidRDefault="00681E32" w:rsidP="00183262">
      <w:pPr>
        <w:pStyle w:val="Heading1"/>
      </w:pPr>
      <w:r w:rsidRPr="00867A7B">
        <w:t xml:space="preserve">g. </w:t>
      </w:r>
      <w:r w:rsidR="00E87C81">
        <w:t xml:space="preserve">List of </w:t>
      </w:r>
      <w:r w:rsidR="00F01AC9" w:rsidRPr="00867A7B">
        <w:t>Personnel Potentially Exposed to Patient with</w:t>
      </w:r>
      <w:r w:rsidR="006D2DE9" w:rsidRPr="00867A7B">
        <w:t xml:space="preserve"> </w:t>
      </w:r>
      <w:r w:rsidR="00F01AC9" w:rsidRPr="00867A7B">
        <w:t>High Consequence Infectious Disease</w:t>
      </w:r>
      <w:r w:rsidR="00E87C81">
        <w:t xml:space="preserve"> (HCID)</w:t>
      </w:r>
    </w:p>
    <w:p w14:paraId="61BDB197" w14:textId="77777777" w:rsidR="00F01AC9" w:rsidRDefault="00F01AC9" w:rsidP="00F01AC9"/>
    <w:tbl>
      <w:tblPr>
        <w:tblStyle w:val="MDHstyle"/>
        <w:tblW w:w="12867" w:type="dxa"/>
        <w:tblLook w:val="04A0" w:firstRow="1" w:lastRow="0" w:firstColumn="1" w:lastColumn="0" w:noHBand="0" w:noVBand="1"/>
      </w:tblPr>
      <w:tblGrid>
        <w:gridCol w:w="2067"/>
        <w:gridCol w:w="1710"/>
        <w:gridCol w:w="2160"/>
        <w:gridCol w:w="1530"/>
        <w:gridCol w:w="1800"/>
        <w:gridCol w:w="3600"/>
      </w:tblGrid>
      <w:tr w:rsidR="006D2DE9" w:rsidRPr="009F6FEA" w14:paraId="372D316E" w14:textId="77777777" w:rsidTr="006D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552CBE4" w14:textId="77777777" w:rsidR="00F01AC9" w:rsidRPr="006D2DE9" w:rsidRDefault="00F01AC9" w:rsidP="006D2DE9">
            <w:pPr>
              <w:pStyle w:val="TableText-calibri10"/>
              <w:spacing w:line="240" w:lineRule="auto"/>
              <w:rPr>
                <w:sz w:val="22"/>
              </w:rPr>
            </w:pPr>
            <w:r w:rsidRPr="006D2DE9">
              <w:rPr>
                <w:sz w:val="22"/>
              </w:rPr>
              <w:t>Name</w:t>
            </w:r>
          </w:p>
        </w:tc>
        <w:tc>
          <w:tcPr>
            <w:tcW w:w="1710" w:type="dxa"/>
          </w:tcPr>
          <w:p w14:paraId="1464C219" w14:textId="77777777" w:rsidR="00F01AC9" w:rsidRPr="006D2DE9" w:rsidRDefault="00F01AC9" w:rsidP="006D2DE9">
            <w:pPr>
              <w:pStyle w:val="TableText-calibri1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2DE9">
              <w:rPr>
                <w:sz w:val="22"/>
              </w:rPr>
              <w:t>Role</w:t>
            </w:r>
          </w:p>
        </w:tc>
        <w:tc>
          <w:tcPr>
            <w:tcW w:w="2160" w:type="dxa"/>
          </w:tcPr>
          <w:p w14:paraId="7876EB81" w14:textId="77777777" w:rsidR="00F01AC9" w:rsidRPr="006D2DE9" w:rsidRDefault="00F01AC9" w:rsidP="006D2DE9">
            <w:pPr>
              <w:pStyle w:val="TableText-calibri1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2DE9">
              <w:rPr>
                <w:sz w:val="22"/>
              </w:rPr>
              <w:t>Exposure Type</w:t>
            </w:r>
          </w:p>
        </w:tc>
        <w:tc>
          <w:tcPr>
            <w:tcW w:w="1530" w:type="dxa"/>
          </w:tcPr>
          <w:p w14:paraId="0535BD6F" w14:textId="04614271" w:rsidR="00F01AC9" w:rsidRPr="006D2DE9" w:rsidRDefault="00F01AC9" w:rsidP="006D2DE9">
            <w:pPr>
              <w:pStyle w:val="TableText-calibri1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2DE9">
              <w:rPr>
                <w:sz w:val="22"/>
              </w:rPr>
              <w:t xml:space="preserve">Significant </w:t>
            </w:r>
            <w:r w:rsidR="006D2DE9">
              <w:rPr>
                <w:sz w:val="22"/>
              </w:rPr>
              <w:t>(</w:t>
            </w:r>
            <w:r w:rsidRPr="006D2DE9">
              <w:rPr>
                <w:sz w:val="22"/>
              </w:rPr>
              <w:t>Yes/No</w:t>
            </w:r>
            <w:r w:rsidR="006D2DE9">
              <w:rPr>
                <w:sz w:val="22"/>
              </w:rPr>
              <w:t>)</w:t>
            </w:r>
          </w:p>
        </w:tc>
        <w:tc>
          <w:tcPr>
            <w:tcW w:w="1800" w:type="dxa"/>
          </w:tcPr>
          <w:p w14:paraId="79B111AE" w14:textId="588EA720" w:rsidR="00F01AC9" w:rsidRPr="006D2DE9" w:rsidRDefault="00F01AC9" w:rsidP="006D2DE9">
            <w:pPr>
              <w:pStyle w:val="TableText-calibri1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2DE9">
              <w:rPr>
                <w:sz w:val="22"/>
              </w:rPr>
              <w:t xml:space="preserve">Follow up Needed  </w:t>
            </w:r>
            <w:r w:rsidR="006D2DE9">
              <w:rPr>
                <w:sz w:val="22"/>
              </w:rPr>
              <w:t>(</w:t>
            </w:r>
            <w:r w:rsidRPr="006D2DE9">
              <w:rPr>
                <w:sz w:val="22"/>
              </w:rPr>
              <w:t>Yes/No</w:t>
            </w:r>
            <w:r w:rsidR="006D2DE9">
              <w:rPr>
                <w:sz w:val="22"/>
              </w:rPr>
              <w:t>)</w:t>
            </w:r>
          </w:p>
        </w:tc>
        <w:tc>
          <w:tcPr>
            <w:tcW w:w="3600" w:type="dxa"/>
          </w:tcPr>
          <w:p w14:paraId="19002F8F" w14:textId="77777777" w:rsidR="00F01AC9" w:rsidRPr="006D2DE9" w:rsidRDefault="00F01AC9" w:rsidP="006D2DE9">
            <w:pPr>
              <w:pStyle w:val="TableText-calibri1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2DE9">
              <w:rPr>
                <w:sz w:val="22"/>
              </w:rPr>
              <w:t>Notes</w:t>
            </w:r>
          </w:p>
        </w:tc>
      </w:tr>
      <w:tr w:rsidR="006D2DE9" w:rsidRPr="009F6FEA" w14:paraId="44E0186C" w14:textId="77777777" w:rsidTr="006D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BCE1071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0B59A3D5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8EEE19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F524FED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3D115A9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2738B0B7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DE9" w:rsidRPr="009F6FEA" w14:paraId="7EA96BD0" w14:textId="77777777" w:rsidTr="006D2DE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415CD0F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3368B2E2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2A35A4C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FCBF96A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F2C2F40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D1D78A0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DE9" w:rsidRPr="009F6FEA" w14:paraId="7A87E7D1" w14:textId="77777777" w:rsidTr="006D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499F4A9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614BD906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5D1AF05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834259D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393C6DD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2740C30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DE9" w:rsidRPr="009F6FEA" w14:paraId="6E01F1D5" w14:textId="77777777" w:rsidTr="006D2DE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4AD5472B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73181B67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EE03600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A849A4E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C20895D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17428556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DE9" w:rsidRPr="009F6FEA" w14:paraId="28446B07" w14:textId="77777777" w:rsidTr="006D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BA75E0E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3ED02BA8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327AD70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435809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39432ED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6772556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DE9" w:rsidRPr="009F6FEA" w14:paraId="50EC0ED4" w14:textId="77777777" w:rsidTr="006D2DE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63CAAE01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71823A9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C0FD2E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61BE753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7864674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654987C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DE9" w:rsidRPr="009F6FEA" w14:paraId="3D20F341" w14:textId="77777777" w:rsidTr="006D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B01B3CF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5B5BC90A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B3C715A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8D5790B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0914B7B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61094ECD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DE9" w:rsidRPr="009F6FEA" w14:paraId="5BAB625F" w14:textId="77777777" w:rsidTr="006D2DE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3420CF51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69BE33E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0DB4C0A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800EAE8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640A6DE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94E4B4B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DE9" w:rsidRPr="009F6FEA" w14:paraId="6599CE99" w14:textId="77777777" w:rsidTr="006D2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8E9C674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1B6F3838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4CC7B49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3A2692E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8A9AC08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703969B9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DE9" w:rsidRPr="009F6FEA" w14:paraId="52C64C3E" w14:textId="77777777" w:rsidTr="006D2DE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897AF1A" w14:textId="77777777" w:rsidR="00F01AC9" w:rsidRPr="009F6FEA" w:rsidRDefault="00F01AC9" w:rsidP="006D2DE9">
            <w:pPr>
              <w:pStyle w:val="TableText-calibri10"/>
              <w:spacing w:line="240" w:lineRule="auto"/>
            </w:pPr>
          </w:p>
        </w:tc>
        <w:tc>
          <w:tcPr>
            <w:tcW w:w="1710" w:type="dxa"/>
          </w:tcPr>
          <w:p w14:paraId="4E256B63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C9580DF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E7D9E90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438D2F5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6301AFE8" w14:textId="77777777" w:rsidR="00F01AC9" w:rsidRPr="009F6FEA" w:rsidRDefault="00F01AC9" w:rsidP="006D2DE9">
            <w:pPr>
              <w:pStyle w:val="TableText-calibri1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9B51CD" w14:textId="77777777" w:rsidR="00183262" w:rsidRDefault="00183262" w:rsidP="00183262">
      <w:pPr>
        <w:pStyle w:val="AddressBlockDate"/>
        <w:rPr>
          <w:rStyle w:val="Hyperlink"/>
          <w:color w:val="auto"/>
          <w:u w:val="none"/>
        </w:rPr>
      </w:pPr>
      <w:r w:rsidRPr="00310EC3">
        <w:t>Minnesota Department of Health</w:t>
      </w:r>
      <w:r w:rsidRPr="00310EC3">
        <w:br/>
        <w:t>Infectious Disease Epidemiology, Prevention and Control</w:t>
      </w:r>
      <w:r w:rsidRPr="00310EC3">
        <w:br/>
        <w:t xml:space="preserve">PO Box 64975 </w:t>
      </w:r>
      <w:r w:rsidRPr="00310EC3">
        <w:br/>
        <w:t>St. Paul, MN 55164-0975</w:t>
      </w:r>
      <w:r w:rsidRPr="00310EC3">
        <w:br/>
        <w:t xml:space="preserve">651-201-5414 </w:t>
      </w:r>
      <w:r w:rsidRPr="00310EC3">
        <w:br/>
      </w:r>
      <w:hyperlink r:id="rId9" w:history="1">
        <w:r w:rsidRPr="00310EC3">
          <w:rPr>
            <w:rStyle w:val="Hyperlink"/>
            <w:color w:val="auto"/>
            <w:u w:val="none"/>
          </w:rPr>
          <w:t>www.health.state.mn.us</w:t>
        </w:r>
      </w:hyperlink>
    </w:p>
    <w:p w14:paraId="5C9DF5A5" w14:textId="557B8AFA" w:rsidR="00183262" w:rsidRPr="00694F3A" w:rsidRDefault="00183262" w:rsidP="00183262">
      <w:pPr>
        <w:pStyle w:val="AddressBlockDate"/>
        <w:spacing w:after="0"/>
        <w:rPr>
          <w:sz w:val="16"/>
        </w:rPr>
      </w:pPr>
      <w:r>
        <w:rPr>
          <w:rStyle w:val="Hyperlink"/>
          <w:color w:val="auto"/>
          <w:u w:val="none"/>
        </w:rPr>
        <w:t>0</w:t>
      </w:r>
      <w:r w:rsidR="00626514">
        <w:rPr>
          <w:rStyle w:val="Hyperlink"/>
          <w:color w:val="auto"/>
          <w:u w:val="none"/>
        </w:rPr>
        <w:t>9</w:t>
      </w:r>
      <w:r>
        <w:rPr>
          <w:rStyle w:val="Hyperlink"/>
          <w:color w:val="auto"/>
          <w:u w:val="none"/>
        </w:rPr>
        <w:t>/2019</w:t>
      </w:r>
    </w:p>
    <w:p w14:paraId="2443B9BE" w14:textId="05C881E4" w:rsidR="006A3584" w:rsidRPr="00952314" w:rsidRDefault="00183262" w:rsidP="00183262">
      <w:pPr>
        <w:pStyle w:val="Toobtainthisinfo"/>
      </w:pPr>
      <w:r w:rsidRPr="00B95FAA">
        <w:t xml:space="preserve">To obtain this information in a different format, call: </w:t>
      </w:r>
      <w:r>
        <w:t>651</w:t>
      </w:r>
      <w:r w:rsidRPr="00B95FAA">
        <w:t>-</w:t>
      </w:r>
      <w:r>
        <w:t>201</w:t>
      </w:r>
      <w:r w:rsidRPr="00B95FAA">
        <w:t>-</w:t>
      </w:r>
      <w:r>
        <w:t>5414.</w:t>
      </w:r>
    </w:p>
    <w:sectPr w:rsidR="006A3584" w:rsidRPr="00952314" w:rsidSect="00183262">
      <w:headerReference w:type="default" r:id="rId10"/>
      <w:footerReference w:type="default" r:id="rId11"/>
      <w:type w:val="continuous"/>
      <w:pgSz w:w="15840" w:h="12240" w:orient="landscape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BFEB" w14:textId="77777777" w:rsidR="00952314" w:rsidRDefault="00952314" w:rsidP="00D36495">
      <w:r>
        <w:separator/>
      </w:r>
    </w:p>
  </w:endnote>
  <w:endnote w:type="continuationSeparator" w:id="0">
    <w:p w14:paraId="0733081F" w14:textId="77777777" w:rsidR="00952314" w:rsidRDefault="0095231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6537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FF47A9" w14:textId="5DE68A70" w:rsidR="000F7548" w:rsidRDefault="00BC6D41" w:rsidP="00BC6D41">
            <w:pPr>
              <w:pStyle w:val="Footer"/>
            </w:pPr>
            <w:r w:rsidRPr="00BC6D41">
              <w:rPr>
                <w:sz w:val="20"/>
              </w:rPr>
              <w:t xml:space="preserve">Page </w:t>
            </w:r>
            <w:r w:rsidRPr="00BC6D41">
              <w:rPr>
                <w:b/>
                <w:bCs/>
                <w:sz w:val="20"/>
                <w:szCs w:val="24"/>
              </w:rPr>
              <w:fldChar w:fldCharType="begin"/>
            </w:r>
            <w:r w:rsidRPr="00BC6D41">
              <w:rPr>
                <w:b/>
                <w:bCs/>
                <w:sz w:val="20"/>
              </w:rPr>
              <w:instrText xml:space="preserve"> PAGE </w:instrText>
            </w:r>
            <w:r w:rsidRPr="00BC6D41">
              <w:rPr>
                <w:b/>
                <w:bCs/>
                <w:sz w:val="20"/>
                <w:szCs w:val="24"/>
              </w:rPr>
              <w:fldChar w:fldCharType="separate"/>
            </w:r>
            <w:r w:rsidR="0071440B">
              <w:rPr>
                <w:b/>
                <w:bCs/>
                <w:noProof/>
                <w:sz w:val="20"/>
              </w:rPr>
              <w:t>2</w:t>
            </w:r>
            <w:r w:rsidRPr="00BC6D41">
              <w:rPr>
                <w:b/>
                <w:bCs/>
                <w:sz w:val="20"/>
                <w:szCs w:val="24"/>
              </w:rPr>
              <w:fldChar w:fldCharType="end"/>
            </w:r>
            <w:r w:rsidRPr="00BC6D41">
              <w:rPr>
                <w:sz w:val="20"/>
              </w:rPr>
              <w:t xml:space="preserve"> of </w:t>
            </w:r>
            <w:r w:rsidRPr="00BC6D41">
              <w:rPr>
                <w:b/>
                <w:bCs/>
                <w:sz w:val="20"/>
                <w:szCs w:val="24"/>
              </w:rPr>
              <w:fldChar w:fldCharType="begin"/>
            </w:r>
            <w:r w:rsidRPr="00BC6D41">
              <w:rPr>
                <w:b/>
                <w:bCs/>
                <w:sz w:val="20"/>
              </w:rPr>
              <w:instrText xml:space="preserve"> NUMPAGES  </w:instrText>
            </w:r>
            <w:r w:rsidRPr="00BC6D41">
              <w:rPr>
                <w:b/>
                <w:bCs/>
                <w:sz w:val="20"/>
                <w:szCs w:val="24"/>
              </w:rPr>
              <w:fldChar w:fldCharType="separate"/>
            </w:r>
            <w:r w:rsidR="0071440B">
              <w:rPr>
                <w:b/>
                <w:bCs/>
                <w:noProof/>
                <w:sz w:val="20"/>
              </w:rPr>
              <w:t>2</w:t>
            </w:r>
            <w:r w:rsidRPr="00BC6D41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58E6" w14:textId="77777777" w:rsidR="00952314" w:rsidRDefault="00952314" w:rsidP="00D36495">
      <w:r>
        <w:separator/>
      </w:r>
    </w:p>
  </w:footnote>
  <w:footnote w:type="continuationSeparator" w:id="0">
    <w:p w14:paraId="321B0543" w14:textId="77777777" w:rsidR="00952314" w:rsidRDefault="0095231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F882" w14:textId="77777777" w:rsidR="00BC6D41" w:rsidRDefault="00BC6D41">
    <w:pPr>
      <w:pStyle w:val="Header"/>
    </w:pPr>
    <w:r w:rsidRPr="00585BA6">
      <w:rPr>
        <w:b/>
      </w:rPr>
      <w:t xml:space="preserve">Check List for Arrival of </w:t>
    </w:r>
    <w:r>
      <w:rPr>
        <w:b/>
      </w:rPr>
      <w:t>Patient with a High Consequence Infectious DiseasE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375F8A"/>
    <w:multiLevelType w:val="hybridMultilevel"/>
    <w:tmpl w:val="1D5C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DE37C0"/>
    <w:multiLevelType w:val="multilevel"/>
    <w:tmpl w:val="0F325DF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24CE33E3"/>
    <w:multiLevelType w:val="hybridMultilevel"/>
    <w:tmpl w:val="5C26B23C"/>
    <w:lvl w:ilvl="0" w:tplc="1EE23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E03397"/>
    <w:multiLevelType w:val="hybridMultilevel"/>
    <w:tmpl w:val="28C2E258"/>
    <w:lvl w:ilvl="0" w:tplc="72E2CDA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B71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262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514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1E3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2DE9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0B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67A7B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314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3B21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57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D41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15F5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2B1B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C8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AC9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99DDF50"/>
  <w15:docId w15:val="{D077582F-BAD6-4D2D-B979-0071A93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21"/>
    <w:pPr>
      <w:spacing w:before="0" w:after="0"/>
    </w:pPr>
    <w:rPr>
      <w:rFonts w:asciiTheme="minorHAnsi" w:eastAsiaTheme="minorHAnsi" w:hAnsiTheme="minorHAnsi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626514"/>
    <w:pPr>
      <w:keepNext/>
      <w:keepLines/>
      <w:spacing w:before="440" w:after="12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626514"/>
    <w:rPr>
      <w:rFonts w:asciiTheme="minorHAnsi" w:eastAsiaTheme="majorEastAsia" w:hAnsiTheme="minorHAnsi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183262"/>
    <w:rPr>
      <w:sz w:val="18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183262"/>
    <w:pPr>
      <w:spacing w:before="240" w:after="120"/>
    </w:pPr>
    <w:rPr>
      <w:sz w:val="18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183262"/>
    <w:pPr>
      <w:spacing w:after="120"/>
    </w:pPr>
    <w:rPr>
      <w:i/>
      <w:sz w:val="18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71440B"/>
    <w:pPr>
      <w:spacing w:before="240" w:after="24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BC6D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C6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C6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7361-ABFF-4F9C-A371-917F9ACC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1</Pages>
  <Words>55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Personnel Potentially Exposed to HCID</vt:lpstr>
    </vt:vector>
  </TitlesOfParts>
  <Company>Minnesota Department of Health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Personnel Potentially Exposed to HCID</dc:title>
  <dc:subject>List of Personnel Potentially Exposed to HCID</dc:subject>
  <dc:creator>MDH IDEPC</dc:creator>
  <cp:keywords/>
  <dc:description/>
  <cp:lastModifiedBy>Hill, Katie (MDH)</cp:lastModifiedBy>
  <cp:revision>4</cp:revision>
  <cp:lastPrinted>2018-05-03T19:51:00Z</cp:lastPrinted>
  <dcterms:created xsi:type="dcterms:W3CDTF">2019-07-15T14:42:00Z</dcterms:created>
  <dcterms:modified xsi:type="dcterms:W3CDTF">2019-09-20T15:17:00Z</dcterms:modified>
</cp:coreProperties>
</file>