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08B71EB5" w:rsidR="000B3E7D" w:rsidRDefault="00BF549F" w:rsidP="000B3E7D">
      <w:pPr>
        <w:pStyle w:val="Heading1"/>
        <w:rPr>
          <w:color w:val="000000" w:themeColor="text2"/>
          <w:sz w:val="27"/>
          <w:szCs w:val="27"/>
        </w:rPr>
      </w:pPr>
      <w:r w:rsidRPr="00BF549F">
        <w:t xml:space="preserve">Rotavirus </w:t>
      </w:r>
      <w:r w:rsidR="002B6843">
        <w:t xml:space="preserve">Routine </w:t>
      </w:r>
      <w:r w:rsidR="007F0E54">
        <w:t>and</w:t>
      </w:r>
      <w:r w:rsidR="002B6843">
        <w:t xml:space="preserve"> Catch-up</w:t>
      </w:r>
      <w:r w:rsidRPr="00BF549F">
        <w:t xml:space="preserve"> Vaccine Protocol</w:t>
      </w:r>
      <w:r w:rsidRPr="3F374D08">
        <w:rPr>
          <w:color w:val="000000" w:themeColor="text2"/>
          <w:sz w:val="27"/>
          <w:szCs w:val="27"/>
        </w:rPr>
        <w:t xml:space="preserve"> </w:t>
      </w:r>
    </w:p>
    <w:p w14:paraId="2E9D469B" w14:textId="7421C60A" w:rsidR="00926635" w:rsidRPr="004B3115" w:rsidRDefault="000B3E7D" w:rsidP="00926635">
      <w:pPr>
        <w:pStyle w:val="Subtitle"/>
        <w:rPr>
          <w:color w:val="C00000"/>
        </w:rPr>
      </w:pPr>
      <w:r>
        <w:t>vaccine protocol</w:t>
      </w:r>
      <w:r w:rsidR="00185403">
        <w:t xml:space="preserve"> for </w:t>
      </w:r>
      <w:r w:rsidR="00926635" w:rsidRPr="00926635">
        <w:t xml:space="preserve">Persons </w:t>
      </w:r>
      <w:r w:rsidR="00926635" w:rsidRPr="005A6CE7">
        <w:t xml:space="preserve">Age </w:t>
      </w:r>
      <w:r w:rsidR="005A6CE7" w:rsidRPr="00DC6452">
        <w:t>6 to 32 weeks</w:t>
      </w:r>
    </w:p>
    <w:p w14:paraId="4BAE6FFB" w14:textId="4EB767FD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7F0E54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0AE0A65F" w:rsidR="000B3E7D" w:rsidRPr="00BF549F" w:rsidRDefault="000B3E7D" w:rsidP="00BF549F">
      <w:r w:rsidRPr="00BF549F">
        <w:t xml:space="preserve">To reduce incidence of morbidity and mortality of </w:t>
      </w:r>
      <w:r w:rsidR="00BF549F" w:rsidRPr="00BF549F">
        <w:t>rotavirus</w:t>
      </w:r>
      <w:r w:rsidRPr="00BF549F">
        <w:t xml:space="preserve"> disease</w:t>
      </w:r>
      <w:r w:rsidR="00926635" w:rsidRPr="00BF549F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6550C5D4" w:rsidR="000B3E7D" w:rsidRPr="00BF549F" w:rsidRDefault="000B3E7D" w:rsidP="00BF549F">
      <w:r w:rsidRPr="00BF549F">
        <w:t xml:space="preserve">The nurse will implement this protocol for </w:t>
      </w:r>
      <w:r w:rsidR="00BF549F" w:rsidRPr="00BF549F">
        <w:t>rotavirus</w:t>
      </w:r>
      <w:r w:rsidR="00926635" w:rsidRPr="00BF549F">
        <w:t xml:space="preserve"> vaccination</w:t>
      </w:r>
      <w:r w:rsidR="0071546B" w:rsidRPr="00BF549F">
        <w:t>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BF549F" w14:paraId="2B9A7AB7" w14:textId="77777777" w:rsidTr="00DC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BF549F" w:rsidRDefault="0015567C" w:rsidP="00BF549F">
            <w:pPr>
              <w:pStyle w:val="TableText-calibri10"/>
            </w:pPr>
            <w:r w:rsidRPr="00BF549F">
              <w:t>Criteria</w:t>
            </w:r>
          </w:p>
        </w:tc>
        <w:tc>
          <w:tcPr>
            <w:tcW w:w="5129" w:type="dxa"/>
          </w:tcPr>
          <w:p w14:paraId="7BC765D4" w14:textId="77777777" w:rsidR="0015567C" w:rsidRPr="00BF549F" w:rsidRDefault="0015567C" w:rsidP="00BF549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Prescribed action</w:t>
            </w:r>
          </w:p>
        </w:tc>
      </w:tr>
      <w:tr w:rsidR="00926635" w:rsidRPr="00BF549F" w14:paraId="20DE80C1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824855C" w:rsidR="00926635" w:rsidRPr="00BF549F" w:rsidRDefault="00BF549F" w:rsidP="00BF549F">
            <w:pPr>
              <w:pStyle w:val="TableText-calibri10"/>
            </w:pPr>
            <w:r w:rsidRPr="00BF549F">
              <w:t>Currently healthy infant age 6 through 32 weeks.</w:t>
            </w:r>
          </w:p>
        </w:tc>
        <w:tc>
          <w:tcPr>
            <w:tcW w:w="5129" w:type="dxa"/>
          </w:tcPr>
          <w:p w14:paraId="3FAE6827" w14:textId="2AF3595B" w:rsidR="00926635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Proceed to vaccinate if meets remaining criteria.</w:t>
            </w:r>
          </w:p>
        </w:tc>
      </w:tr>
      <w:tr w:rsidR="00926635" w:rsidRPr="00BF549F" w14:paraId="1A515FE4" w14:textId="77777777" w:rsidTr="00DC645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29E1E236" w:rsidR="00926635" w:rsidRPr="00BF549F" w:rsidRDefault="00BF549F" w:rsidP="00BF549F">
            <w:pPr>
              <w:pStyle w:val="TableText-calibri10"/>
            </w:pPr>
            <w:r w:rsidRPr="00BF549F">
              <w:t>Currently healthy premature infant (born before 37 weeks gestation) age 6 through 32 weeks and has been discharged from the hospital.</w:t>
            </w:r>
          </w:p>
        </w:tc>
        <w:tc>
          <w:tcPr>
            <w:tcW w:w="5129" w:type="dxa"/>
          </w:tcPr>
          <w:p w14:paraId="3AD50C9B" w14:textId="7D913DD7" w:rsidR="00926635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Proceed to vaccinate if meets remaining criteria.</w:t>
            </w:r>
          </w:p>
        </w:tc>
      </w:tr>
      <w:tr w:rsidR="00926635" w:rsidRPr="00BF549F" w14:paraId="65042057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4EB21D13" w:rsidR="00926635" w:rsidRPr="00BF549F" w:rsidRDefault="00BF549F" w:rsidP="00BF549F">
            <w:pPr>
              <w:pStyle w:val="TableText-calibri10"/>
            </w:pPr>
            <w:r w:rsidRPr="00BF549F">
              <w:t>Infant is less than age 6 weeks.</w:t>
            </w:r>
          </w:p>
        </w:tc>
        <w:tc>
          <w:tcPr>
            <w:tcW w:w="5129" w:type="dxa"/>
          </w:tcPr>
          <w:p w14:paraId="103BE670" w14:textId="2CFAA106" w:rsidR="00926635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give. [Reschedule vaccination when child meets age criteria.]</w:t>
            </w:r>
          </w:p>
        </w:tc>
      </w:tr>
      <w:tr w:rsidR="00BF549F" w:rsidRPr="00BF549F" w14:paraId="0FEA2363" w14:textId="77777777" w:rsidTr="00DC645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9EFD358" w14:textId="372F4A1D" w:rsidR="00BF549F" w:rsidRPr="00BF549F" w:rsidRDefault="00BF549F" w:rsidP="00BF549F">
            <w:pPr>
              <w:pStyle w:val="TableText-calibri10"/>
            </w:pPr>
            <w:r w:rsidRPr="00BF549F">
              <w:t>Child is 1</w:t>
            </w:r>
            <w:r w:rsidR="003F6B31">
              <w:t>5</w:t>
            </w:r>
            <w:r w:rsidRPr="00BF549F">
              <w:t xml:space="preserve"> weeks, </w:t>
            </w:r>
            <w:r w:rsidR="003F6B31">
              <w:t>0</w:t>
            </w:r>
            <w:r w:rsidRPr="00BF549F">
              <w:t xml:space="preserve"> days old and has not initiated the rotavirus vaccine series.</w:t>
            </w:r>
          </w:p>
        </w:tc>
        <w:tc>
          <w:tcPr>
            <w:tcW w:w="5129" w:type="dxa"/>
          </w:tcPr>
          <w:p w14:paraId="008BD800" w14:textId="2C3B10B4" w:rsidR="00BF549F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 xml:space="preserve">Do not </w:t>
            </w:r>
            <w:r w:rsidR="003F6B31">
              <w:t>start the series.</w:t>
            </w:r>
          </w:p>
        </w:tc>
      </w:tr>
      <w:tr w:rsidR="00BF549F" w:rsidRPr="00BF549F" w14:paraId="2C718950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C4A90EF" w14:textId="62E599DD" w:rsidR="00BF549F" w:rsidRPr="00BF549F" w:rsidRDefault="00BF549F" w:rsidP="00BF549F">
            <w:pPr>
              <w:pStyle w:val="TableText-calibri10"/>
            </w:pPr>
            <w:r w:rsidRPr="00BF549F">
              <w:t>Child is older than 8 months, 0 days.</w:t>
            </w:r>
          </w:p>
        </w:tc>
        <w:tc>
          <w:tcPr>
            <w:tcW w:w="5129" w:type="dxa"/>
          </w:tcPr>
          <w:p w14:paraId="33A718DC" w14:textId="70FC9EE2" w:rsidR="00BF549F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give</w:t>
            </w:r>
            <w:r w:rsidR="003F6B31">
              <w:t>, has reached the maximum age.</w:t>
            </w:r>
          </w:p>
        </w:tc>
      </w:tr>
      <w:tr w:rsidR="00BF549F" w:rsidRPr="00BF549F" w14:paraId="02C050AF" w14:textId="77777777" w:rsidTr="00DC645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9DD1490" w14:textId="0AFAD052" w:rsidR="00BF549F" w:rsidRPr="00BF549F" w:rsidRDefault="00BF549F" w:rsidP="00BF549F">
            <w:pPr>
              <w:pStyle w:val="TableText-calibri10"/>
            </w:pPr>
            <w:r w:rsidRPr="00BF549F">
              <w:t>Child is more than 1 month behind routine schedule and is younger than 8 months, 1 day.</w:t>
            </w:r>
          </w:p>
        </w:tc>
        <w:tc>
          <w:tcPr>
            <w:tcW w:w="5129" w:type="dxa"/>
          </w:tcPr>
          <w:p w14:paraId="516AA171" w14:textId="04C4478B" w:rsidR="00BF549F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 xml:space="preserve">Follow catch-up </w:t>
            </w:r>
            <w:r w:rsidR="002B6843">
              <w:t>schedule.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BF549F" w14:paraId="03431DC1" w14:textId="77777777" w:rsidTr="00DC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BF549F" w:rsidRDefault="0015567C" w:rsidP="00BF549F">
            <w:pPr>
              <w:pStyle w:val="TableText-calibri10"/>
            </w:pPr>
            <w:r w:rsidRPr="00BF549F">
              <w:t>Criteria</w:t>
            </w:r>
          </w:p>
        </w:tc>
        <w:tc>
          <w:tcPr>
            <w:tcW w:w="5129" w:type="dxa"/>
          </w:tcPr>
          <w:p w14:paraId="4692A7FB" w14:textId="77777777" w:rsidR="0015567C" w:rsidRPr="00BF549F" w:rsidRDefault="0015567C" w:rsidP="00BF549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Prescribed action</w:t>
            </w:r>
          </w:p>
        </w:tc>
      </w:tr>
      <w:tr w:rsidR="00185403" w:rsidRPr="00BF549F" w14:paraId="7005D129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10B18378" w:rsidR="00185403" w:rsidRPr="00BF549F" w:rsidRDefault="00BF549F" w:rsidP="00BF549F">
            <w:pPr>
              <w:pStyle w:val="TableText-calibri10"/>
            </w:pPr>
            <w:r w:rsidRPr="00BF549F">
              <w:t xml:space="preserve">Child had a </w:t>
            </w:r>
            <w:r w:rsidR="00825BFD">
              <w:t>severe</w:t>
            </w:r>
            <w:r w:rsidR="00825BFD" w:rsidRPr="00BF549F">
              <w:t xml:space="preserve"> </w:t>
            </w:r>
            <w:r w:rsidRPr="00BF549F">
              <w:t>allergic reaction after a previous dose of Rotarix vaccine.</w:t>
            </w:r>
          </w:p>
        </w:tc>
        <w:tc>
          <w:tcPr>
            <w:tcW w:w="5129" w:type="dxa"/>
          </w:tcPr>
          <w:p w14:paraId="68751DD1" w14:textId="68153FEB" w:rsidR="00185403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vaccinate</w:t>
            </w:r>
            <w:r w:rsidR="006B6B79">
              <w:t>.</w:t>
            </w:r>
          </w:p>
        </w:tc>
      </w:tr>
      <w:tr w:rsidR="00185403" w:rsidRPr="00BF549F" w14:paraId="0B0C8027" w14:textId="77777777" w:rsidTr="00DC645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096A7476" w:rsidR="00185403" w:rsidRPr="00BF549F" w:rsidRDefault="00BF549F" w:rsidP="00BF549F">
            <w:pPr>
              <w:pStyle w:val="TableText-calibri10"/>
            </w:pPr>
            <w:r w:rsidRPr="00BF549F">
              <w:t xml:space="preserve">Child has a </w:t>
            </w:r>
            <w:r w:rsidR="00825BFD">
              <w:t>severe</w:t>
            </w:r>
            <w:r w:rsidR="00825BFD" w:rsidRPr="00BF549F">
              <w:t xml:space="preserve"> </w:t>
            </w:r>
            <w:r w:rsidRPr="00BF549F">
              <w:t xml:space="preserve">allergy to a component of </w:t>
            </w:r>
            <w:r w:rsidR="00AD6646">
              <w:t>rotavirus</w:t>
            </w:r>
            <w:r w:rsidR="00AD6646" w:rsidRPr="00BF549F">
              <w:t xml:space="preserve"> </w:t>
            </w:r>
            <w:r w:rsidRPr="00BF549F">
              <w:t>vaccine.</w:t>
            </w:r>
          </w:p>
        </w:tc>
        <w:tc>
          <w:tcPr>
            <w:tcW w:w="5129" w:type="dxa"/>
          </w:tcPr>
          <w:p w14:paraId="753EF366" w14:textId="54029447" w:rsidR="00185403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Do not vaccinate</w:t>
            </w:r>
            <w:r w:rsidR="006B6B79">
              <w:t>.</w:t>
            </w:r>
          </w:p>
        </w:tc>
      </w:tr>
      <w:tr w:rsidR="00BF549F" w:rsidRPr="00BF549F" w14:paraId="2758E587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2A2A330" w14:textId="3FD59A54" w:rsidR="00BF549F" w:rsidRPr="00BF549F" w:rsidRDefault="00B673A1" w:rsidP="00BF549F">
            <w:pPr>
              <w:pStyle w:val="TableText-calibri10"/>
            </w:pPr>
            <w:r w:rsidRPr="00DC6452">
              <w:rPr>
                <w:b/>
              </w:rPr>
              <w:t>Rotarix (RV1) only:</w:t>
            </w:r>
            <w:r>
              <w:t xml:space="preserve"> </w:t>
            </w:r>
            <w:r w:rsidR="00BF549F" w:rsidRPr="00BF549F">
              <w:t>Child has a systemic allergy (anaphylaxis) to latex.</w:t>
            </w:r>
          </w:p>
        </w:tc>
        <w:tc>
          <w:tcPr>
            <w:tcW w:w="5129" w:type="dxa"/>
          </w:tcPr>
          <w:p w14:paraId="345B22F5" w14:textId="01FF5797" w:rsidR="00BF549F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 xml:space="preserve">Do not use the Rotarix formulation. [Give only </w:t>
            </w:r>
            <w:proofErr w:type="spellStart"/>
            <w:r w:rsidRPr="00BF549F">
              <w:t>Rotateq</w:t>
            </w:r>
            <w:proofErr w:type="spellEnd"/>
            <w:r w:rsidRPr="00BF549F">
              <w:t xml:space="preserve">.] [Refer to another provider for administration of </w:t>
            </w:r>
            <w:proofErr w:type="spellStart"/>
            <w:r w:rsidRPr="00BF549F">
              <w:t>Rotateq</w:t>
            </w:r>
            <w:proofErr w:type="spellEnd"/>
            <w:r w:rsidRPr="00BF549F">
              <w:t xml:space="preserve"> vaccine.]</w:t>
            </w:r>
          </w:p>
        </w:tc>
      </w:tr>
      <w:tr w:rsidR="00BF549F" w:rsidRPr="00BF549F" w14:paraId="427BEE11" w14:textId="77777777" w:rsidTr="00DC645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34DAE1E" w14:textId="191A020F" w:rsidR="00BF549F" w:rsidRPr="00BF549F" w:rsidRDefault="00BF549F" w:rsidP="00BF549F">
            <w:pPr>
              <w:pStyle w:val="TableText-calibri10"/>
            </w:pPr>
            <w:r w:rsidRPr="00BF549F">
              <w:lastRenderedPageBreak/>
              <w:t>Child has Severe Combined Immunodeficiency (SCID)</w:t>
            </w:r>
          </w:p>
        </w:tc>
        <w:tc>
          <w:tcPr>
            <w:tcW w:w="5129" w:type="dxa"/>
          </w:tcPr>
          <w:p w14:paraId="561D70C4" w14:textId="3BCFEFA2" w:rsidR="00BF549F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Do not vaccinate</w:t>
            </w:r>
            <w:r w:rsidR="006B6B79">
              <w:t>.</w:t>
            </w:r>
          </w:p>
        </w:tc>
      </w:tr>
      <w:tr w:rsidR="001F2676" w:rsidRPr="00BF549F" w14:paraId="5FD448A3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7DBD29" w14:textId="1003C62A" w:rsidR="001F2676" w:rsidRPr="00BF549F" w:rsidRDefault="001F2676" w:rsidP="001F2676">
            <w:pPr>
              <w:pStyle w:val="TableText-calibri10"/>
            </w:pPr>
            <w:r w:rsidRPr="00BF549F">
              <w:t>Child with previous history of intussusception.</w:t>
            </w:r>
          </w:p>
        </w:tc>
        <w:tc>
          <w:tcPr>
            <w:tcW w:w="5129" w:type="dxa"/>
          </w:tcPr>
          <w:p w14:paraId="52CEBA77" w14:textId="5059097D" w:rsidR="001F2676" w:rsidRPr="00BF549F" w:rsidRDefault="001F2676" w:rsidP="00DC645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vaccinate</w:t>
            </w:r>
            <w:r w:rsidR="006B6B79">
              <w:t>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BF549F" w14:paraId="7BD181FC" w14:textId="77777777" w:rsidTr="00DC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BF549F" w:rsidRDefault="0015567C" w:rsidP="00BF549F">
            <w:pPr>
              <w:pStyle w:val="TableText-calibri10"/>
            </w:pPr>
            <w:r w:rsidRPr="00BF549F">
              <w:t>Criteria</w:t>
            </w:r>
          </w:p>
        </w:tc>
        <w:tc>
          <w:tcPr>
            <w:tcW w:w="5129" w:type="dxa"/>
          </w:tcPr>
          <w:p w14:paraId="176E4172" w14:textId="77777777" w:rsidR="0015567C" w:rsidRPr="00BF549F" w:rsidRDefault="0015567C" w:rsidP="00BF549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Prescribed action</w:t>
            </w:r>
          </w:p>
        </w:tc>
      </w:tr>
      <w:tr w:rsidR="00926635" w:rsidRPr="00BF549F" w14:paraId="5896B4F6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205350D6" w:rsidR="00926635" w:rsidRPr="00BF549F" w:rsidRDefault="00BF549F" w:rsidP="00BF549F">
            <w:pPr>
              <w:pStyle w:val="TableText-calibri10"/>
            </w:pPr>
            <w:r w:rsidRPr="00BF549F">
              <w:t>Child is currently on antibiotic therapy.</w:t>
            </w:r>
          </w:p>
        </w:tc>
        <w:tc>
          <w:tcPr>
            <w:tcW w:w="5129" w:type="dxa"/>
          </w:tcPr>
          <w:p w14:paraId="27B7FDF7" w14:textId="1226AEAB" w:rsidR="00926635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Proceed to vaccinate.</w:t>
            </w:r>
          </w:p>
        </w:tc>
      </w:tr>
      <w:tr w:rsidR="59BEB75F" w:rsidRPr="00BF549F" w14:paraId="0DDCB27F" w14:textId="77777777" w:rsidTr="00DC64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612047DC" w:rsidR="06C91713" w:rsidRPr="00BF549F" w:rsidRDefault="00BF549F" w:rsidP="00BF549F">
            <w:pPr>
              <w:pStyle w:val="TableText-calibri10"/>
            </w:pPr>
            <w:r w:rsidRPr="00BF549F">
              <w:t>Child has a mild illness defined as temperature less than ____°F/°C with symptoms such as: {to be determined by medical prescriber}; or mild gastrointestinal symptoms including: {to be determined by medical prescriber}.</w:t>
            </w:r>
          </w:p>
        </w:tc>
        <w:tc>
          <w:tcPr>
            <w:tcW w:w="5129" w:type="dxa"/>
          </w:tcPr>
          <w:p w14:paraId="6FBAFC44" w14:textId="17F55396" w:rsidR="06C91713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Proceed to vaccinate.</w:t>
            </w:r>
          </w:p>
        </w:tc>
      </w:tr>
      <w:tr w:rsidR="00BF549F" w:rsidRPr="00BF549F" w14:paraId="78B902BF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44ACC97" w14:textId="6ADA9069" w:rsidR="00BF549F" w:rsidRPr="00BF549F" w:rsidRDefault="00BF549F" w:rsidP="00BF549F">
            <w:pPr>
              <w:pStyle w:val="TableText-calibri10"/>
            </w:pPr>
            <w:r w:rsidRPr="00BF549F">
              <w:t>Child has a moderate to severe illness defined as temperature ____°F/°C or higher with symptoms such as: {to be determined by medical prescriber.</w:t>
            </w:r>
          </w:p>
        </w:tc>
        <w:tc>
          <w:tcPr>
            <w:tcW w:w="5129" w:type="dxa"/>
          </w:tcPr>
          <w:p w14:paraId="7497A59A" w14:textId="719E7807" w:rsidR="00BF549F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Defer vaccination and {to be determined by medical prescriber}</w:t>
            </w:r>
          </w:p>
        </w:tc>
      </w:tr>
      <w:tr w:rsidR="00BF549F" w:rsidRPr="00BF549F" w14:paraId="641F4953" w14:textId="77777777" w:rsidTr="00DC64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28E8142" w14:textId="2A2F6ABC" w:rsidR="00BF549F" w:rsidRPr="00BF549F" w:rsidRDefault="00BF549F" w:rsidP="00BF549F">
            <w:pPr>
              <w:pStyle w:val="TableText-calibri10"/>
            </w:pPr>
            <w:r w:rsidRPr="00BF549F">
              <w:t>Child currently has acute, gastrointestinal illness including the following symptoms: {to be determined by medical prescriber}.</w:t>
            </w:r>
          </w:p>
        </w:tc>
        <w:tc>
          <w:tcPr>
            <w:tcW w:w="5129" w:type="dxa"/>
          </w:tcPr>
          <w:p w14:paraId="50017CD8" w14:textId="1CA1A362" w:rsidR="00BF549F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>[Defer vaccination until symptoms resolve.]</w:t>
            </w:r>
          </w:p>
        </w:tc>
      </w:tr>
      <w:tr w:rsidR="00BF549F" w:rsidRPr="00BF549F" w14:paraId="43A59596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F2F2F2" w:themeFill="background1" w:themeFillShade="F2"/>
          </w:tcPr>
          <w:p w14:paraId="36097FD3" w14:textId="55D10496" w:rsidR="00BF549F" w:rsidRPr="00BF549F" w:rsidRDefault="00BF549F" w:rsidP="00BF549F">
            <w:pPr>
              <w:pStyle w:val="TableText-calibri10"/>
            </w:pPr>
            <w:r w:rsidRPr="00BF549F">
              <w:t>Child with pre-existing gastrointestinal disease.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25799067" w14:textId="326517BE" w:rsidR="00BF549F" w:rsidRPr="00BF549F" w:rsidRDefault="00BF549F" w:rsidP="00BF549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vaccinate; [refer to primary care provider.] [refer to child’s gastrointestinal specialist.]</w:t>
            </w:r>
          </w:p>
        </w:tc>
      </w:tr>
      <w:tr w:rsidR="00BF549F" w:rsidRPr="00BF549F" w14:paraId="4352711C" w14:textId="77777777" w:rsidTr="00DC645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auto"/>
          </w:tcPr>
          <w:p w14:paraId="0A714897" w14:textId="6BE2B4A3" w:rsidR="00BF549F" w:rsidRPr="00BF549F" w:rsidRDefault="00BF549F" w:rsidP="00BF549F">
            <w:pPr>
              <w:pStyle w:val="TableText-calibri10"/>
            </w:pPr>
            <w:r w:rsidRPr="00BF549F">
              <w:t>Child has altered immunocompetence including primary or acquired immunodeficiency, blood dyscrasias, leukemia, lymphomas or neoplasm affecting the bone marrow or lymphatic system, on immunosuppressive therapy, HIV-exposed or infected.</w:t>
            </w:r>
          </w:p>
        </w:tc>
        <w:tc>
          <w:tcPr>
            <w:tcW w:w="5129" w:type="dxa"/>
            <w:shd w:val="clear" w:color="auto" w:fill="auto"/>
          </w:tcPr>
          <w:p w14:paraId="36FA81CD" w14:textId="188DB88A" w:rsidR="00BF549F" w:rsidRPr="00BF549F" w:rsidRDefault="00BF549F" w:rsidP="00BF549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549F">
              <w:t xml:space="preserve">Do not vaccinate; [refer to primary care provider.] [refer to child’s </w:t>
            </w:r>
            <w:r w:rsidR="00C4018C">
              <w:t xml:space="preserve">healthcare </w:t>
            </w:r>
            <w:r w:rsidRPr="00BF549F">
              <w:t>specialist.]</w:t>
            </w:r>
          </w:p>
        </w:tc>
      </w:tr>
      <w:tr w:rsidR="002013BA" w:rsidRPr="00BF549F" w14:paraId="784D56AC" w14:textId="77777777" w:rsidTr="00DC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F2F2F2" w:themeFill="background1" w:themeFillShade="F2"/>
          </w:tcPr>
          <w:p w14:paraId="229D5F3E" w14:textId="78A3077D" w:rsidR="002013BA" w:rsidRPr="00BF549F" w:rsidRDefault="00E04936" w:rsidP="00BF549F">
            <w:pPr>
              <w:pStyle w:val="TableText-calibri10"/>
            </w:pPr>
            <w:r>
              <w:t>Rotarix (RV</w:t>
            </w:r>
            <w:r w:rsidR="00B673A1">
              <w:t xml:space="preserve">1) </w:t>
            </w:r>
            <w:r>
              <w:t xml:space="preserve">only: </w:t>
            </w:r>
            <w:r w:rsidR="002013BA">
              <w:t>Child has spina bifida</w:t>
            </w:r>
            <w:r w:rsidR="00911B9A">
              <w:t xml:space="preserve">, </w:t>
            </w:r>
            <w:r w:rsidR="002013BA">
              <w:t>bladder ex</w:t>
            </w:r>
            <w:r w:rsidR="008D7775">
              <w:t>s</w:t>
            </w:r>
            <w:r w:rsidR="002013BA">
              <w:t>trophy</w:t>
            </w:r>
            <w:r w:rsidR="00A67268">
              <w:t xml:space="preserve"> or sensitivity to latex.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0A5BA172" w14:textId="44AEF952" w:rsidR="002013BA" w:rsidRPr="00BF549F" w:rsidRDefault="008D7775" w:rsidP="00DC645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549F">
              <w:t>Do not vaccinate; [refer to primary care provider for evaluation of risk and benefit of giving rotavirus vaccine]</w:t>
            </w:r>
          </w:p>
        </w:tc>
      </w:tr>
    </w:tbl>
    <w:p w14:paraId="234D529A" w14:textId="4F7FC4BA" w:rsidR="002A33E8" w:rsidRDefault="0015567C" w:rsidP="00DC6452">
      <w:pPr>
        <w:pStyle w:val="Heading2"/>
        <w:keepNext/>
      </w:pPr>
      <w:r>
        <w:t>Prescription</w:t>
      </w:r>
    </w:p>
    <w:p w14:paraId="50F1B90A" w14:textId="73AAEDB5" w:rsidR="002A33E8" w:rsidRDefault="002A33E8" w:rsidP="00DC6452">
      <w:pPr>
        <w:pStyle w:val="Heading3"/>
      </w:pPr>
      <w:r>
        <w:t>Routine vaccination</w:t>
      </w:r>
    </w:p>
    <w:p w14:paraId="76FF63F4" w14:textId="77777777" w:rsidR="00DC6452" w:rsidRDefault="00BF549F" w:rsidP="00DC6452">
      <w:pPr>
        <w:pStyle w:val="ListBullet"/>
      </w:pPr>
      <w:r w:rsidRPr="00BF549F">
        <w:t>Give Rotarix 1.0 ml, PO at ages 2 months and 4 months</w:t>
      </w:r>
      <w:r w:rsidR="00DC6452">
        <w:t>, or</w:t>
      </w:r>
    </w:p>
    <w:p w14:paraId="0AA4D399" w14:textId="08C13448" w:rsidR="00290A52" w:rsidRDefault="00290A52" w:rsidP="00DC6452">
      <w:pPr>
        <w:pStyle w:val="ListBullet"/>
      </w:pPr>
      <w:r>
        <w:t xml:space="preserve">Give </w:t>
      </w:r>
      <w:proofErr w:type="spellStart"/>
      <w:r>
        <w:t>Rotateq</w:t>
      </w:r>
      <w:proofErr w:type="spellEnd"/>
      <w:r>
        <w:t xml:space="preserve"> 2.0 ml, PO at ages 2</w:t>
      </w:r>
      <w:r w:rsidR="002A33E8">
        <w:t>, 4 and 6 months</w:t>
      </w:r>
      <w:r w:rsidR="00DC6452">
        <w:t>.</w:t>
      </w:r>
    </w:p>
    <w:p w14:paraId="6054513C" w14:textId="7BBAC743" w:rsidR="00BF549F" w:rsidRPr="00BF549F" w:rsidRDefault="003D1654" w:rsidP="00515856">
      <w:pPr>
        <w:pStyle w:val="NormalLtBlueBackground"/>
      </w:pPr>
      <w:r w:rsidRPr="00B12167">
        <w:t xml:space="preserve">Note: </w:t>
      </w:r>
      <w:r w:rsidR="00BF549F" w:rsidRPr="00BF549F">
        <w:t xml:space="preserve">If infant </w:t>
      </w:r>
      <w:r w:rsidR="004A7111">
        <w:t>spits up</w:t>
      </w:r>
      <w:r w:rsidR="00E31901">
        <w:t xml:space="preserve"> </w:t>
      </w:r>
      <w:r w:rsidR="000272FD">
        <w:t xml:space="preserve">or </w:t>
      </w:r>
      <w:r w:rsidR="00BF549F" w:rsidRPr="00BF549F">
        <w:t>regurgitates dose, do not repeat.</w:t>
      </w:r>
    </w:p>
    <w:p w14:paraId="1DBD5772" w14:textId="48BFE747" w:rsidR="00BF549F" w:rsidRDefault="00BF549F" w:rsidP="00BF549F">
      <w:pPr>
        <w:pStyle w:val="ListBullet"/>
      </w:pPr>
      <w:r w:rsidRPr="00BF549F">
        <w:t xml:space="preserve">If Rotarix is completing a schedule started with </w:t>
      </w:r>
      <w:proofErr w:type="spellStart"/>
      <w:r w:rsidRPr="00BF549F">
        <w:t>Rotateq</w:t>
      </w:r>
      <w:proofErr w:type="spellEnd"/>
      <w:r w:rsidR="00F21A3A">
        <w:t xml:space="preserve"> (or unknown</w:t>
      </w:r>
      <w:r w:rsidR="00FF0788">
        <w:t>)</w:t>
      </w:r>
      <w:r w:rsidRPr="00BF549F">
        <w:t xml:space="preserve">, a total of 3 doses is required at ages 2 months, 4 </w:t>
      </w:r>
      <w:r w:rsidR="0032382A" w:rsidRPr="00BF549F">
        <w:t>months,</w:t>
      </w:r>
      <w:r w:rsidRPr="00BF549F">
        <w:t xml:space="preserve"> and 6 months.</w:t>
      </w:r>
    </w:p>
    <w:p w14:paraId="02A45CD5" w14:textId="48F4A827" w:rsidR="00C31E2A" w:rsidRDefault="00C31E2A" w:rsidP="00BF549F">
      <w:pPr>
        <w:pStyle w:val="ListBullet"/>
      </w:pPr>
      <w:r w:rsidRPr="00EF5588">
        <w:t>Do not give any doses after 8 months, 0 days of age.</w:t>
      </w:r>
    </w:p>
    <w:p w14:paraId="63533A9E" w14:textId="0518718D" w:rsidR="002A33E8" w:rsidRDefault="002A33E8" w:rsidP="00DC6452">
      <w:pPr>
        <w:pStyle w:val="Heading3"/>
      </w:pPr>
      <w:r>
        <w:t>Catch-up schedule</w:t>
      </w:r>
    </w:p>
    <w:p w14:paraId="21EEDD15" w14:textId="084810A3" w:rsidR="00FD6F42" w:rsidRDefault="00351075" w:rsidP="00515856">
      <w:pPr>
        <w:pStyle w:val="ListBullet"/>
      </w:pPr>
      <w:r>
        <w:t>M</w:t>
      </w:r>
      <w:r w:rsidR="00FD6F42">
        <w:t>inim</w:t>
      </w:r>
      <w:r>
        <w:t>um interval between doses:</w:t>
      </w:r>
    </w:p>
    <w:p w14:paraId="16AE958D" w14:textId="19E28ABD" w:rsidR="00351075" w:rsidRDefault="00351075" w:rsidP="00DC6452">
      <w:pPr>
        <w:pStyle w:val="ListBullet"/>
        <w:numPr>
          <w:ilvl w:val="1"/>
          <w:numId w:val="9"/>
        </w:numPr>
      </w:pPr>
      <w:r>
        <w:t>Dose 1 to dose 2: 4 weeks</w:t>
      </w:r>
      <w:r w:rsidR="001D4ABC">
        <w:t xml:space="preserve"> (do not start the series if the child is older than 15 weeks</w:t>
      </w:r>
      <w:r w:rsidR="00D66FCA">
        <w:t>)</w:t>
      </w:r>
      <w:r w:rsidR="00515856">
        <w:t>.</w:t>
      </w:r>
    </w:p>
    <w:p w14:paraId="5D72AC23" w14:textId="1A2D9F45" w:rsidR="00351075" w:rsidRDefault="00351075" w:rsidP="00DC6452">
      <w:pPr>
        <w:pStyle w:val="ListBullet"/>
        <w:numPr>
          <w:ilvl w:val="1"/>
          <w:numId w:val="9"/>
        </w:numPr>
      </w:pPr>
      <w:r>
        <w:lastRenderedPageBreak/>
        <w:t>Dose 2 to dose 3</w:t>
      </w:r>
      <w:r w:rsidR="00C31E2A">
        <w:t xml:space="preserve"> (if all doses </w:t>
      </w:r>
      <w:proofErr w:type="spellStart"/>
      <w:r w:rsidR="00C31E2A">
        <w:t>Rotateq</w:t>
      </w:r>
      <w:proofErr w:type="spellEnd"/>
      <w:r w:rsidR="00C31E2A">
        <w:t xml:space="preserve"> or any unknown)</w:t>
      </w:r>
      <w:r>
        <w:t>: 4 weeks</w:t>
      </w:r>
      <w:r w:rsidR="00515856">
        <w:t>.</w:t>
      </w:r>
    </w:p>
    <w:p w14:paraId="56D04972" w14:textId="05C252B7" w:rsidR="002A33E8" w:rsidRPr="002A33E8" w:rsidRDefault="00845B70" w:rsidP="00515856">
      <w:pPr>
        <w:pStyle w:val="ListBullet"/>
      </w:pPr>
      <w:r w:rsidRPr="00463383">
        <w:t xml:space="preserve">If Rotarix is completing a schedule started with </w:t>
      </w:r>
      <w:proofErr w:type="spellStart"/>
      <w:r w:rsidRPr="00463383">
        <w:t>Rotateq</w:t>
      </w:r>
      <w:proofErr w:type="spellEnd"/>
      <w:r w:rsidR="00FF0788">
        <w:t xml:space="preserve"> (or unknown)</w:t>
      </w:r>
      <w:r w:rsidRPr="00463383">
        <w:t>, a total of 3 doses are required</w:t>
      </w:r>
      <w:r w:rsidR="003300E2">
        <w:t>, t</w:t>
      </w:r>
      <w:r w:rsidRPr="00463383">
        <w:t xml:space="preserve">he minimum interval between dose </w:t>
      </w:r>
      <w:r w:rsidR="00935A5D">
        <w:t>1</w:t>
      </w:r>
      <w:r w:rsidRPr="00463383">
        <w:t xml:space="preserve"> and dose </w:t>
      </w:r>
      <w:r w:rsidR="00935A5D">
        <w:t>2</w:t>
      </w:r>
      <w:r w:rsidRPr="00463383">
        <w:t xml:space="preserve"> and between dose </w:t>
      </w:r>
      <w:r w:rsidR="00935A5D">
        <w:t>2</w:t>
      </w:r>
      <w:r w:rsidRPr="00463383">
        <w:t xml:space="preserve"> and dose </w:t>
      </w:r>
      <w:r w:rsidR="00935A5D">
        <w:t>3</w:t>
      </w:r>
      <w:r w:rsidRPr="00463383">
        <w:t xml:space="preserve"> is 4 weeks</w:t>
      </w:r>
      <w:r>
        <w:t>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DC6452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2E9D" w14:textId="77777777" w:rsidR="008F2478" w:rsidRDefault="008F2478" w:rsidP="00D36495">
      <w:r>
        <w:separator/>
      </w:r>
    </w:p>
  </w:endnote>
  <w:endnote w:type="continuationSeparator" w:id="0">
    <w:p w14:paraId="06A94916" w14:textId="77777777" w:rsidR="008F2478" w:rsidRDefault="008F2478" w:rsidP="00D36495">
      <w:r>
        <w:continuationSeparator/>
      </w:r>
    </w:p>
  </w:endnote>
  <w:endnote w:type="continuationNotice" w:id="1">
    <w:p w14:paraId="7B922D08" w14:textId="77777777" w:rsidR="008F2478" w:rsidRDefault="008F24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Pr="00515856" w:rsidRDefault="000F7548" w:rsidP="00B45CED">
        <w:pPr>
          <w:pStyle w:val="Header"/>
        </w:pPr>
        <w:r w:rsidRPr="00515856">
          <w:fldChar w:fldCharType="begin"/>
        </w:r>
        <w:r w:rsidRPr="00515856">
          <w:instrText xml:space="preserve"> PAGE   \* MERGEFORMAT </w:instrText>
        </w:r>
        <w:r w:rsidRPr="00515856">
          <w:fldChar w:fldCharType="separate"/>
        </w:r>
        <w:r w:rsidR="006B2EAC" w:rsidRPr="00515856">
          <w:t>4</w:t>
        </w:r>
        <w:r w:rsidRPr="0051585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A24" w14:textId="77777777" w:rsidR="008F2478" w:rsidRDefault="008F2478" w:rsidP="00D36495">
      <w:r>
        <w:separator/>
      </w:r>
    </w:p>
  </w:footnote>
  <w:footnote w:type="continuationSeparator" w:id="0">
    <w:p w14:paraId="0EA37CCD" w14:textId="77777777" w:rsidR="008F2478" w:rsidRDefault="008F2478" w:rsidP="00D36495">
      <w:r>
        <w:continuationSeparator/>
      </w:r>
    </w:p>
  </w:footnote>
  <w:footnote w:type="continuationNotice" w:id="1">
    <w:p w14:paraId="21D28AAA" w14:textId="77777777" w:rsidR="008F2478" w:rsidRDefault="008F247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739E68E8" w:rsidR="00782710" w:rsidRPr="005F3404" w:rsidRDefault="00BF549F" w:rsidP="005F3404">
    <w:pPr>
      <w:pStyle w:val="Header"/>
    </w:pPr>
    <w:r w:rsidRPr="000F0014">
      <w:t xml:space="preserve">Rotavirus </w:t>
    </w:r>
    <w:r w:rsidR="00B106D0">
      <w:t xml:space="preserve">routine </w:t>
    </w:r>
    <w:r w:rsidR="007F0E54">
      <w:t>and</w:t>
    </w:r>
    <w:r w:rsidR="00B106D0">
      <w:t xml:space="preserve"> catch-up</w:t>
    </w:r>
    <w:r w:rsidRPr="000F0014">
      <w:t xml:space="preserve"> 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293487545">
    <w:abstractNumId w:val="11"/>
  </w:num>
  <w:num w:numId="2" w16cid:durableId="659188063">
    <w:abstractNumId w:val="1"/>
  </w:num>
  <w:num w:numId="3" w16cid:durableId="262346464">
    <w:abstractNumId w:val="0"/>
  </w:num>
  <w:num w:numId="4" w16cid:durableId="1157959644">
    <w:abstractNumId w:val="9"/>
  </w:num>
  <w:num w:numId="5" w16cid:durableId="85271104">
    <w:abstractNumId w:val="13"/>
  </w:num>
  <w:num w:numId="6" w16cid:durableId="468328864">
    <w:abstractNumId w:val="3"/>
  </w:num>
  <w:num w:numId="7" w16cid:durableId="1189025592">
    <w:abstractNumId w:val="2"/>
  </w:num>
  <w:num w:numId="8" w16cid:durableId="1000622067">
    <w:abstractNumId w:val="7"/>
  </w:num>
  <w:num w:numId="9" w16cid:durableId="177160076">
    <w:abstractNumId w:val="5"/>
  </w:num>
  <w:num w:numId="10" w16cid:durableId="1461915472">
    <w:abstractNumId w:val="12"/>
  </w:num>
  <w:num w:numId="11" w16cid:durableId="1666516853">
    <w:abstractNumId w:val="10"/>
  </w:num>
  <w:num w:numId="12" w16cid:durableId="1925601506">
    <w:abstractNumId w:val="6"/>
  </w:num>
  <w:num w:numId="13" w16cid:durableId="743718114">
    <w:abstractNumId w:val="8"/>
  </w:num>
  <w:num w:numId="14" w16cid:durableId="756389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2FD"/>
    <w:rsid w:val="000273D5"/>
    <w:rsid w:val="00027C37"/>
    <w:rsid w:val="00030196"/>
    <w:rsid w:val="00031F02"/>
    <w:rsid w:val="00032396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74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A97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426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38C4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ABC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C6A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676"/>
    <w:rsid w:val="001F318E"/>
    <w:rsid w:val="001F3A49"/>
    <w:rsid w:val="001F3F10"/>
    <w:rsid w:val="001F5341"/>
    <w:rsid w:val="001F543A"/>
    <w:rsid w:val="001F58A5"/>
    <w:rsid w:val="001F784B"/>
    <w:rsid w:val="00200DC4"/>
    <w:rsid w:val="002011CB"/>
    <w:rsid w:val="002013BA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A52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3AF"/>
    <w:rsid w:val="002A33E8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22C"/>
    <w:rsid w:val="002B3745"/>
    <w:rsid w:val="002B3C7A"/>
    <w:rsid w:val="002B423A"/>
    <w:rsid w:val="002B4BA5"/>
    <w:rsid w:val="002B52AB"/>
    <w:rsid w:val="002B5BC6"/>
    <w:rsid w:val="002B63E1"/>
    <w:rsid w:val="002B6677"/>
    <w:rsid w:val="002B6843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82A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0E2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075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0AC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165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B31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87F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DC0"/>
    <w:rsid w:val="0049578A"/>
    <w:rsid w:val="00495F3D"/>
    <w:rsid w:val="004961EC"/>
    <w:rsid w:val="0049789E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A7111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3"/>
    <w:rsid w:val="004D1DEA"/>
    <w:rsid w:val="004D2244"/>
    <w:rsid w:val="004D5E2B"/>
    <w:rsid w:val="004D74FA"/>
    <w:rsid w:val="004D79D9"/>
    <w:rsid w:val="004D7B7A"/>
    <w:rsid w:val="004D7D07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856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55B"/>
    <w:rsid w:val="005A6944"/>
    <w:rsid w:val="005A6CE7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977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64FF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787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73E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6B79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5FC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844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B39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C7AC8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608"/>
    <w:rsid w:val="007D7866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0E54"/>
    <w:rsid w:val="007F1103"/>
    <w:rsid w:val="007F14C2"/>
    <w:rsid w:val="007F2C7D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39DD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BFD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B70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AC5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775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478"/>
    <w:rsid w:val="008F2B1D"/>
    <w:rsid w:val="008F2FF6"/>
    <w:rsid w:val="008F3638"/>
    <w:rsid w:val="008F47A9"/>
    <w:rsid w:val="008F634A"/>
    <w:rsid w:val="008F63CA"/>
    <w:rsid w:val="008F6AC0"/>
    <w:rsid w:val="008F7345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B9A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A5D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67268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BF3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646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6D0"/>
    <w:rsid w:val="00B1151F"/>
    <w:rsid w:val="00B117EC"/>
    <w:rsid w:val="00B11FD4"/>
    <w:rsid w:val="00B12167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3AEB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3A1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BC5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9F"/>
    <w:rsid w:val="00BF54AC"/>
    <w:rsid w:val="00BF5544"/>
    <w:rsid w:val="00BF58A0"/>
    <w:rsid w:val="00BF5934"/>
    <w:rsid w:val="00BF626F"/>
    <w:rsid w:val="00BF67A0"/>
    <w:rsid w:val="00BF6F5B"/>
    <w:rsid w:val="00BF72C7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1E2A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01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505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D39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0E2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122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FCA"/>
    <w:rsid w:val="00D67F57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3085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17C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6452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4936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1901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A4E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2F29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A3A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39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6F42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788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3F374D08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7F0E54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DC6452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C6452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7F0E54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DC6452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C6452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DC6452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BF549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5A6CE7"/>
    <w:pPr>
      <w:spacing w:before="0" w:after="0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2A33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20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purl.org/dc/terms/"/>
    <ds:schemaRef ds:uri="95469566-ff15-40dd-a806-b3ff38c3d56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ff41837-5838-4dec-ad5d-0fd8d2f0516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D1EE1-4169-4037-8AE9-8F54EA35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3</Pages>
  <Words>734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Rotavirus as Rotarix (RV1) Vaccine Protocol</vt:lpstr>
    </vt:vector>
  </TitlesOfParts>
  <Company>State of Minnesota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Rotavirus Routine and Catch-up Vaccine Protocol</dc:title>
  <dc:subject>Rotavirus Routine and Catch-up Vaccine Protocol</dc:subject>
  <dc:creator>Minnesota Dept. of Health</dc:creator>
  <cp:keywords/>
  <dc:description/>
  <cp:lastModifiedBy>Schultz, Tracy (She/Her/Hers) (MDH)</cp:lastModifiedBy>
  <cp:revision>3</cp:revision>
  <cp:lastPrinted>2016-12-14T18:03:00Z</cp:lastPrinted>
  <dcterms:created xsi:type="dcterms:W3CDTF">2023-06-05T14:18:00Z</dcterms:created>
  <dcterms:modified xsi:type="dcterms:W3CDTF">2023-06-05T20:17:00Z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